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92B8" w14:textId="77777777" w:rsidR="00C51EDF" w:rsidRDefault="00C51EDF">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1EDF" w14:paraId="6066AB67" w14:textId="77777777">
        <w:tc>
          <w:tcPr>
            <w:tcW w:w="9360" w:type="dxa"/>
            <w:tcBorders>
              <w:top w:val="nil"/>
              <w:left w:val="nil"/>
              <w:bottom w:val="nil"/>
              <w:right w:val="nil"/>
            </w:tcBorders>
            <w:shd w:val="clear" w:color="auto" w:fill="1B3A6B"/>
            <w:tcMar>
              <w:top w:w="400" w:type="dxa"/>
              <w:left w:w="400" w:type="dxa"/>
              <w:bottom w:w="400" w:type="dxa"/>
              <w:right w:w="400" w:type="dxa"/>
            </w:tcMar>
          </w:tcPr>
          <w:p w14:paraId="0FCB5E69" w14:textId="77777777" w:rsidR="00C51EDF" w:rsidRDefault="00000000">
            <w:pPr>
              <w:jc w:val="center"/>
            </w:pPr>
            <w:r>
              <w:rPr>
                <w:b/>
                <w:bCs/>
                <w:caps/>
                <w:color w:val="A8C8E8"/>
                <w:sz w:val="24"/>
                <w:szCs w:val="24"/>
              </w:rPr>
              <w:t>CLOUD COMPUTING</w:t>
            </w:r>
          </w:p>
          <w:p w14:paraId="07F19327" w14:textId="77777777" w:rsidR="00C51EDF" w:rsidRDefault="00000000">
            <w:pPr>
              <w:spacing w:before="100" w:after="100"/>
              <w:jc w:val="center"/>
            </w:pPr>
            <w:r>
              <w:rPr>
                <w:b/>
                <w:bCs/>
                <w:color w:val="FFFFFF"/>
                <w:sz w:val="52"/>
                <w:szCs w:val="52"/>
              </w:rPr>
              <w:t>VM Auto-Scaling and Security</w:t>
            </w:r>
          </w:p>
          <w:p w14:paraId="59A6EAB3" w14:textId="77777777" w:rsidR="00C51EDF" w:rsidRDefault="00000000">
            <w:pPr>
              <w:jc w:val="center"/>
            </w:pPr>
            <w:r>
              <w:rPr>
                <w:b/>
                <w:bCs/>
                <w:color w:val="FFFFFF"/>
                <w:sz w:val="52"/>
                <w:szCs w:val="52"/>
              </w:rPr>
              <w:t>Implementation</w:t>
            </w:r>
          </w:p>
          <w:p w14:paraId="7386C352" w14:textId="77777777" w:rsidR="00C51EDF" w:rsidRDefault="00000000">
            <w:pPr>
              <w:spacing w:before="200"/>
              <w:jc w:val="center"/>
            </w:pPr>
            <w:r>
              <w:rPr>
                <w:color w:val="C8960C"/>
                <w:sz w:val="20"/>
                <w:szCs w:val="20"/>
              </w:rPr>
              <w:t>━━━━━━━━━━━━━━━━━━━━━━━━━━━━━━━━━━━━━━━━</w:t>
            </w:r>
          </w:p>
          <w:p w14:paraId="14000904" w14:textId="77777777" w:rsidR="00C51EDF" w:rsidRDefault="00000000">
            <w:pPr>
              <w:spacing w:before="100"/>
              <w:jc w:val="center"/>
            </w:pPr>
            <w:r>
              <w:rPr>
                <w:i/>
                <w:iCs/>
                <w:color w:val="D0E8F8"/>
                <w:sz w:val="26"/>
                <w:szCs w:val="26"/>
              </w:rPr>
              <w:t>A Technical Project Report</w:t>
            </w:r>
          </w:p>
        </w:tc>
      </w:tr>
    </w:tbl>
    <w:p w14:paraId="5DCA7D29" w14:textId="77777777" w:rsidR="00C51EDF" w:rsidRDefault="00C51EDF">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51EDF" w14:paraId="6B263D75" w14:textId="77777777">
        <w:tc>
          <w:tcPr>
            <w:tcW w:w="2600" w:type="dxa"/>
            <w:tcBorders>
              <w:top w:val="single" w:sz="1" w:space="0" w:color="CBD5E1"/>
              <w:left w:val="single" w:sz="1" w:space="0" w:color="CBD5E1"/>
              <w:bottom w:val="single" w:sz="1" w:space="0" w:color="CBD5E1"/>
              <w:right w:val="single" w:sz="1" w:space="0" w:color="CBD5E1"/>
            </w:tcBorders>
            <w:shd w:val="clear" w:color="auto" w:fill="D6E4F0"/>
            <w:tcMar>
              <w:top w:w="100" w:type="dxa"/>
              <w:left w:w="150" w:type="dxa"/>
              <w:bottom w:w="100" w:type="dxa"/>
              <w:right w:w="150" w:type="dxa"/>
            </w:tcMar>
          </w:tcPr>
          <w:p w14:paraId="3C307991" w14:textId="77777777" w:rsidR="00C51EDF" w:rsidRDefault="00000000">
            <w:r>
              <w:rPr>
                <w:b/>
                <w:bCs/>
                <w:color w:val="1B3A6B"/>
                <w:sz w:val="20"/>
                <w:szCs w:val="20"/>
              </w:rPr>
              <w:t>Roll Number</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2AB48A31" w14:textId="77777777" w:rsidR="00C51EDF" w:rsidRDefault="00000000">
            <w:r>
              <w:rPr>
                <w:sz w:val="20"/>
                <w:szCs w:val="20"/>
              </w:rPr>
              <w:t>G25AI1007</w:t>
            </w:r>
          </w:p>
        </w:tc>
      </w:tr>
      <w:tr w:rsidR="00C51EDF" w14:paraId="2F3A0187" w14:textId="77777777">
        <w:tc>
          <w:tcPr>
            <w:tcW w:w="2600" w:type="dxa"/>
            <w:tcBorders>
              <w:top w:val="single" w:sz="1" w:space="0" w:color="CBD5E1"/>
              <w:left w:val="single" w:sz="1" w:space="0" w:color="CBD5E1"/>
              <w:bottom w:val="single" w:sz="1" w:space="0" w:color="CBD5E1"/>
              <w:right w:val="single" w:sz="1" w:space="0" w:color="CBD5E1"/>
            </w:tcBorders>
            <w:shd w:val="clear" w:color="auto" w:fill="D6E4F0"/>
            <w:tcMar>
              <w:top w:w="100" w:type="dxa"/>
              <w:left w:w="150" w:type="dxa"/>
              <w:bottom w:w="100" w:type="dxa"/>
              <w:right w:w="150" w:type="dxa"/>
            </w:tcMar>
          </w:tcPr>
          <w:p w14:paraId="3510B288" w14:textId="77777777" w:rsidR="00C51EDF" w:rsidRDefault="00000000">
            <w:r>
              <w:rPr>
                <w:b/>
                <w:bCs/>
                <w:color w:val="1B3A6B"/>
                <w:sz w:val="20"/>
                <w:szCs w:val="20"/>
              </w:rPr>
              <w:t>Student Name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5C9DDD27" w14:textId="77777777" w:rsidR="00C51EDF" w:rsidRDefault="00000000">
            <w:r>
              <w:rPr>
                <w:sz w:val="20"/>
                <w:szCs w:val="20"/>
              </w:rPr>
              <w:t>Amitesh Srivastava</w:t>
            </w:r>
          </w:p>
        </w:tc>
      </w:tr>
      <w:tr w:rsidR="00C51EDF" w14:paraId="27FDF448" w14:textId="77777777">
        <w:tc>
          <w:tcPr>
            <w:tcW w:w="2600" w:type="dxa"/>
            <w:tcBorders>
              <w:top w:val="single" w:sz="1" w:space="0" w:color="CBD5E1"/>
              <w:left w:val="single" w:sz="1" w:space="0" w:color="CBD5E1"/>
              <w:bottom w:val="single" w:sz="1" w:space="0" w:color="CBD5E1"/>
              <w:right w:val="single" w:sz="1" w:space="0" w:color="CBD5E1"/>
            </w:tcBorders>
            <w:shd w:val="clear" w:color="auto" w:fill="D6E4F0"/>
            <w:tcMar>
              <w:top w:w="100" w:type="dxa"/>
              <w:left w:w="150" w:type="dxa"/>
              <w:bottom w:w="100" w:type="dxa"/>
              <w:right w:w="150" w:type="dxa"/>
            </w:tcMar>
          </w:tcPr>
          <w:p w14:paraId="5F596225" w14:textId="77777777" w:rsidR="00C51EDF" w:rsidRDefault="00000000">
            <w:r>
              <w:rPr>
                <w:b/>
                <w:bCs/>
                <w:color w:val="1B3A6B"/>
                <w:sz w:val="20"/>
                <w:szCs w:val="20"/>
              </w:rPr>
              <w:t>Subject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031717F0" w14:textId="77777777" w:rsidR="00C51EDF" w:rsidRDefault="00000000">
            <w:r>
              <w:rPr>
                <w:sz w:val="20"/>
                <w:szCs w:val="20"/>
              </w:rPr>
              <w:t>Cloud Computing / Infrastructure</w:t>
            </w:r>
          </w:p>
        </w:tc>
      </w:tr>
      <w:tr w:rsidR="00C51EDF" w14:paraId="3BF7F12D" w14:textId="77777777">
        <w:tc>
          <w:tcPr>
            <w:tcW w:w="2600" w:type="dxa"/>
            <w:tcBorders>
              <w:top w:val="single" w:sz="1" w:space="0" w:color="CBD5E1"/>
              <w:left w:val="single" w:sz="1" w:space="0" w:color="CBD5E1"/>
              <w:bottom w:val="single" w:sz="1" w:space="0" w:color="CBD5E1"/>
              <w:right w:val="single" w:sz="1" w:space="0" w:color="CBD5E1"/>
            </w:tcBorders>
            <w:shd w:val="clear" w:color="auto" w:fill="D6E4F0"/>
            <w:tcMar>
              <w:top w:w="100" w:type="dxa"/>
              <w:left w:w="150" w:type="dxa"/>
              <w:bottom w:w="100" w:type="dxa"/>
              <w:right w:w="150" w:type="dxa"/>
            </w:tcMar>
          </w:tcPr>
          <w:p w14:paraId="54913A6F" w14:textId="77777777" w:rsidR="00C51EDF" w:rsidRDefault="00000000">
            <w:r>
              <w:rPr>
                <w:b/>
                <w:bCs/>
                <w:color w:val="1B3A6B"/>
                <w:sz w:val="20"/>
                <w:szCs w:val="20"/>
              </w:rPr>
              <w:t>Assignment Type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627BA1B8" w14:textId="77777777" w:rsidR="00C51EDF" w:rsidRDefault="00000000">
            <w:r>
              <w:rPr>
                <w:sz w:val="20"/>
                <w:szCs w:val="20"/>
              </w:rPr>
              <w:t>Project Report</w:t>
            </w:r>
          </w:p>
        </w:tc>
      </w:tr>
      <w:tr w:rsidR="00C51EDF" w14:paraId="49A1D84B" w14:textId="77777777">
        <w:tc>
          <w:tcPr>
            <w:tcW w:w="2600" w:type="dxa"/>
            <w:tcBorders>
              <w:top w:val="single" w:sz="1" w:space="0" w:color="CBD5E1"/>
              <w:left w:val="single" w:sz="1" w:space="0" w:color="CBD5E1"/>
              <w:bottom w:val="single" w:sz="1" w:space="0" w:color="CBD5E1"/>
              <w:right w:val="single" w:sz="1" w:space="0" w:color="CBD5E1"/>
            </w:tcBorders>
            <w:shd w:val="clear" w:color="auto" w:fill="D6E4F0"/>
            <w:tcMar>
              <w:top w:w="100" w:type="dxa"/>
              <w:left w:w="150" w:type="dxa"/>
              <w:bottom w:w="100" w:type="dxa"/>
              <w:right w:w="150" w:type="dxa"/>
            </w:tcMar>
          </w:tcPr>
          <w:p w14:paraId="31EC2351" w14:textId="77777777" w:rsidR="00C51EDF" w:rsidRDefault="00000000">
            <w:r>
              <w:rPr>
                <w:b/>
                <w:bCs/>
                <w:color w:val="1B3A6B"/>
                <w:sz w:val="20"/>
                <w:szCs w:val="20"/>
              </w:rPr>
              <w:t>GitHub Repository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4B139758" w14:textId="0C0A698E" w:rsidR="00C51EDF" w:rsidRDefault="0068099A">
            <w:r w:rsidRPr="0068099A">
              <w:t>https://github.com/Amitesh099/AWS_Auto_Scaling.git</w:t>
            </w:r>
          </w:p>
        </w:tc>
      </w:tr>
      <w:tr w:rsidR="00C51EDF" w14:paraId="64ED19C7" w14:textId="77777777">
        <w:tc>
          <w:tcPr>
            <w:tcW w:w="2600" w:type="dxa"/>
            <w:tcBorders>
              <w:top w:val="single" w:sz="1" w:space="0" w:color="CBD5E1"/>
              <w:left w:val="single" w:sz="1" w:space="0" w:color="CBD5E1"/>
              <w:bottom w:val="single" w:sz="1" w:space="0" w:color="CBD5E1"/>
              <w:right w:val="single" w:sz="1" w:space="0" w:color="CBD5E1"/>
            </w:tcBorders>
            <w:shd w:val="clear" w:color="auto" w:fill="D6E4F0"/>
            <w:tcMar>
              <w:top w:w="100" w:type="dxa"/>
              <w:left w:w="150" w:type="dxa"/>
              <w:bottom w:w="100" w:type="dxa"/>
              <w:right w:w="150" w:type="dxa"/>
            </w:tcMar>
          </w:tcPr>
          <w:p w14:paraId="60F3A077" w14:textId="77777777" w:rsidR="00C51EDF" w:rsidRDefault="00000000">
            <w:r>
              <w:rPr>
                <w:b/>
                <w:bCs/>
                <w:color w:val="1B3A6B"/>
                <w:sz w:val="20"/>
                <w:szCs w:val="20"/>
              </w:rPr>
              <w:t>Submission Date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tcPr>
          <w:p w14:paraId="7D5FF2A8" w14:textId="77777777" w:rsidR="00C51EDF" w:rsidRDefault="00000000">
            <w:r>
              <w:rPr>
                <w:sz w:val="20"/>
                <w:szCs w:val="20"/>
              </w:rPr>
              <w:t>1 March 2026</w:t>
            </w:r>
          </w:p>
        </w:tc>
      </w:tr>
    </w:tbl>
    <w:p w14:paraId="7702E625" w14:textId="77777777" w:rsidR="00C51EDF" w:rsidRDefault="00C51EDF">
      <w:pPr>
        <w:spacing w:before="300"/>
      </w:pPr>
    </w:p>
    <w:p w14:paraId="45440723" w14:textId="77777777" w:rsidR="00C51EDF" w:rsidRDefault="00000000">
      <w:r>
        <w:br w:type="page"/>
      </w:r>
    </w:p>
    <w:p w14:paraId="5DD2A08E" w14:textId="77777777" w:rsidR="00C51EDF" w:rsidRDefault="00000000">
      <w:pPr>
        <w:pStyle w:val="Heading1"/>
        <w:pBdr>
          <w:bottom w:val="single" w:sz="3" w:space="0" w:color="C8960C"/>
        </w:pBdr>
        <w:shd w:val="clear" w:color="auto" w:fill="1B3A6B"/>
        <w:ind w:left="200" w:right="200"/>
      </w:pPr>
      <w:r>
        <w:lastRenderedPageBreak/>
        <w:t>Table of Contents</w:t>
      </w:r>
    </w:p>
    <w:p w14:paraId="7466556E" w14:textId="77777777" w:rsidR="00C51EDF" w:rsidRDefault="00C51ED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760"/>
        <w:gridCol w:w="1000"/>
      </w:tblGrid>
      <w:tr w:rsidR="00C51EDF" w14:paraId="40499D19" w14:textId="77777777">
        <w:tc>
          <w:tcPr>
            <w:tcW w:w="600" w:type="dxa"/>
            <w:tcBorders>
              <w:top w:val="nil"/>
              <w:left w:val="nil"/>
              <w:bottom w:val="nil"/>
              <w:right w:val="nil"/>
            </w:tcBorders>
            <w:tcMar>
              <w:top w:w="60" w:type="dxa"/>
              <w:left w:w="0" w:type="dxa"/>
              <w:bottom w:w="60" w:type="dxa"/>
              <w:right w:w="0" w:type="dxa"/>
            </w:tcMar>
          </w:tcPr>
          <w:p w14:paraId="14E841BE" w14:textId="77777777" w:rsidR="00C51EDF" w:rsidRDefault="00000000">
            <w:r>
              <w:rPr>
                <w:b/>
                <w:bCs/>
                <w:color w:val="1B3A6B"/>
              </w:rPr>
              <w:t>1.</w:t>
            </w:r>
          </w:p>
        </w:tc>
        <w:tc>
          <w:tcPr>
            <w:tcW w:w="7760" w:type="dxa"/>
            <w:tcBorders>
              <w:top w:val="nil"/>
              <w:left w:val="nil"/>
              <w:bottom w:val="dotted" w:sz="1" w:space="0" w:color="CBD5E1"/>
              <w:right w:val="nil"/>
            </w:tcBorders>
            <w:tcMar>
              <w:top w:w="60" w:type="dxa"/>
              <w:left w:w="80" w:type="dxa"/>
              <w:bottom w:w="60" w:type="dxa"/>
              <w:right w:w="80" w:type="dxa"/>
            </w:tcMar>
          </w:tcPr>
          <w:p w14:paraId="2D2ED557" w14:textId="77777777" w:rsidR="00C51EDF" w:rsidRDefault="00000000">
            <w:r>
              <w:rPr>
                <w:b/>
                <w:bCs/>
                <w:color w:val="1B3A6B"/>
              </w:rPr>
              <w:t>Introduction</w:t>
            </w:r>
          </w:p>
        </w:tc>
        <w:tc>
          <w:tcPr>
            <w:tcW w:w="1000" w:type="dxa"/>
            <w:tcBorders>
              <w:top w:val="nil"/>
              <w:left w:val="nil"/>
              <w:bottom w:val="nil"/>
              <w:right w:val="nil"/>
            </w:tcBorders>
            <w:tcMar>
              <w:top w:w="60" w:type="dxa"/>
              <w:left w:w="80" w:type="dxa"/>
              <w:bottom w:w="60" w:type="dxa"/>
              <w:right w:w="0" w:type="dxa"/>
            </w:tcMar>
          </w:tcPr>
          <w:p w14:paraId="78BB30BC" w14:textId="77777777" w:rsidR="00C51EDF" w:rsidRDefault="00000000">
            <w:pPr>
              <w:jc w:val="right"/>
            </w:pPr>
            <w:r>
              <w:rPr>
                <w:b/>
                <w:bCs/>
                <w:color w:val="1B3A6B"/>
              </w:rPr>
              <w:t>3</w:t>
            </w:r>
          </w:p>
        </w:tc>
      </w:tr>
      <w:tr w:rsidR="00C51EDF" w14:paraId="42B79E5A" w14:textId="77777777">
        <w:tc>
          <w:tcPr>
            <w:tcW w:w="600" w:type="dxa"/>
            <w:tcBorders>
              <w:top w:val="nil"/>
              <w:left w:val="nil"/>
              <w:bottom w:val="nil"/>
              <w:right w:val="nil"/>
            </w:tcBorders>
            <w:tcMar>
              <w:top w:w="60" w:type="dxa"/>
              <w:left w:w="0" w:type="dxa"/>
              <w:bottom w:w="60" w:type="dxa"/>
              <w:right w:w="0" w:type="dxa"/>
            </w:tcMar>
          </w:tcPr>
          <w:p w14:paraId="631CAB36" w14:textId="77777777" w:rsidR="00C51EDF" w:rsidRDefault="00000000">
            <w:r>
              <w:rPr>
                <w:b/>
                <w:bCs/>
                <w:color w:val="1B3A6B"/>
              </w:rPr>
              <w:t>2.</w:t>
            </w:r>
          </w:p>
        </w:tc>
        <w:tc>
          <w:tcPr>
            <w:tcW w:w="7760" w:type="dxa"/>
            <w:tcBorders>
              <w:top w:val="nil"/>
              <w:left w:val="nil"/>
              <w:bottom w:val="dotted" w:sz="1" w:space="0" w:color="CBD5E1"/>
              <w:right w:val="nil"/>
            </w:tcBorders>
            <w:tcMar>
              <w:top w:w="60" w:type="dxa"/>
              <w:left w:w="80" w:type="dxa"/>
              <w:bottom w:w="60" w:type="dxa"/>
              <w:right w:w="80" w:type="dxa"/>
            </w:tcMar>
          </w:tcPr>
          <w:p w14:paraId="5DE11C5E" w14:textId="77777777" w:rsidR="00C51EDF" w:rsidRDefault="00000000">
            <w:r>
              <w:rPr>
                <w:b/>
                <w:bCs/>
                <w:color w:val="1B3A6B"/>
              </w:rPr>
              <w:t>Architecture Overview</w:t>
            </w:r>
          </w:p>
        </w:tc>
        <w:tc>
          <w:tcPr>
            <w:tcW w:w="1000" w:type="dxa"/>
            <w:tcBorders>
              <w:top w:val="nil"/>
              <w:left w:val="nil"/>
              <w:bottom w:val="nil"/>
              <w:right w:val="nil"/>
            </w:tcBorders>
            <w:tcMar>
              <w:top w:w="60" w:type="dxa"/>
              <w:left w:w="80" w:type="dxa"/>
              <w:bottom w:w="60" w:type="dxa"/>
              <w:right w:w="0" w:type="dxa"/>
            </w:tcMar>
          </w:tcPr>
          <w:p w14:paraId="200A359D" w14:textId="77777777" w:rsidR="00C51EDF" w:rsidRDefault="00000000">
            <w:pPr>
              <w:jc w:val="right"/>
            </w:pPr>
            <w:r>
              <w:rPr>
                <w:b/>
                <w:bCs/>
                <w:color w:val="1B3A6B"/>
              </w:rPr>
              <w:t>3</w:t>
            </w:r>
          </w:p>
        </w:tc>
      </w:tr>
      <w:tr w:rsidR="00C51EDF" w14:paraId="6ED90C3A" w14:textId="77777777">
        <w:tc>
          <w:tcPr>
            <w:tcW w:w="600" w:type="dxa"/>
            <w:tcBorders>
              <w:top w:val="nil"/>
              <w:left w:val="nil"/>
              <w:bottom w:val="nil"/>
              <w:right w:val="nil"/>
            </w:tcBorders>
            <w:tcMar>
              <w:top w:w="60" w:type="dxa"/>
              <w:left w:w="0" w:type="dxa"/>
              <w:bottom w:w="60" w:type="dxa"/>
              <w:right w:w="0" w:type="dxa"/>
            </w:tcMar>
          </w:tcPr>
          <w:p w14:paraId="1942C621" w14:textId="77777777" w:rsidR="00C51EDF" w:rsidRDefault="00000000">
            <w:r>
              <w:rPr>
                <w:b/>
                <w:bCs/>
                <w:color w:val="1B3A6B"/>
              </w:rPr>
              <w:t>3.</w:t>
            </w:r>
          </w:p>
        </w:tc>
        <w:tc>
          <w:tcPr>
            <w:tcW w:w="7760" w:type="dxa"/>
            <w:tcBorders>
              <w:top w:val="nil"/>
              <w:left w:val="nil"/>
              <w:bottom w:val="dotted" w:sz="1" w:space="0" w:color="CBD5E1"/>
              <w:right w:val="nil"/>
            </w:tcBorders>
            <w:tcMar>
              <w:top w:w="60" w:type="dxa"/>
              <w:left w:w="80" w:type="dxa"/>
              <w:bottom w:w="60" w:type="dxa"/>
              <w:right w:w="80" w:type="dxa"/>
            </w:tcMar>
          </w:tcPr>
          <w:p w14:paraId="31B794E4" w14:textId="77777777" w:rsidR="00C51EDF" w:rsidRDefault="00000000">
            <w:r>
              <w:rPr>
                <w:b/>
                <w:bCs/>
                <w:color w:val="1B3A6B"/>
              </w:rPr>
              <w:t>Step-by-Step Implementation</w:t>
            </w:r>
          </w:p>
        </w:tc>
        <w:tc>
          <w:tcPr>
            <w:tcW w:w="1000" w:type="dxa"/>
            <w:tcBorders>
              <w:top w:val="nil"/>
              <w:left w:val="nil"/>
              <w:bottom w:val="nil"/>
              <w:right w:val="nil"/>
            </w:tcBorders>
            <w:tcMar>
              <w:top w:w="60" w:type="dxa"/>
              <w:left w:w="80" w:type="dxa"/>
              <w:bottom w:w="60" w:type="dxa"/>
              <w:right w:w="0" w:type="dxa"/>
            </w:tcMar>
          </w:tcPr>
          <w:p w14:paraId="6AD7AB71" w14:textId="77777777" w:rsidR="00C51EDF" w:rsidRDefault="00000000">
            <w:pPr>
              <w:jc w:val="right"/>
            </w:pPr>
            <w:r>
              <w:rPr>
                <w:b/>
                <w:bCs/>
                <w:color w:val="1B3A6B"/>
              </w:rPr>
              <w:t>4</w:t>
            </w:r>
          </w:p>
        </w:tc>
      </w:tr>
      <w:tr w:rsidR="00C51EDF" w14:paraId="3034CBB1" w14:textId="77777777">
        <w:tc>
          <w:tcPr>
            <w:tcW w:w="600" w:type="dxa"/>
            <w:tcBorders>
              <w:top w:val="nil"/>
              <w:left w:val="nil"/>
              <w:bottom w:val="nil"/>
              <w:right w:val="nil"/>
            </w:tcBorders>
            <w:tcMar>
              <w:top w:w="60" w:type="dxa"/>
              <w:left w:w="300" w:type="dxa"/>
              <w:bottom w:w="60" w:type="dxa"/>
              <w:right w:w="0" w:type="dxa"/>
            </w:tcMar>
          </w:tcPr>
          <w:p w14:paraId="17B708C8" w14:textId="77777777" w:rsidR="00C51EDF" w:rsidRDefault="00000000">
            <w:r>
              <w:rPr>
                <w:color w:val="5A6A7A"/>
                <w:sz w:val="20"/>
                <w:szCs w:val="20"/>
              </w:rPr>
              <w:t>3.1</w:t>
            </w:r>
          </w:p>
        </w:tc>
        <w:tc>
          <w:tcPr>
            <w:tcW w:w="7760" w:type="dxa"/>
            <w:tcBorders>
              <w:top w:val="nil"/>
              <w:left w:val="nil"/>
              <w:bottom w:val="dotted" w:sz="1" w:space="0" w:color="CBD5E1"/>
              <w:right w:val="nil"/>
            </w:tcBorders>
            <w:tcMar>
              <w:top w:w="60" w:type="dxa"/>
              <w:left w:w="80" w:type="dxa"/>
              <w:bottom w:w="60" w:type="dxa"/>
              <w:right w:w="80" w:type="dxa"/>
            </w:tcMar>
          </w:tcPr>
          <w:p w14:paraId="63D88FEF" w14:textId="77777777" w:rsidR="00C51EDF" w:rsidRDefault="00000000">
            <w:r>
              <w:rPr>
                <w:sz w:val="20"/>
                <w:szCs w:val="20"/>
              </w:rPr>
              <w:t>Creation of Virtual Private Network</w:t>
            </w:r>
          </w:p>
        </w:tc>
        <w:tc>
          <w:tcPr>
            <w:tcW w:w="1000" w:type="dxa"/>
            <w:tcBorders>
              <w:top w:val="nil"/>
              <w:left w:val="nil"/>
              <w:bottom w:val="nil"/>
              <w:right w:val="nil"/>
            </w:tcBorders>
            <w:tcMar>
              <w:top w:w="60" w:type="dxa"/>
              <w:left w:w="80" w:type="dxa"/>
              <w:bottom w:w="60" w:type="dxa"/>
              <w:right w:w="0" w:type="dxa"/>
            </w:tcMar>
          </w:tcPr>
          <w:p w14:paraId="0616B545" w14:textId="77777777" w:rsidR="00C51EDF" w:rsidRDefault="00000000">
            <w:pPr>
              <w:jc w:val="right"/>
            </w:pPr>
            <w:r>
              <w:rPr>
                <w:color w:val="5A6A7A"/>
                <w:sz w:val="20"/>
                <w:szCs w:val="20"/>
              </w:rPr>
              <w:t>4</w:t>
            </w:r>
          </w:p>
        </w:tc>
      </w:tr>
      <w:tr w:rsidR="00C51EDF" w14:paraId="0577F6CA" w14:textId="77777777">
        <w:tc>
          <w:tcPr>
            <w:tcW w:w="600" w:type="dxa"/>
            <w:tcBorders>
              <w:top w:val="nil"/>
              <w:left w:val="nil"/>
              <w:bottom w:val="nil"/>
              <w:right w:val="nil"/>
            </w:tcBorders>
            <w:tcMar>
              <w:top w:w="60" w:type="dxa"/>
              <w:left w:w="300" w:type="dxa"/>
              <w:bottom w:w="60" w:type="dxa"/>
              <w:right w:w="0" w:type="dxa"/>
            </w:tcMar>
          </w:tcPr>
          <w:p w14:paraId="747724E8" w14:textId="77777777" w:rsidR="00C51EDF" w:rsidRDefault="00000000">
            <w:r>
              <w:rPr>
                <w:color w:val="5A6A7A"/>
                <w:sz w:val="20"/>
                <w:szCs w:val="20"/>
              </w:rPr>
              <w:t>3.2</w:t>
            </w:r>
          </w:p>
        </w:tc>
        <w:tc>
          <w:tcPr>
            <w:tcW w:w="7760" w:type="dxa"/>
            <w:tcBorders>
              <w:top w:val="nil"/>
              <w:left w:val="nil"/>
              <w:bottom w:val="dotted" w:sz="1" w:space="0" w:color="CBD5E1"/>
              <w:right w:val="nil"/>
            </w:tcBorders>
            <w:tcMar>
              <w:top w:w="60" w:type="dxa"/>
              <w:left w:w="80" w:type="dxa"/>
              <w:bottom w:w="60" w:type="dxa"/>
              <w:right w:w="80" w:type="dxa"/>
            </w:tcMar>
          </w:tcPr>
          <w:p w14:paraId="19CFCFCB" w14:textId="77777777" w:rsidR="00C51EDF" w:rsidRDefault="00000000">
            <w:r>
              <w:rPr>
                <w:sz w:val="20"/>
                <w:szCs w:val="20"/>
              </w:rPr>
              <w:t>Subnet Configuration</w:t>
            </w:r>
          </w:p>
        </w:tc>
        <w:tc>
          <w:tcPr>
            <w:tcW w:w="1000" w:type="dxa"/>
            <w:tcBorders>
              <w:top w:val="nil"/>
              <w:left w:val="nil"/>
              <w:bottom w:val="nil"/>
              <w:right w:val="nil"/>
            </w:tcBorders>
            <w:tcMar>
              <w:top w:w="60" w:type="dxa"/>
              <w:left w:w="80" w:type="dxa"/>
              <w:bottom w:w="60" w:type="dxa"/>
              <w:right w:w="0" w:type="dxa"/>
            </w:tcMar>
          </w:tcPr>
          <w:p w14:paraId="54636DCB" w14:textId="77777777" w:rsidR="00C51EDF" w:rsidRDefault="00000000">
            <w:pPr>
              <w:jc w:val="right"/>
            </w:pPr>
            <w:r>
              <w:rPr>
                <w:color w:val="5A6A7A"/>
                <w:sz w:val="20"/>
                <w:szCs w:val="20"/>
              </w:rPr>
              <w:t>4</w:t>
            </w:r>
          </w:p>
        </w:tc>
      </w:tr>
      <w:tr w:rsidR="00C51EDF" w14:paraId="5C6F1D58" w14:textId="77777777">
        <w:tc>
          <w:tcPr>
            <w:tcW w:w="600" w:type="dxa"/>
            <w:tcBorders>
              <w:top w:val="nil"/>
              <w:left w:val="nil"/>
              <w:bottom w:val="nil"/>
              <w:right w:val="nil"/>
            </w:tcBorders>
            <w:tcMar>
              <w:top w:w="60" w:type="dxa"/>
              <w:left w:w="300" w:type="dxa"/>
              <w:bottom w:w="60" w:type="dxa"/>
              <w:right w:w="0" w:type="dxa"/>
            </w:tcMar>
          </w:tcPr>
          <w:p w14:paraId="66436864" w14:textId="77777777" w:rsidR="00C51EDF" w:rsidRDefault="00000000">
            <w:r>
              <w:rPr>
                <w:color w:val="5A6A7A"/>
                <w:sz w:val="20"/>
                <w:szCs w:val="20"/>
              </w:rPr>
              <w:t>3.3</w:t>
            </w:r>
          </w:p>
        </w:tc>
        <w:tc>
          <w:tcPr>
            <w:tcW w:w="7760" w:type="dxa"/>
            <w:tcBorders>
              <w:top w:val="nil"/>
              <w:left w:val="nil"/>
              <w:bottom w:val="dotted" w:sz="1" w:space="0" w:color="CBD5E1"/>
              <w:right w:val="nil"/>
            </w:tcBorders>
            <w:tcMar>
              <w:top w:w="60" w:type="dxa"/>
              <w:left w:w="80" w:type="dxa"/>
              <w:bottom w:w="60" w:type="dxa"/>
              <w:right w:w="80" w:type="dxa"/>
            </w:tcMar>
          </w:tcPr>
          <w:p w14:paraId="4308A955" w14:textId="77777777" w:rsidR="00C51EDF" w:rsidRDefault="00000000">
            <w:r>
              <w:rPr>
                <w:sz w:val="20"/>
                <w:szCs w:val="20"/>
              </w:rPr>
              <w:t>Internet and Routing Configuration</w:t>
            </w:r>
          </w:p>
        </w:tc>
        <w:tc>
          <w:tcPr>
            <w:tcW w:w="1000" w:type="dxa"/>
            <w:tcBorders>
              <w:top w:val="nil"/>
              <w:left w:val="nil"/>
              <w:bottom w:val="nil"/>
              <w:right w:val="nil"/>
            </w:tcBorders>
            <w:tcMar>
              <w:top w:w="60" w:type="dxa"/>
              <w:left w:w="80" w:type="dxa"/>
              <w:bottom w:w="60" w:type="dxa"/>
              <w:right w:w="0" w:type="dxa"/>
            </w:tcMar>
          </w:tcPr>
          <w:p w14:paraId="3E54F606" w14:textId="77777777" w:rsidR="00C51EDF" w:rsidRDefault="00000000">
            <w:pPr>
              <w:jc w:val="right"/>
            </w:pPr>
            <w:r>
              <w:rPr>
                <w:color w:val="5A6A7A"/>
                <w:sz w:val="20"/>
                <w:szCs w:val="20"/>
              </w:rPr>
              <w:t>5</w:t>
            </w:r>
          </w:p>
        </w:tc>
      </w:tr>
      <w:tr w:rsidR="00C51EDF" w14:paraId="4B984175" w14:textId="77777777">
        <w:tc>
          <w:tcPr>
            <w:tcW w:w="600" w:type="dxa"/>
            <w:tcBorders>
              <w:top w:val="nil"/>
              <w:left w:val="nil"/>
              <w:bottom w:val="nil"/>
              <w:right w:val="nil"/>
            </w:tcBorders>
            <w:tcMar>
              <w:top w:w="60" w:type="dxa"/>
              <w:left w:w="300" w:type="dxa"/>
              <w:bottom w:w="60" w:type="dxa"/>
              <w:right w:w="0" w:type="dxa"/>
            </w:tcMar>
          </w:tcPr>
          <w:p w14:paraId="2DC598A7" w14:textId="77777777" w:rsidR="00C51EDF" w:rsidRDefault="00000000">
            <w:r>
              <w:rPr>
                <w:color w:val="5A6A7A"/>
                <w:sz w:val="20"/>
                <w:szCs w:val="20"/>
              </w:rPr>
              <w:t>3.4</w:t>
            </w:r>
          </w:p>
        </w:tc>
        <w:tc>
          <w:tcPr>
            <w:tcW w:w="7760" w:type="dxa"/>
            <w:tcBorders>
              <w:top w:val="nil"/>
              <w:left w:val="nil"/>
              <w:bottom w:val="dotted" w:sz="1" w:space="0" w:color="CBD5E1"/>
              <w:right w:val="nil"/>
            </w:tcBorders>
            <w:tcMar>
              <w:top w:w="60" w:type="dxa"/>
              <w:left w:w="80" w:type="dxa"/>
              <w:bottom w:w="60" w:type="dxa"/>
              <w:right w:w="80" w:type="dxa"/>
            </w:tcMar>
          </w:tcPr>
          <w:p w14:paraId="107E16C9" w14:textId="77777777" w:rsidR="00C51EDF" w:rsidRDefault="00000000">
            <w:r>
              <w:rPr>
                <w:sz w:val="20"/>
                <w:szCs w:val="20"/>
              </w:rPr>
              <w:t>Application Load Balancer Setup</w:t>
            </w:r>
          </w:p>
        </w:tc>
        <w:tc>
          <w:tcPr>
            <w:tcW w:w="1000" w:type="dxa"/>
            <w:tcBorders>
              <w:top w:val="nil"/>
              <w:left w:val="nil"/>
              <w:bottom w:val="nil"/>
              <w:right w:val="nil"/>
            </w:tcBorders>
            <w:tcMar>
              <w:top w:w="60" w:type="dxa"/>
              <w:left w:w="80" w:type="dxa"/>
              <w:bottom w:w="60" w:type="dxa"/>
              <w:right w:w="0" w:type="dxa"/>
            </w:tcMar>
          </w:tcPr>
          <w:p w14:paraId="503CE7DF" w14:textId="77777777" w:rsidR="00C51EDF" w:rsidRDefault="00000000">
            <w:pPr>
              <w:jc w:val="right"/>
            </w:pPr>
            <w:r>
              <w:rPr>
                <w:color w:val="5A6A7A"/>
                <w:sz w:val="20"/>
                <w:szCs w:val="20"/>
              </w:rPr>
              <w:t>5</w:t>
            </w:r>
          </w:p>
        </w:tc>
      </w:tr>
      <w:tr w:rsidR="00C51EDF" w14:paraId="00B9C964" w14:textId="77777777">
        <w:tc>
          <w:tcPr>
            <w:tcW w:w="600" w:type="dxa"/>
            <w:tcBorders>
              <w:top w:val="nil"/>
              <w:left w:val="nil"/>
              <w:bottom w:val="nil"/>
              <w:right w:val="nil"/>
            </w:tcBorders>
            <w:tcMar>
              <w:top w:w="60" w:type="dxa"/>
              <w:left w:w="300" w:type="dxa"/>
              <w:bottom w:w="60" w:type="dxa"/>
              <w:right w:w="0" w:type="dxa"/>
            </w:tcMar>
          </w:tcPr>
          <w:p w14:paraId="2B14117A" w14:textId="77777777" w:rsidR="00C51EDF" w:rsidRDefault="00000000">
            <w:r>
              <w:rPr>
                <w:color w:val="5A6A7A"/>
                <w:sz w:val="20"/>
                <w:szCs w:val="20"/>
              </w:rPr>
              <w:t>3.5</w:t>
            </w:r>
          </w:p>
        </w:tc>
        <w:tc>
          <w:tcPr>
            <w:tcW w:w="7760" w:type="dxa"/>
            <w:tcBorders>
              <w:top w:val="nil"/>
              <w:left w:val="nil"/>
              <w:bottom w:val="dotted" w:sz="1" w:space="0" w:color="CBD5E1"/>
              <w:right w:val="nil"/>
            </w:tcBorders>
            <w:tcMar>
              <w:top w:w="60" w:type="dxa"/>
              <w:left w:w="80" w:type="dxa"/>
              <w:bottom w:w="60" w:type="dxa"/>
              <w:right w:w="80" w:type="dxa"/>
            </w:tcMar>
          </w:tcPr>
          <w:p w14:paraId="3BEF4558" w14:textId="77777777" w:rsidR="00C51EDF" w:rsidRDefault="00000000">
            <w:r>
              <w:rPr>
                <w:sz w:val="20"/>
                <w:szCs w:val="20"/>
              </w:rPr>
              <w:t>Launch Template Configuration</w:t>
            </w:r>
          </w:p>
        </w:tc>
        <w:tc>
          <w:tcPr>
            <w:tcW w:w="1000" w:type="dxa"/>
            <w:tcBorders>
              <w:top w:val="nil"/>
              <w:left w:val="nil"/>
              <w:bottom w:val="nil"/>
              <w:right w:val="nil"/>
            </w:tcBorders>
            <w:tcMar>
              <w:top w:w="60" w:type="dxa"/>
              <w:left w:w="80" w:type="dxa"/>
              <w:bottom w:w="60" w:type="dxa"/>
              <w:right w:w="0" w:type="dxa"/>
            </w:tcMar>
          </w:tcPr>
          <w:p w14:paraId="65441A82" w14:textId="77777777" w:rsidR="00C51EDF" w:rsidRDefault="00000000">
            <w:pPr>
              <w:jc w:val="right"/>
            </w:pPr>
            <w:r>
              <w:rPr>
                <w:color w:val="5A6A7A"/>
                <w:sz w:val="20"/>
                <w:szCs w:val="20"/>
              </w:rPr>
              <w:t>6</w:t>
            </w:r>
          </w:p>
        </w:tc>
      </w:tr>
      <w:tr w:rsidR="00C51EDF" w14:paraId="48EC6B19" w14:textId="77777777">
        <w:tc>
          <w:tcPr>
            <w:tcW w:w="600" w:type="dxa"/>
            <w:tcBorders>
              <w:top w:val="nil"/>
              <w:left w:val="nil"/>
              <w:bottom w:val="nil"/>
              <w:right w:val="nil"/>
            </w:tcBorders>
            <w:tcMar>
              <w:top w:w="60" w:type="dxa"/>
              <w:left w:w="300" w:type="dxa"/>
              <w:bottom w:w="60" w:type="dxa"/>
              <w:right w:w="0" w:type="dxa"/>
            </w:tcMar>
          </w:tcPr>
          <w:p w14:paraId="726FC4D6" w14:textId="77777777" w:rsidR="00C51EDF" w:rsidRDefault="00000000">
            <w:r>
              <w:rPr>
                <w:color w:val="5A6A7A"/>
                <w:sz w:val="20"/>
                <w:szCs w:val="20"/>
              </w:rPr>
              <w:t>3.6</w:t>
            </w:r>
          </w:p>
        </w:tc>
        <w:tc>
          <w:tcPr>
            <w:tcW w:w="7760" w:type="dxa"/>
            <w:tcBorders>
              <w:top w:val="nil"/>
              <w:left w:val="nil"/>
              <w:bottom w:val="dotted" w:sz="1" w:space="0" w:color="CBD5E1"/>
              <w:right w:val="nil"/>
            </w:tcBorders>
            <w:tcMar>
              <w:top w:w="60" w:type="dxa"/>
              <w:left w:w="80" w:type="dxa"/>
              <w:bottom w:w="60" w:type="dxa"/>
              <w:right w:w="80" w:type="dxa"/>
            </w:tcMar>
          </w:tcPr>
          <w:p w14:paraId="44DF38D5" w14:textId="77777777" w:rsidR="00C51EDF" w:rsidRDefault="00000000">
            <w:r>
              <w:rPr>
                <w:sz w:val="20"/>
                <w:szCs w:val="20"/>
              </w:rPr>
              <w:t>Auto Scaling Group (ASG) Configuration</w:t>
            </w:r>
          </w:p>
        </w:tc>
        <w:tc>
          <w:tcPr>
            <w:tcW w:w="1000" w:type="dxa"/>
            <w:tcBorders>
              <w:top w:val="nil"/>
              <w:left w:val="nil"/>
              <w:bottom w:val="nil"/>
              <w:right w:val="nil"/>
            </w:tcBorders>
            <w:tcMar>
              <w:top w:w="60" w:type="dxa"/>
              <w:left w:w="80" w:type="dxa"/>
              <w:bottom w:w="60" w:type="dxa"/>
              <w:right w:w="0" w:type="dxa"/>
            </w:tcMar>
          </w:tcPr>
          <w:p w14:paraId="429428C2" w14:textId="77777777" w:rsidR="00C51EDF" w:rsidRDefault="00000000">
            <w:pPr>
              <w:jc w:val="right"/>
            </w:pPr>
            <w:r>
              <w:rPr>
                <w:color w:val="5A6A7A"/>
                <w:sz w:val="20"/>
                <w:szCs w:val="20"/>
              </w:rPr>
              <w:t>6</w:t>
            </w:r>
          </w:p>
        </w:tc>
      </w:tr>
      <w:tr w:rsidR="00C51EDF" w14:paraId="67846170" w14:textId="77777777">
        <w:tc>
          <w:tcPr>
            <w:tcW w:w="600" w:type="dxa"/>
            <w:tcBorders>
              <w:top w:val="nil"/>
              <w:left w:val="nil"/>
              <w:bottom w:val="nil"/>
              <w:right w:val="nil"/>
            </w:tcBorders>
            <w:tcMar>
              <w:top w:w="60" w:type="dxa"/>
              <w:left w:w="300" w:type="dxa"/>
              <w:bottom w:w="60" w:type="dxa"/>
              <w:right w:w="0" w:type="dxa"/>
            </w:tcMar>
          </w:tcPr>
          <w:p w14:paraId="30D58902" w14:textId="77777777" w:rsidR="00C51EDF" w:rsidRDefault="00000000">
            <w:r>
              <w:rPr>
                <w:color w:val="5A6A7A"/>
                <w:sz w:val="20"/>
                <w:szCs w:val="20"/>
              </w:rPr>
              <w:t>3.7</w:t>
            </w:r>
          </w:p>
        </w:tc>
        <w:tc>
          <w:tcPr>
            <w:tcW w:w="7760" w:type="dxa"/>
            <w:tcBorders>
              <w:top w:val="nil"/>
              <w:left w:val="nil"/>
              <w:bottom w:val="dotted" w:sz="1" w:space="0" w:color="CBD5E1"/>
              <w:right w:val="nil"/>
            </w:tcBorders>
            <w:tcMar>
              <w:top w:w="60" w:type="dxa"/>
              <w:left w:w="80" w:type="dxa"/>
              <w:bottom w:w="60" w:type="dxa"/>
              <w:right w:w="80" w:type="dxa"/>
            </w:tcMar>
          </w:tcPr>
          <w:p w14:paraId="0AF5CCEC" w14:textId="77777777" w:rsidR="00C51EDF" w:rsidRDefault="00000000">
            <w:r>
              <w:rPr>
                <w:sz w:val="20"/>
                <w:szCs w:val="20"/>
              </w:rPr>
              <w:t>Scaling Policy and Monitoring</w:t>
            </w:r>
          </w:p>
        </w:tc>
        <w:tc>
          <w:tcPr>
            <w:tcW w:w="1000" w:type="dxa"/>
            <w:tcBorders>
              <w:top w:val="nil"/>
              <w:left w:val="nil"/>
              <w:bottom w:val="nil"/>
              <w:right w:val="nil"/>
            </w:tcBorders>
            <w:tcMar>
              <w:top w:w="60" w:type="dxa"/>
              <w:left w:w="80" w:type="dxa"/>
              <w:bottom w:w="60" w:type="dxa"/>
              <w:right w:w="0" w:type="dxa"/>
            </w:tcMar>
          </w:tcPr>
          <w:p w14:paraId="12C3403F" w14:textId="77777777" w:rsidR="00C51EDF" w:rsidRDefault="00000000">
            <w:pPr>
              <w:jc w:val="right"/>
            </w:pPr>
            <w:r>
              <w:rPr>
                <w:color w:val="5A6A7A"/>
                <w:sz w:val="20"/>
                <w:szCs w:val="20"/>
              </w:rPr>
              <w:t>7</w:t>
            </w:r>
          </w:p>
        </w:tc>
      </w:tr>
      <w:tr w:rsidR="00C51EDF" w14:paraId="576ADA3B" w14:textId="77777777">
        <w:tc>
          <w:tcPr>
            <w:tcW w:w="600" w:type="dxa"/>
            <w:tcBorders>
              <w:top w:val="nil"/>
              <w:left w:val="nil"/>
              <w:bottom w:val="nil"/>
              <w:right w:val="nil"/>
            </w:tcBorders>
            <w:tcMar>
              <w:top w:w="60" w:type="dxa"/>
              <w:left w:w="300" w:type="dxa"/>
              <w:bottom w:w="60" w:type="dxa"/>
              <w:right w:w="0" w:type="dxa"/>
            </w:tcMar>
          </w:tcPr>
          <w:p w14:paraId="5C9AFA80" w14:textId="77777777" w:rsidR="00C51EDF" w:rsidRDefault="00000000">
            <w:r>
              <w:rPr>
                <w:color w:val="5A6A7A"/>
                <w:sz w:val="20"/>
                <w:szCs w:val="20"/>
              </w:rPr>
              <w:t>3.8</w:t>
            </w:r>
          </w:p>
        </w:tc>
        <w:tc>
          <w:tcPr>
            <w:tcW w:w="7760" w:type="dxa"/>
            <w:tcBorders>
              <w:top w:val="nil"/>
              <w:left w:val="nil"/>
              <w:bottom w:val="dotted" w:sz="1" w:space="0" w:color="CBD5E1"/>
              <w:right w:val="nil"/>
            </w:tcBorders>
            <w:tcMar>
              <w:top w:w="60" w:type="dxa"/>
              <w:left w:w="80" w:type="dxa"/>
              <w:bottom w:w="60" w:type="dxa"/>
              <w:right w:w="80" w:type="dxa"/>
            </w:tcMar>
          </w:tcPr>
          <w:p w14:paraId="4088E128" w14:textId="77777777" w:rsidR="00C51EDF" w:rsidRDefault="00000000">
            <w:r>
              <w:rPr>
                <w:sz w:val="20"/>
                <w:szCs w:val="20"/>
              </w:rPr>
              <w:t>Security Implementation</w:t>
            </w:r>
          </w:p>
        </w:tc>
        <w:tc>
          <w:tcPr>
            <w:tcW w:w="1000" w:type="dxa"/>
            <w:tcBorders>
              <w:top w:val="nil"/>
              <w:left w:val="nil"/>
              <w:bottom w:val="nil"/>
              <w:right w:val="nil"/>
            </w:tcBorders>
            <w:tcMar>
              <w:top w:w="60" w:type="dxa"/>
              <w:left w:w="80" w:type="dxa"/>
              <w:bottom w:w="60" w:type="dxa"/>
              <w:right w:w="0" w:type="dxa"/>
            </w:tcMar>
          </w:tcPr>
          <w:p w14:paraId="5E32A182" w14:textId="77777777" w:rsidR="00C51EDF" w:rsidRDefault="00000000">
            <w:pPr>
              <w:jc w:val="right"/>
            </w:pPr>
            <w:r>
              <w:rPr>
                <w:color w:val="5A6A7A"/>
                <w:sz w:val="20"/>
                <w:szCs w:val="20"/>
              </w:rPr>
              <w:t>7</w:t>
            </w:r>
          </w:p>
        </w:tc>
      </w:tr>
      <w:tr w:rsidR="00C51EDF" w14:paraId="2E2A58CC" w14:textId="77777777">
        <w:tc>
          <w:tcPr>
            <w:tcW w:w="600" w:type="dxa"/>
            <w:tcBorders>
              <w:top w:val="nil"/>
              <w:left w:val="nil"/>
              <w:bottom w:val="nil"/>
              <w:right w:val="nil"/>
            </w:tcBorders>
            <w:tcMar>
              <w:top w:w="60" w:type="dxa"/>
              <w:left w:w="0" w:type="dxa"/>
              <w:bottom w:w="60" w:type="dxa"/>
              <w:right w:w="0" w:type="dxa"/>
            </w:tcMar>
          </w:tcPr>
          <w:p w14:paraId="3942F9C0" w14:textId="77777777" w:rsidR="00C51EDF" w:rsidRDefault="00000000">
            <w:r>
              <w:rPr>
                <w:b/>
                <w:bCs/>
                <w:color w:val="1B3A6B"/>
              </w:rPr>
              <w:t>4.</w:t>
            </w:r>
          </w:p>
        </w:tc>
        <w:tc>
          <w:tcPr>
            <w:tcW w:w="7760" w:type="dxa"/>
            <w:tcBorders>
              <w:top w:val="nil"/>
              <w:left w:val="nil"/>
              <w:bottom w:val="dotted" w:sz="1" w:space="0" w:color="CBD5E1"/>
              <w:right w:val="nil"/>
            </w:tcBorders>
            <w:tcMar>
              <w:top w:w="60" w:type="dxa"/>
              <w:left w:w="80" w:type="dxa"/>
              <w:bottom w:w="60" w:type="dxa"/>
              <w:right w:w="80" w:type="dxa"/>
            </w:tcMar>
          </w:tcPr>
          <w:p w14:paraId="59741F4D" w14:textId="77777777" w:rsidR="00C51EDF" w:rsidRDefault="00000000">
            <w:r>
              <w:rPr>
                <w:b/>
                <w:bCs/>
                <w:color w:val="1B3A6B"/>
              </w:rPr>
              <w:t>Testing and Validation</w:t>
            </w:r>
          </w:p>
        </w:tc>
        <w:tc>
          <w:tcPr>
            <w:tcW w:w="1000" w:type="dxa"/>
            <w:tcBorders>
              <w:top w:val="nil"/>
              <w:left w:val="nil"/>
              <w:bottom w:val="nil"/>
              <w:right w:val="nil"/>
            </w:tcBorders>
            <w:tcMar>
              <w:top w:w="60" w:type="dxa"/>
              <w:left w:w="80" w:type="dxa"/>
              <w:bottom w:w="60" w:type="dxa"/>
              <w:right w:w="0" w:type="dxa"/>
            </w:tcMar>
          </w:tcPr>
          <w:p w14:paraId="56E1C408" w14:textId="77777777" w:rsidR="00C51EDF" w:rsidRDefault="00000000">
            <w:pPr>
              <w:jc w:val="right"/>
            </w:pPr>
            <w:r>
              <w:rPr>
                <w:b/>
                <w:bCs/>
                <w:color w:val="1B3A6B"/>
              </w:rPr>
              <w:t>8</w:t>
            </w:r>
          </w:p>
        </w:tc>
      </w:tr>
      <w:tr w:rsidR="00C51EDF" w14:paraId="7FEE1113" w14:textId="77777777">
        <w:tc>
          <w:tcPr>
            <w:tcW w:w="600" w:type="dxa"/>
            <w:tcBorders>
              <w:top w:val="nil"/>
              <w:left w:val="nil"/>
              <w:bottom w:val="nil"/>
              <w:right w:val="nil"/>
            </w:tcBorders>
            <w:tcMar>
              <w:top w:w="60" w:type="dxa"/>
              <w:left w:w="0" w:type="dxa"/>
              <w:bottom w:w="60" w:type="dxa"/>
              <w:right w:w="0" w:type="dxa"/>
            </w:tcMar>
          </w:tcPr>
          <w:p w14:paraId="299D678C" w14:textId="77777777" w:rsidR="00C51EDF" w:rsidRDefault="00000000">
            <w:r>
              <w:rPr>
                <w:b/>
                <w:bCs/>
                <w:color w:val="1B3A6B"/>
              </w:rPr>
              <w:t>5.</w:t>
            </w:r>
          </w:p>
        </w:tc>
        <w:tc>
          <w:tcPr>
            <w:tcW w:w="7760" w:type="dxa"/>
            <w:tcBorders>
              <w:top w:val="nil"/>
              <w:left w:val="nil"/>
              <w:bottom w:val="dotted" w:sz="1" w:space="0" w:color="CBD5E1"/>
              <w:right w:val="nil"/>
            </w:tcBorders>
            <w:tcMar>
              <w:top w:w="60" w:type="dxa"/>
              <w:left w:w="80" w:type="dxa"/>
              <w:bottom w:w="60" w:type="dxa"/>
              <w:right w:w="80" w:type="dxa"/>
            </w:tcMar>
          </w:tcPr>
          <w:p w14:paraId="169A2CBF" w14:textId="77777777" w:rsidR="00C51EDF" w:rsidRDefault="00000000">
            <w:r>
              <w:rPr>
                <w:b/>
                <w:bCs/>
                <w:color w:val="1B3A6B"/>
              </w:rPr>
              <w:t>Conclusion</w:t>
            </w:r>
          </w:p>
        </w:tc>
        <w:tc>
          <w:tcPr>
            <w:tcW w:w="1000" w:type="dxa"/>
            <w:tcBorders>
              <w:top w:val="nil"/>
              <w:left w:val="nil"/>
              <w:bottom w:val="nil"/>
              <w:right w:val="nil"/>
            </w:tcBorders>
            <w:tcMar>
              <w:top w:w="60" w:type="dxa"/>
              <w:left w:w="80" w:type="dxa"/>
              <w:bottom w:w="60" w:type="dxa"/>
              <w:right w:w="0" w:type="dxa"/>
            </w:tcMar>
          </w:tcPr>
          <w:p w14:paraId="33B3486B" w14:textId="77777777" w:rsidR="00C51EDF" w:rsidRDefault="00000000">
            <w:pPr>
              <w:jc w:val="right"/>
            </w:pPr>
            <w:r>
              <w:rPr>
                <w:b/>
                <w:bCs/>
                <w:color w:val="1B3A6B"/>
              </w:rPr>
              <w:t>9</w:t>
            </w:r>
          </w:p>
        </w:tc>
      </w:tr>
    </w:tbl>
    <w:p w14:paraId="6B120ECB" w14:textId="77777777" w:rsidR="00C51EDF" w:rsidRDefault="00000000">
      <w:r>
        <w:br w:type="page"/>
      </w:r>
    </w:p>
    <w:p w14:paraId="2ECE7C8E" w14:textId="77777777" w:rsidR="00C51EDF" w:rsidRDefault="00000000">
      <w:pPr>
        <w:pStyle w:val="Heading1"/>
        <w:pBdr>
          <w:bottom w:val="single" w:sz="3" w:space="0" w:color="C8960C"/>
        </w:pBdr>
        <w:shd w:val="clear" w:color="auto" w:fill="1B3A6B"/>
        <w:ind w:left="200" w:right="200"/>
      </w:pPr>
      <w:r>
        <w:lastRenderedPageBreak/>
        <w:t>1.   Introduction</w:t>
      </w:r>
    </w:p>
    <w:p w14:paraId="428D2256" w14:textId="77777777" w:rsidR="00C51EDF" w:rsidRDefault="00C51EDF">
      <w:pPr>
        <w:spacing w:before="80"/>
      </w:pPr>
    </w:p>
    <w:p w14:paraId="3B6B1369" w14:textId="77777777" w:rsidR="00C51EDF" w:rsidRDefault="00000000">
      <w:pPr>
        <w:spacing w:before="80" w:after="100" w:line="300" w:lineRule="auto"/>
      </w:pPr>
      <w:r>
        <w:t>The objective of this project is to design and implement a scalable and secure virtual machine (VM) infrastructure on a cloud platform. The solution dynamically adjusts compute capacity based on workload demand and enforces security controls to restrict unauthorized access and protect cloud resources.</w:t>
      </w:r>
    </w:p>
    <w:p w14:paraId="15D478A4" w14:textId="77777777" w:rsidR="00C51EDF" w:rsidRDefault="00C51EDF">
      <w:pPr>
        <w:spacing w:before="80"/>
      </w:pPr>
    </w:p>
    <w:p w14:paraId="1324E8B9" w14:textId="77777777" w:rsidR="00C51EDF" w:rsidRDefault="00000000">
      <w:pPr>
        <w:spacing w:before="80" w:after="100" w:line="300" w:lineRule="auto"/>
      </w:pPr>
      <w:r>
        <w:rPr>
          <w:b/>
          <w:bCs/>
        </w:rPr>
        <w:t>This implementation focuses on the following key areas:</w:t>
      </w:r>
    </w:p>
    <w:p w14:paraId="0A00BD14" w14:textId="77777777" w:rsidR="00C51EDF" w:rsidRDefault="00000000">
      <w:pPr>
        <w:pStyle w:val="ListParagraph"/>
        <w:numPr>
          <w:ilvl w:val="0"/>
          <w:numId w:val="2"/>
        </w:numPr>
        <w:spacing w:before="60" w:after="60"/>
      </w:pPr>
      <w:r>
        <w:t>Creating and managing virtual machine instances in the cloud</w:t>
      </w:r>
    </w:p>
    <w:p w14:paraId="596260C3" w14:textId="77777777" w:rsidR="00C51EDF" w:rsidRDefault="00000000">
      <w:pPr>
        <w:pStyle w:val="ListParagraph"/>
        <w:numPr>
          <w:ilvl w:val="0"/>
          <w:numId w:val="2"/>
        </w:numPr>
        <w:spacing w:before="60" w:after="60"/>
      </w:pPr>
      <w:r>
        <w:t>Configuring auto-scaling based on CPU utilization metrics</w:t>
      </w:r>
    </w:p>
    <w:p w14:paraId="2E26F108" w14:textId="77777777" w:rsidR="00C51EDF" w:rsidRDefault="00000000">
      <w:pPr>
        <w:pStyle w:val="ListParagraph"/>
        <w:numPr>
          <w:ilvl w:val="0"/>
          <w:numId w:val="2"/>
        </w:numPr>
        <w:spacing w:before="60" w:after="60"/>
      </w:pPr>
      <w:r>
        <w:t>Implementing security controls using IAM roles and firewall (security group) rules</w:t>
      </w:r>
    </w:p>
    <w:p w14:paraId="26F991BB" w14:textId="77777777" w:rsidR="00C51EDF" w:rsidRDefault="00000000">
      <w:pPr>
        <w:pStyle w:val="ListParagraph"/>
        <w:numPr>
          <w:ilvl w:val="0"/>
          <w:numId w:val="2"/>
        </w:numPr>
        <w:spacing w:before="60" w:after="60"/>
      </w:pPr>
      <w:r>
        <w:t>Applying cloud architecture best practices for reliability and performance</w:t>
      </w:r>
    </w:p>
    <w:p w14:paraId="4F5873E5" w14:textId="77777777" w:rsidR="00C51EDF" w:rsidRDefault="00C51ED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1EDF" w14:paraId="64B1EEA2" w14:textId="77777777">
        <w:tc>
          <w:tcPr>
            <w:tcW w:w="9360" w:type="dxa"/>
            <w:tcBorders>
              <w:top w:val="single" w:sz="3" w:space="0" w:color="2E75B6"/>
              <w:left w:val="single" w:sz="6" w:space="0" w:color="1B3A6B"/>
              <w:bottom w:val="single" w:sz="1" w:space="0" w:color="CBD5E1"/>
              <w:right w:val="single" w:sz="1" w:space="0" w:color="CBD5E1"/>
            </w:tcBorders>
            <w:shd w:val="clear" w:color="auto" w:fill="F2F5F9"/>
            <w:tcMar>
              <w:top w:w="120" w:type="dxa"/>
              <w:left w:w="200" w:type="dxa"/>
              <w:bottom w:w="120" w:type="dxa"/>
              <w:right w:w="200" w:type="dxa"/>
            </w:tcMar>
          </w:tcPr>
          <w:p w14:paraId="0F63048A" w14:textId="77777777" w:rsidR="00C51EDF" w:rsidRDefault="00000000">
            <w:pPr>
              <w:spacing w:before="60" w:after="60"/>
            </w:pPr>
            <w:r>
              <w:rPr>
                <w:b/>
                <w:bCs/>
                <w:color w:val="1B3A6B"/>
              </w:rPr>
              <w:t xml:space="preserve">Platform Note: </w:t>
            </w:r>
            <w:r>
              <w:t>This project was implemented using services equivalent to those provided by Amazon Web Services (AWS), following industry-standard cloud design principles and best practices.</w:t>
            </w:r>
          </w:p>
        </w:tc>
      </w:tr>
    </w:tbl>
    <w:p w14:paraId="191CA827" w14:textId="77777777" w:rsidR="00C51EDF" w:rsidRDefault="00C51EDF">
      <w:pPr>
        <w:spacing w:before="200"/>
      </w:pPr>
    </w:p>
    <w:p w14:paraId="7B6B97D6" w14:textId="77777777" w:rsidR="00C51EDF" w:rsidRDefault="00000000">
      <w:pPr>
        <w:pStyle w:val="Heading1"/>
        <w:pBdr>
          <w:bottom w:val="single" w:sz="3" w:space="0" w:color="C8960C"/>
        </w:pBdr>
        <w:shd w:val="clear" w:color="auto" w:fill="1B3A6B"/>
        <w:ind w:left="200" w:right="200"/>
      </w:pPr>
      <w:r>
        <w:t>2.   Architecture Overview</w:t>
      </w:r>
    </w:p>
    <w:p w14:paraId="69ACEB5E" w14:textId="77777777" w:rsidR="00C51EDF" w:rsidRDefault="00C51EDF">
      <w:pPr>
        <w:spacing w:before="80"/>
      </w:pPr>
    </w:p>
    <w:p w14:paraId="29CE7474" w14:textId="77777777" w:rsidR="00C51EDF" w:rsidRDefault="00000000">
      <w:pPr>
        <w:spacing w:before="80" w:after="100" w:line="300" w:lineRule="auto"/>
      </w:pPr>
      <w:r>
        <w:t>The solution architecture is designed to provide a robust, scalable, and secure cloud environment. The following core components form the backbone of the infrastructure:</w:t>
      </w:r>
    </w:p>
    <w:p w14:paraId="705650EB"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51EDF" w14:paraId="4BD21A9E" w14:textId="77777777">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tcPr>
          <w:p w14:paraId="3A6B2BDA" w14:textId="77777777" w:rsidR="00C51EDF" w:rsidRDefault="00000000">
            <w:r>
              <w:rPr>
                <w:b/>
                <w:bCs/>
                <w:color w:val="FFFFFF"/>
              </w:rPr>
              <w:t>Component</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tcPr>
          <w:p w14:paraId="3C7E1400" w14:textId="77777777" w:rsidR="00C51EDF" w:rsidRDefault="00000000">
            <w:r>
              <w:rPr>
                <w:b/>
                <w:bCs/>
                <w:color w:val="FFFFFF"/>
              </w:rPr>
              <w:t>Purpose</w:t>
            </w:r>
          </w:p>
        </w:tc>
      </w:tr>
      <w:tr w:rsidR="00C51EDF" w14:paraId="16FB5015" w14:textId="77777777">
        <w:tc>
          <w:tcPr>
            <w:tcW w:w="30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5653F856" w14:textId="77777777" w:rsidR="00C51EDF" w:rsidRDefault="00000000">
            <w:r>
              <w:rPr>
                <w:b/>
                <w:bCs/>
                <w:color w:val="1B3A6B"/>
                <w:sz w:val="20"/>
                <w:szCs w:val="20"/>
              </w:rPr>
              <w:t>Virtual Private Cloud (VPC)</w:t>
            </w:r>
          </w:p>
        </w:tc>
        <w:tc>
          <w:tcPr>
            <w:tcW w:w="636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6E6AEC62" w14:textId="77777777" w:rsidR="00C51EDF" w:rsidRDefault="00000000">
            <w:r>
              <w:rPr>
                <w:sz w:val="20"/>
                <w:szCs w:val="20"/>
              </w:rPr>
              <w:t>Logically isolated network environment for all resources</w:t>
            </w:r>
          </w:p>
        </w:tc>
      </w:tr>
      <w:tr w:rsidR="00C51EDF" w14:paraId="6213C5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423BFF6F" w14:textId="77777777" w:rsidR="00C51EDF" w:rsidRDefault="00000000">
            <w:r>
              <w:rPr>
                <w:b/>
                <w:bCs/>
                <w:color w:val="1B3A6B"/>
                <w:sz w:val="20"/>
                <w:szCs w:val="20"/>
              </w:rPr>
              <w:t>Public &amp; Private Subnets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12C31BF2" w14:textId="77777777" w:rsidR="00C51EDF" w:rsidRDefault="00000000">
            <w:r>
              <w:rPr>
                <w:sz w:val="20"/>
                <w:szCs w:val="20"/>
              </w:rPr>
              <w:t>Multi-AZ deployment ensuring high availability and security</w:t>
            </w:r>
          </w:p>
        </w:tc>
      </w:tr>
      <w:tr w:rsidR="00C51EDF" w14:paraId="4066791F" w14:textId="77777777">
        <w:tc>
          <w:tcPr>
            <w:tcW w:w="30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2B8C3D8E" w14:textId="77777777" w:rsidR="00C51EDF" w:rsidRDefault="00000000">
            <w:r>
              <w:rPr>
                <w:b/>
                <w:bCs/>
                <w:color w:val="1B3A6B"/>
                <w:sz w:val="20"/>
                <w:szCs w:val="20"/>
              </w:rPr>
              <w:t>Internet Gateway</w:t>
            </w:r>
          </w:p>
        </w:tc>
        <w:tc>
          <w:tcPr>
            <w:tcW w:w="636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E222EB4" w14:textId="77777777" w:rsidR="00C51EDF" w:rsidRDefault="00000000">
            <w:r>
              <w:rPr>
                <w:sz w:val="20"/>
                <w:szCs w:val="20"/>
              </w:rPr>
              <w:t>Enables communication between public subnets and the internet</w:t>
            </w:r>
          </w:p>
        </w:tc>
      </w:tr>
      <w:tr w:rsidR="00C51EDF" w14:paraId="4DEDA62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364169E9" w14:textId="77777777" w:rsidR="00C51EDF" w:rsidRDefault="00000000">
            <w:r>
              <w:rPr>
                <w:b/>
                <w:bCs/>
                <w:color w:val="1B3A6B"/>
                <w:sz w:val="20"/>
                <w:szCs w:val="20"/>
              </w:rPr>
              <w:t>NAT Gateway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0688ECB6" w14:textId="77777777" w:rsidR="00C51EDF" w:rsidRDefault="00000000">
            <w:r>
              <w:rPr>
                <w:sz w:val="20"/>
                <w:szCs w:val="20"/>
              </w:rPr>
              <w:t>Allows private instances to access internet securely</w:t>
            </w:r>
          </w:p>
        </w:tc>
      </w:tr>
      <w:tr w:rsidR="00C51EDF" w14:paraId="368FFDCD" w14:textId="77777777">
        <w:tc>
          <w:tcPr>
            <w:tcW w:w="30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10C3488" w14:textId="77777777" w:rsidR="00C51EDF" w:rsidRDefault="00000000">
            <w:r>
              <w:rPr>
                <w:b/>
                <w:bCs/>
                <w:color w:val="1B3A6B"/>
                <w:sz w:val="20"/>
                <w:szCs w:val="20"/>
              </w:rPr>
              <w:t>Application Load Balancer</w:t>
            </w:r>
          </w:p>
        </w:tc>
        <w:tc>
          <w:tcPr>
            <w:tcW w:w="636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C4823BE" w14:textId="77777777" w:rsidR="00C51EDF" w:rsidRDefault="00000000">
            <w:r>
              <w:rPr>
                <w:sz w:val="20"/>
                <w:szCs w:val="20"/>
              </w:rPr>
              <w:t>Distributes incoming HTTP traffic across multiple instances</w:t>
            </w:r>
          </w:p>
        </w:tc>
      </w:tr>
      <w:tr w:rsidR="00C51EDF" w14:paraId="58DAA445"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4D0869C7" w14:textId="77777777" w:rsidR="00C51EDF" w:rsidRDefault="00000000">
            <w:r>
              <w:rPr>
                <w:b/>
                <w:bCs/>
                <w:color w:val="1B3A6B"/>
                <w:sz w:val="20"/>
                <w:szCs w:val="20"/>
              </w:rPr>
              <w:t>Auto Scaling Group (ASG)</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56CEDBFF" w14:textId="77777777" w:rsidR="00C51EDF" w:rsidRDefault="00000000">
            <w:r>
              <w:rPr>
                <w:sz w:val="20"/>
                <w:szCs w:val="20"/>
              </w:rPr>
              <w:t>Dynamically adjusts instance count based on workload</w:t>
            </w:r>
          </w:p>
        </w:tc>
      </w:tr>
      <w:tr w:rsidR="00C51EDF" w14:paraId="5BABB5F5" w14:textId="77777777">
        <w:tc>
          <w:tcPr>
            <w:tcW w:w="30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56DCD4B7" w14:textId="77777777" w:rsidR="00C51EDF" w:rsidRDefault="00000000">
            <w:r>
              <w:rPr>
                <w:b/>
                <w:bCs/>
                <w:color w:val="1B3A6B"/>
                <w:sz w:val="20"/>
                <w:szCs w:val="20"/>
              </w:rPr>
              <w:t>CloudWatch Monitoring</w:t>
            </w:r>
          </w:p>
        </w:tc>
        <w:tc>
          <w:tcPr>
            <w:tcW w:w="636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70D94EAA" w14:textId="77777777" w:rsidR="00C51EDF" w:rsidRDefault="00000000">
            <w:r>
              <w:rPr>
                <w:sz w:val="20"/>
                <w:szCs w:val="20"/>
              </w:rPr>
              <w:t>Real-time metrics collection, alarms, and alerting</w:t>
            </w:r>
          </w:p>
        </w:tc>
      </w:tr>
      <w:tr w:rsidR="00C51EDF" w14:paraId="5251C50B"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65706EEA" w14:textId="77777777" w:rsidR="00C51EDF" w:rsidRDefault="00000000">
            <w:r>
              <w:rPr>
                <w:b/>
                <w:bCs/>
                <w:color w:val="1B3A6B"/>
                <w:sz w:val="20"/>
                <w:szCs w:val="20"/>
              </w:rPr>
              <w:t>Security Groups &amp; IAM Roles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55BEAF7" w14:textId="77777777" w:rsidR="00C51EDF" w:rsidRDefault="00000000">
            <w:r>
              <w:rPr>
                <w:sz w:val="20"/>
                <w:szCs w:val="20"/>
              </w:rPr>
              <w:t>Multi-layered access control and permission management</w:t>
            </w:r>
          </w:p>
        </w:tc>
      </w:tr>
    </w:tbl>
    <w:p w14:paraId="2601237F" w14:textId="77777777" w:rsidR="00C51EDF" w:rsidRDefault="00C51EDF">
      <w:pPr>
        <w:spacing w:before="100"/>
      </w:pPr>
    </w:p>
    <w:p w14:paraId="14BB7337" w14:textId="77777777" w:rsidR="00C51EDF" w:rsidRDefault="00000000">
      <w:pPr>
        <w:spacing w:before="80" w:after="100" w:line="300" w:lineRule="auto"/>
      </w:pPr>
      <w:r>
        <w:lastRenderedPageBreak/>
        <w:t>The infrastructure is designed to ensure four critical qualities: high availability through multi-zone deployment, scalability via auto-scaling policies, security isolation through network segmentation, and controlled internet access using routing rules.</w:t>
      </w:r>
    </w:p>
    <w:p w14:paraId="763FC1AB" w14:textId="77777777" w:rsidR="00C51EDF" w:rsidRDefault="00C51EDF">
      <w:pPr>
        <w:spacing w:before="200"/>
      </w:pPr>
    </w:p>
    <w:p w14:paraId="06F5C246" w14:textId="77777777" w:rsidR="00C51EDF" w:rsidRDefault="00000000">
      <w:pPr>
        <w:pStyle w:val="Heading1"/>
        <w:pBdr>
          <w:bottom w:val="single" w:sz="3" w:space="0" w:color="C8960C"/>
        </w:pBdr>
        <w:shd w:val="clear" w:color="auto" w:fill="1B3A6B"/>
        <w:ind w:left="200" w:right="200"/>
      </w:pPr>
      <w:r>
        <w:t>3.   Step-by-Step Implementation</w:t>
      </w:r>
    </w:p>
    <w:p w14:paraId="1D2AA25E" w14:textId="77777777" w:rsidR="00C51EDF" w:rsidRDefault="00C51EDF">
      <w:pPr>
        <w:spacing w:before="80"/>
      </w:pPr>
    </w:p>
    <w:p w14:paraId="07A3A6B3" w14:textId="77777777" w:rsidR="00C51EDF" w:rsidRDefault="00000000">
      <w:pPr>
        <w:pStyle w:val="Heading2"/>
        <w:pBdr>
          <w:bottom w:val="single" w:sz="2" w:space="0" w:color="2E75B6"/>
        </w:pBdr>
      </w:pPr>
      <w:r>
        <w:t>3.1   Creation of Virtual Private Network</w:t>
      </w:r>
    </w:p>
    <w:p w14:paraId="2C3EDD7F" w14:textId="77777777" w:rsidR="00C51EDF" w:rsidRDefault="00000000">
      <w:pPr>
        <w:spacing w:before="80" w:after="100" w:line="300" w:lineRule="auto"/>
      </w:pPr>
      <w:r>
        <w:t>A custom Virtual Private Cloud (VPC) was created to logically isolate all cloud resources from the public internet and other tenants. This forms the foundational networking layer upon which all subsequent components are built.</w:t>
      </w:r>
    </w:p>
    <w:p w14:paraId="02C41B05"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1EDF" w14:paraId="0B24BE4D" w14:textId="77777777">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384D460A" w14:textId="77777777" w:rsidR="00C51EDF" w:rsidRDefault="00000000">
            <w:r>
              <w:rPr>
                <w:b/>
                <w:bCs/>
                <w:color w:val="FFFFFF"/>
                <w:sz w:val="20"/>
                <w:szCs w:val="20"/>
              </w:rPr>
              <w:t>Configuration Parameter</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0784C275" w14:textId="77777777" w:rsidR="00C51EDF" w:rsidRDefault="00000000">
            <w:r>
              <w:rPr>
                <w:b/>
                <w:bCs/>
                <w:color w:val="FFFFFF"/>
                <w:sz w:val="20"/>
                <w:szCs w:val="20"/>
              </w:rPr>
              <w:t>Value</w:t>
            </w:r>
          </w:p>
        </w:tc>
      </w:tr>
      <w:tr w:rsidR="00C51EDF" w14:paraId="6C08A802"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1BA54181" w14:textId="77777777" w:rsidR="00C51EDF" w:rsidRDefault="00000000">
            <w:r>
              <w:rPr>
                <w:color w:val="1B3A6B"/>
                <w:sz w:val="20"/>
                <w:szCs w:val="20"/>
              </w:rPr>
              <w:t>CIDR Block</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DCEA7D0" w14:textId="77777777" w:rsidR="00C51EDF" w:rsidRDefault="00000000">
            <w:r>
              <w:rPr>
                <w:sz w:val="20"/>
                <w:szCs w:val="20"/>
              </w:rPr>
              <w:t>10.16.0.0/16</w:t>
            </w:r>
          </w:p>
        </w:tc>
      </w:tr>
      <w:tr w:rsidR="00C51EDF" w14:paraId="03B0CEA6"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23223F94" w14:textId="77777777" w:rsidR="00C51EDF" w:rsidRDefault="00000000">
            <w:r>
              <w:rPr>
                <w:color w:val="1B3A6B"/>
                <w:sz w:val="20"/>
                <w:szCs w:val="20"/>
              </w:rPr>
              <w:t>DNS Resolution</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73EDC523" w14:textId="77777777" w:rsidR="00C51EDF" w:rsidRDefault="00000000">
            <w:r>
              <w:rPr>
                <w:sz w:val="20"/>
                <w:szCs w:val="20"/>
              </w:rPr>
              <w:t>Enabled</w:t>
            </w:r>
          </w:p>
        </w:tc>
      </w:tr>
      <w:tr w:rsidR="00C51EDF" w14:paraId="123D6387"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0F45E64" w14:textId="77777777" w:rsidR="00C51EDF" w:rsidRDefault="00000000">
            <w:r>
              <w:rPr>
                <w:color w:val="1B3A6B"/>
                <w:sz w:val="20"/>
                <w:szCs w:val="20"/>
              </w:rPr>
              <w:t>DNS Hostnames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9D602FD" w14:textId="77777777" w:rsidR="00C51EDF" w:rsidRDefault="00000000">
            <w:r>
              <w:rPr>
                <w:sz w:val="20"/>
                <w:szCs w:val="20"/>
              </w:rPr>
              <w:t>Enabled</w:t>
            </w:r>
          </w:p>
        </w:tc>
      </w:tr>
    </w:tbl>
    <w:p w14:paraId="581FEDAF" w14:textId="77777777" w:rsidR="00C51EDF" w:rsidRDefault="00C51EDF">
      <w:pPr>
        <w:spacing w:before="80"/>
      </w:pPr>
    </w:p>
    <w:p w14:paraId="5BEE42E4" w14:textId="77777777" w:rsidR="00C51EDF" w:rsidRDefault="00000000">
      <w:pPr>
        <w:spacing w:before="80" w:after="100" w:line="300" w:lineRule="auto"/>
      </w:pPr>
      <w:r>
        <w:t>Enabling DNS resolution and hostnames allows internal service communication and supports proper load balancing functionality across subnets.</w:t>
      </w:r>
    </w:p>
    <w:p w14:paraId="5E890961" w14:textId="77777777" w:rsidR="00C51EDF" w:rsidRDefault="00C51EDF">
      <w:pPr>
        <w:spacing w:before="140"/>
      </w:pPr>
    </w:p>
    <w:p w14:paraId="4A39C54D" w14:textId="77777777" w:rsidR="00C51EDF" w:rsidRDefault="00000000">
      <w:pPr>
        <w:pStyle w:val="Heading2"/>
        <w:pBdr>
          <w:bottom w:val="single" w:sz="2" w:space="0" w:color="2E75B6"/>
        </w:pBdr>
      </w:pPr>
      <w:r>
        <w:t>3.2   Subnet Configuration</w:t>
      </w:r>
    </w:p>
    <w:p w14:paraId="2552E681" w14:textId="77777777" w:rsidR="00C51EDF" w:rsidRDefault="00000000">
      <w:pPr>
        <w:spacing w:before="80" w:after="100" w:line="300" w:lineRule="auto"/>
      </w:pPr>
      <w:r>
        <w:t>Multiple subnets were created within the VPC across two Availability Zones to ensure high availability. This multi-AZ approach protects against single-zone failures.</w:t>
      </w:r>
    </w:p>
    <w:p w14:paraId="786199EF" w14:textId="77777777" w:rsidR="00C51EDF" w:rsidRDefault="00C51EDF">
      <w:pPr>
        <w:spacing w:before="80"/>
      </w:pPr>
    </w:p>
    <w:p w14:paraId="535B5312" w14:textId="77777777" w:rsidR="00C51EDF" w:rsidRDefault="00000000">
      <w:pPr>
        <w:spacing w:before="80" w:after="40"/>
      </w:pPr>
      <w:r>
        <w:rPr>
          <w:b/>
          <w:bCs/>
          <w:color w:val="2E75B6"/>
          <w:sz w:val="24"/>
          <w:szCs w:val="24"/>
        </w:rPr>
        <w:t>Public Subnets</w:t>
      </w:r>
    </w:p>
    <w:p w14:paraId="718EAD15" w14:textId="77777777" w:rsidR="00C51EDF" w:rsidRDefault="00000000">
      <w:pPr>
        <w:pStyle w:val="ListParagraph"/>
        <w:numPr>
          <w:ilvl w:val="0"/>
          <w:numId w:val="2"/>
        </w:numPr>
        <w:spacing w:before="60" w:after="60"/>
      </w:pPr>
      <w:r>
        <w:t>Used to host the Application Load Balancer</w:t>
      </w:r>
    </w:p>
    <w:p w14:paraId="0992ECC7" w14:textId="77777777" w:rsidR="00C51EDF" w:rsidRDefault="00000000">
      <w:pPr>
        <w:pStyle w:val="ListParagraph"/>
        <w:numPr>
          <w:ilvl w:val="0"/>
          <w:numId w:val="2"/>
        </w:numPr>
        <w:spacing w:before="60" w:after="60"/>
      </w:pPr>
      <w:r>
        <w:t>Associated with a public route table connected to the Internet Gateway</w:t>
      </w:r>
    </w:p>
    <w:p w14:paraId="6492425E" w14:textId="77777777" w:rsidR="00C51EDF" w:rsidRDefault="00000000">
      <w:pPr>
        <w:pStyle w:val="ListParagraph"/>
        <w:numPr>
          <w:ilvl w:val="0"/>
          <w:numId w:val="2"/>
        </w:numPr>
        <w:spacing w:before="60" w:after="60"/>
      </w:pPr>
      <w:r>
        <w:t>Directly reachable from the internet for incoming traffic</w:t>
      </w:r>
    </w:p>
    <w:p w14:paraId="5A08F334" w14:textId="77777777" w:rsidR="00C51EDF" w:rsidRDefault="00C51EDF">
      <w:pPr>
        <w:spacing w:before="80"/>
      </w:pPr>
    </w:p>
    <w:p w14:paraId="2466F0AD" w14:textId="77777777" w:rsidR="00C51EDF" w:rsidRDefault="00000000">
      <w:pPr>
        <w:spacing w:before="80" w:after="40"/>
      </w:pPr>
      <w:r>
        <w:rPr>
          <w:b/>
          <w:bCs/>
          <w:color w:val="2E75B6"/>
          <w:sz w:val="24"/>
          <w:szCs w:val="24"/>
        </w:rPr>
        <w:t>Private Subnets</w:t>
      </w:r>
    </w:p>
    <w:p w14:paraId="1C2BEE13" w14:textId="77777777" w:rsidR="00C51EDF" w:rsidRDefault="00000000">
      <w:pPr>
        <w:pStyle w:val="ListParagraph"/>
        <w:numPr>
          <w:ilvl w:val="0"/>
          <w:numId w:val="2"/>
        </w:numPr>
        <w:spacing w:before="60" w:after="60"/>
      </w:pPr>
      <w:r>
        <w:t>Used to host Virtual Machine (EC2) instances running the application</w:t>
      </w:r>
    </w:p>
    <w:p w14:paraId="5C58FE7B" w14:textId="77777777" w:rsidR="00C51EDF" w:rsidRDefault="00000000">
      <w:pPr>
        <w:pStyle w:val="ListParagraph"/>
        <w:numPr>
          <w:ilvl w:val="0"/>
          <w:numId w:val="2"/>
        </w:numPr>
        <w:spacing w:before="60" w:after="60"/>
      </w:pPr>
      <w:r>
        <w:t>Not directly accessible from the internet — shielded from public exposure</w:t>
      </w:r>
    </w:p>
    <w:p w14:paraId="5D279BA2" w14:textId="77777777" w:rsidR="00C51EDF" w:rsidRDefault="00000000">
      <w:pPr>
        <w:pStyle w:val="ListParagraph"/>
        <w:numPr>
          <w:ilvl w:val="0"/>
          <w:numId w:val="2"/>
        </w:numPr>
        <w:spacing w:before="60" w:after="60"/>
      </w:pPr>
      <w:r>
        <w:t>Outbound internet access provided securely through the NAT Gateway</w:t>
      </w:r>
    </w:p>
    <w:p w14:paraId="538A85B8"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1EDF" w14:paraId="10E887B4" w14:textId="77777777">
        <w:tc>
          <w:tcPr>
            <w:tcW w:w="9360" w:type="dxa"/>
            <w:tcBorders>
              <w:top w:val="single" w:sz="3" w:space="0" w:color="2E75B6"/>
              <w:left w:val="single" w:sz="6" w:space="0" w:color="1B3A6B"/>
              <w:bottom w:val="single" w:sz="1" w:space="0" w:color="CBD5E1"/>
              <w:right w:val="single" w:sz="1" w:space="0" w:color="CBD5E1"/>
            </w:tcBorders>
            <w:shd w:val="clear" w:color="auto" w:fill="F2F5F9"/>
            <w:tcMar>
              <w:top w:w="120" w:type="dxa"/>
              <w:left w:w="200" w:type="dxa"/>
              <w:bottom w:w="120" w:type="dxa"/>
              <w:right w:w="200" w:type="dxa"/>
            </w:tcMar>
          </w:tcPr>
          <w:p w14:paraId="0438C4F4" w14:textId="77777777" w:rsidR="00C51EDF" w:rsidRDefault="00000000">
            <w:pPr>
              <w:spacing w:before="60" w:after="60"/>
            </w:pPr>
            <w:r>
              <w:rPr>
                <w:b/>
                <w:bCs/>
                <w:color w:val="2E7D32"/>
              </w:rPr>
              <w:lastRenderedPageBreak/>
              <w:t xml:space="preserve">Security Benefit: </w:t>
            </w:r>
            <w:r>
              <w:t>This subnet separation ensures application servers remain secure and are never publicly exposed, significantly reducing the attack surface.</w:t>
            </w:r>
          </w:p>
        </w:tc>
      </w:tr>
    </w:tbl>
    <w:p w14:paraId="43AACDAC" w14:textId="77777777" w:rsidR="00C51EDF" w:rsidRDefault="00C51EDF">
      <w:pPr>
        <w:spacing w:before="140"/>
      </w:pPr>
    </w:p>
    <w:p w14:paraId="0AA10BB1" w14:textId="77777777" w:rsidR="00C51EDF" w:rsidRDefault="00000000">
      <w:pPr>
        <w:pStyle w:val="Heading2"/>
        <w:pBdr>
          <w:bottom w:val="single" w:sz="2" w:space="0" w:color="2E75B6"/>
        </w:pBdr>
      </w:pPr>
      <w:r>
        <w:t>3.3   Internet and Routing Configuration</w:t>
      </w:r>
    </w:p>
    <w:p w14:paraId="5F4A2E5C" w14:textId="77777777" w:rsidR="00C51EDF" w:rsidRDefault="00000000">
      <w:pPr>
        <w:spacing w:before="80" w:after="100" w:line="300" w:lineRule="auto"/>
      </w:pPr>
      <w:r>
        <w:t>Routing was configured to enable both inbound internet connectivity for public-facing components and controlled outbound access for private instances.</w:t>
      </w:r>
    </w:p>
    <w:p w14:paraId="3BE16DF1"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1EDF" w14:paraId="6580553D" w14:textId="77777777">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52438D51" w14:textId="77777777" w:rsidR="00C51EDF" w:rsidRDefault="00000000">
            <w:r>
              <w:rPr>
                <w:b/>
                <w:bCs/>
                <w:color w:val="FFFFFF"/>
                <w:sz w:val="20"/>
                <w:szCs w:val="20"/>
              </w:rPr>
              <w:t>Component</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0491434E" w14:textId="77777777" w:rsidR="00C51EDF" w:rsidRDefault="00000000">
            <w:r>
              <w:rPr>
                <w:b/>
                <w:bCs/>
                <w:color w:val="FFFFFF"/>
                <w:sz w:val="20"/>
                <w:szCs w:val="20"/>
              </w:rPr>
              <w:t>Location</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53CFC9DF" w14:textId="77777777" w:rsidR="00C51EDF" w:rsidRDefault="00000000">
            <w:r>
              <w:rPr>
                <w:b/>
                <w:bCs/>
                <w:color w:val="FFFFFF"/>
                <w:sz w:val="20"/>
                <w:szCs w:val="20"/>
              </w:rPr>
              <w:t>Route (0.0.0.0/0 →)</w:t>
            </w:r>
          </w:p>
        </w:tc>
      </w:tr>
      <w:tr w:rsidR="00C51EDF" w14:paraId="23872FC4" w14:textId="77777777">
        <w:tc>
          <w:tcPr>
            <w:tcW w:w="312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0752EE37" w14:textId="77777777" w:rsidR="00C51EDF" w:rsidRDefault="00000000">
            <w:r>
              <w:rPr>
                <w:b/>
                <w:bCs/>
                <w:color w:val="1B3A6B"/>
                <w:sz w:val="20"/>
                <w:szCs w:val="20"/>
              </w:rPr>
              <w:t>Internet Gateway (IGW)</w:t>
            </w:r>
          </w:p>
        </w:tc>
        <w:tc>
          <w:tcPr>
            <w:tcW w:w="312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13895A6C" w14:textId="77777777" w:rsidR="00C51EDF" w:rsidRDefault="00000000">
            <w:r>
              <w:rPr>
                <w:sz w:val="20"/>
                <w:szCs w:val="20"/>
              </w:rPr>
              <w:t>Attached to VPC</w:t>
            </w:r>
          </w:p>
        </w:tc>
        <w:tc>
          <w:tcPr>
            <w:tcW w:w="312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175E9BAE" w14:textId="77777777" w:rsidR="00C51EDF" w:rsidRDefault="00000000">
            <w:r>
              <w:rPr>
                <w:sz w:val="20"/>
                <w:szCs w:val="20"/>
              </w:rPr>
              <w:t>Internet Gateway</w:t>
            </w:r>
          </w:p>
        </w:tc>
      </w:tr>
      <w:tr w:rsidR="00C51EDF" w14:paraId="0BFB97C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1440259B" w14:textId="77777777" w:rsidR="00C51EDF" w:rsidRDefault="00000000">
            <w:r>
              <w:rPr>
                <w:b/>
                <w:bCs/>
                <w:color w:val="1B3A6B"/>
                <w:sz w:val="20"/>
                <w:szCs w:val="20"/>
              </w:rPr>
              <w:t>NAT Gateway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7BEF7602" w14:textId="77777777" w:rsidR="00C51EDF" w:rsidRDefault="00000000">
            <w:r>
              <w:rPr>
                <w:sz w:val="20"/>
                <w:szCs w:val="20"/>
              </w:rPr>
              <w:t>Public Subnet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C8F2E9A" w14:textId="77777777" w:rsidR="00C51EDF" w:rsidRDefault="00000000">
            <w:r>
              <w:rPr>
                <w:sz w:val="20"/>
                <w:szCs w:val="20"/>
              </w:rPr>
              <w:t>NAT Gateway</w:t>
            </w:r>
          </w:p>
        </w:tc>
      </w:tr>
    </w:tbl>
    <w:p w14:paraId="4DFB3C62" w14:textId="77777777" w:rsidR="00C51EDF" w:rsidRDefault="00C51EDF">
      <w:pPr>
        <w:spacing w:before="140"/>
      </w:pPr>
    </w:p>
    <w:p w14:paraId="3A485C2F" w14:textId="77777777" w:rsidR="00C51EDF" w:rsidRDefault="00000000">
      <w:pPr>
        <w:pStyle w:val="Heading2"/>
        <w:pBdr>
          <w:bottom w:val="single" w:sz="2" w:space="0" w:color="2E75B6"/>
        </w:pBdr>
      </w:pPr>
      <w:r>
        <w:t>3.4   Application Load Balancer Setup</w:t>
      </w:r>
    </w:p>
    <w:p w14:paraId="05055616" w14:textId="77777777" w:rsidR="00C51EDF" w:rsidRDefault="00000000">
      <w:pPr>
        <w:spacing w:before="80" w:after="100" w:line="300" w:lineRule="auto"/>
      </w:pPr>
      <w:r>
        <w:t>An Application Load Balancer (ALB) was configured to distribute incoming HTTP traffic across multiple EC2 instances. The load balancer operates at Layer 7 (Application Layer) and provides advanced routing capabilities.</w:t>
      </w:r>
    </w:p>
    <w:p w14:paraId="38C449C2"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1EDF" w14:paraId="28D39033" w14:textId="77777777">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5D4E610E" w14:textId="77777777" w:rsidR="00C51EDF" w:rsidRDefault="00000000">
            <w:r>
              <w:rPr>
                <w:b/>
                <w:bCs/>
                <w:color w:val="FFFFFF"/>
                <w:sz w:val="20"/>
                <w:szCs w:val="20"/>
              </w:rPr>
              <w:t>ALB Configuration</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22EE3E2A" w14:textId="77777777" w:rsidR="00C51EDF" w:rsidRDefault="00000000">
            <w:r>
              <w:rPr>
                <w:b/>
                <w:bCs/>
                <w:color w:val="FFFFFF"/>
                <w:sz w:val="20"/>
                <w:szCs w:val="20"/>
              </w:rPr>
              <w:t>Details</w:t>
            </w:r>
          </w:p>
        </w:tc>
      </w:tr>
      <w:tr w:rsidR="00C51EDF" w14:paraId="1191A24C"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574FBE2E" w14:textId="77777777" w:rsidR="00C51EDF" w:rsidRDefault="00000000">
            <w:r>
              <w:rPr>
                <w:color w:val="1B3A6B"/>
                <w:sz w:val="20"/>
                <w:szCs w:val="20"/>
              </w:rPr>
              <w:t>Listener Protocol</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93FD9C2" w14:textId="77777777" w:rsidR="00C51EDF" w:rsidRDefault="00000000">
            <w:r>
              <w:rPr>
                <w:sz w:val="20"/>
                <w:szCs w:val="20"/>
              </w:rPr>
              <w:t>HTTP (Port 80)</w:t>
            </w:r>
          </w:p>
        </w:tc>
      </w:tr>
      <w:tr w:rsidR="00C51EDF" w14:paraId="5966963C"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1B0C07A4" w14:textId="77777777" w:rsidR="00C51EDF" w:rsidRDefault="00000000">
            <w:r>
              <w:rPr>
                <w:color w:val="1B3A6B"/>
                <w:sz w:val="20"/>
                <w:szCs w:val="20"/>
              </w:rPr>
              <w:t>Target Group</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378DE3BD" w14:textId="77777777" w:rsidR="00C51EDF" w:rsidRDefault="00000000">
            <w:r>
              <w:rPr>
                <w:sz w:val="20"/>
                <w:szCs w:val="20"/>
              </w:rPr>
              <w:t>Linked to Auto Scaling Group</w:t>
            </w:r>
          </w:p>
        </w:tc>
      </w:tr>
      <w:tr w:rsidR="00C51EDF" w14:paraId="3FA6F936"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4F9E6E10" w14:textId="77777777" w:rsidR="00C51EDF" w:rsidRDefault="00000000">
            <w:r>
              <w:rPr>
                <w:color w:val="1B3A6B"/>
                <w:sz w:val="20"/>
                <w:szCs w:val="20"/>
              </w:rPr>
              <w:t>Health Checks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0BF135BB" w14:textId="77777777" w:rsidR="00C51EDF" w:rsidRDefault="00000000">
            <w:r>
              <w:rPr>
                <w:sz w:val="20"/>
                <w:szCs w:val="20"/>
              </w:rPr>
              <w:t>Enabled</w:t>
            </w:r>
          </w:p>
        </w:tc>
      </w:tr>
      <w:tr w:rsidR="00C51EDF" w14:paraId="23D82469"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03B361E4" w14:textId="77777777" w:rsidR="00C51EDF" w:rsidRDefault="00000000">
            <w:r>
              <w:rPr>
                <w:color w:val="1B3A6B"/>
                <w:sz w:val="20"/>
                <w:szCs w:val="20"/>
              </w:rPr>
              <w:t>Scope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13BF1011" w14:textId="77777777" w:rsidR="00C51EDF" w:rsidRDefault="00000000">
            <w:r>
              <w:rPr>
                <w:sz w:val="20"/>
                <w:szCs w:val="20"/>
              </w:rPr>
              <w:t>Internet-facing</w:t>
            </w:r>
          </w:p>
        </w:tc>
      </w:tr>
      <w:tr w:rsidR="00C51EDF" w14:paraId="21D7CA08"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5F98784" w14:textId="77777777" w:rsidR="00C51EDF" w:rsidRDefault="00000000">
            <w:r>
              <w:rPr>
                <w:color w:val="1B3A6B"/>
                <w:sz w:val="20"/>
                <w:szCs w:val="20"/>
              </w:rPr>
              <w:t>Deployment Zones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40D0B5B5" w14:textId="77777777" w:rsidR="00C51EDF" w:rsidRDefault="00000000">
            <w:r>
              <w:rPr>
                <w:sz w:val="20"/>
                <w:szCs w:val="20"/>
              </w:rPr>
              <w:t>Multiple Availability Zones</w:t>
            </w:r>
          </w:p>
        </w:tc>
      </w:tr>
    </w:tbl>
    <w:p w14:paraId="6E6E503F" w14:textId="77777777" w:rsidR="00C51EDF" w:rsidRDefault="00C51EDF">
      <w:pPr>
        <w:spacing w:before="80"/>
      </w:pPr>
    </w:p>
    <w:p w14:paraId="19097BB2" w14:textId="77777777" w:rsidR="00C51EDF" w:rsidRDefault="00000000">
      <w:pPr>
        <w:spacing w:before="80" w:after="100" w:line="300" w:lineRule="auto"/>
      </w:pPr>
      <w:r>
        <w:t>The load balancer improves both availability and performance by distributing workload evenly across all healthy instances and automatically removing unhealthy targets.</w:t>
      </w:r>
    </w:p>
    <w:p w14:paraId="1BDB2A6B" w14:textId="77777777" w:rsidR="00C51EDF" w:rsidRDefault="00C51EDF">
      <w:pPr>
        <w:spacing w:before="140"/>
      </w:pPr>
    </w:p>
    <w:p w14:paraId="41F6FAAD" w14:textId="77777777" w:rsidR="00C51EDF" w:rsidRDefault="00000000">
      <w:pPr>
        <w:pStyle w:val="Heading2"/>
        <w:pBdr>
          <w:bottom w:val="single" w:sz="2" w:space="0" w:color="2E75B6"/>
        </w:pBdr>
      </w:pPr>
      <w:r>
        <w:t>3.5   Launch Template Configuration</w:t>
      </w:r>
    </w:p>
    <w:p w14:paraId="3AFB9457" w14:textId="77777777" w:rsidR="00C51EDF" w:rsidRDefault="00000000">
      <w:pPr>
        <w:spacing w:before="80" w:after="100" w:line="300" w:lineRule="auto"/>
      </w:pPr>
      <w:r>
        <w:t>A Launch Template was created to define a standardized instance configuration for use by the Auto Scaling Group. This ensures that every new instance launched is consistent, pre-configured, and ready to serve traffic immediately.</w:t>
      </w:r>
    </w:p>
    <w:p w14:paraId="6076B11C" w14:textId="77777777" w:rsidR="00C51EDF" w:rsidRDefault="00C51EDF">
      <w:pPr>
        <w:spacing w:before="80"/>
      </w:pPr>
    </w:p>
    <w:p w14:paraId="34BE2639" w14:textId="77777777" w:rsidR="00272619" w:rsidRDefault="00272619">
      <w:pPr>
        <w:spacing w:before="80"/>
      </w:pPr>
    </w:p>
    <w:p w14:paraId="44756167" w14:textId="77777777" w:rsidR="00C51EDF" w:rsidRDefault="00000000">
      <w:pPr>
        <w:spacing w:before="80" w:after="100" w:line="300" w:lineRule="auto"/>
      </w:pPr>
      <w:r>
        <w:rPr>
          <w:b/>
          <w:bCs/>
        </w:rPr>
        <w:lastRenderedPageBreak/>
        <w:t>The Launch Template includes the following components:</w:t>
      </w:r>
    </w:p>
    <w:p w14:paraId="66268B46" w14:textId="77777777" w:rsidR="00C51EDF" w:rsidRDefault="00000000">
      <w:pPr>
        <w:pStyle w:val="ListParagraph"/>
        <w:numPr>
          <w:ilvl w:val="0"/>
          <w:numId w:val="2"/>
        </w:numPr>
        <w:spacing w:before="60" w:after="60"/>
      </w:pPr>
      <w:r>
        <w:t>Amazon Machine Image (AMI) — Base OS and software snapshot</w:t>
      </w:r>
    </w:p>
    <w:p w14:paraId="6FB9FAFB" w14:textId="77777777" w:rsidR="00C51EDF" w:rsidRDefault="00000000">
      <w:pPr>
        <w:pStyle w:val="ListParagraph"/>
        <w:numPr>
          <w:ilvl w:val="0"/>
          <w:numId w:val="2"/>
        </w:numPr>
        <w:spacing w:before="60" w:after="60"/>
      </w:pPr>
      <w:r>
        <w:t>Instance Type — Compute size and hardware specifications</w:t>
      </w:r>
    </w:p>
    <w:p w14:paraId="4CDE675E" w14:textId="77777777" w:rsidR="00C51EDF" w:rsidRDefault="00000000">
      <w:pPr>
        <w:pStyle w:val="ListParagraph"/>
        <w:numPr>
          <w:ilvl w:val="0"/>
          <w:numId w:val="2"/>
        </w:numPr>
        <w:spacing w:before="60" w:after="60"/>
      </w:pPr>
      <w:r>
        <w:t>Security Group — Network firewall rules for inbound/outbound traffic</w:t>
      </w:r>
    </w:p>
    <w:p w14:paraId="0B30687A" w14:textId="77777777" w:rsidR="00C51EDF" w:rsidRDefault="00000000">
      <w:pPr>
        <w:pStyle w:val="ListParagraph"/>
        <w:numPr>
          <w:ilvl w:val="0"/>
          <w:numId w:val="2"/>
        </w:numPr>
        <w:spacing w:before="60" w:after="60"/>
      </w:pPr>
      <w:r>
        <w:t>IAM Role — Permissions for secure AWS service access</w:t>
      </w:r>
    </w:p>
    <w:p w14:paraId="5B24D64D" w14:textId="77777777" w:rsidR="00C51EDF" w:rsidRDefault="00000000">
      <w:pPr>
        <w:pStyle w:val="ListParagraph"/>
        <w:numPr>
          <w:ilvl w:val="0"/>
          <w:numId w:val="2"/>
        </w:numPr>
        <w:spacing w:before="60" w:after="60"/>
      </w:pPr>
      <w:r>
        <w:t>User Data Script — Automated web server setup on instance launch</w:t>
      </w:r>
    </w:p>
    <w:p w14:paraId="2F3E3AD7" w14:textId="77777777" w:rsidR="00C51EDF" w:rsidRDefault="00C51EDF">
      <w:pPr>
        <w:spacing w:before="140"/>
      </w:pPr>
    </w:p>
    <w:p w14:paraId="01640F0B" w14:textId="77777777" w:rsidR="00C51EDF" w:rsidRDefault="00000000">
      <w:pPr>
        <w:pStyle w:val="Heading2"/>
        <w:pBdr>
          <w:bottom w:val="single" w:sz="2" w:space="0" w:color="2E75B6"/>
        </w:pBdr>
      </w:pPr>
      <w:r>
        <w:t>3.6   Auto Scaling Group (ASG) Configuration</w:t>
      </w:r>
    </w:p>
    <w:p w14:paraId="76A1D0AA" w14:textId="77777777" w:rsidR="00C51EDF" w:rsidRDefault="00000000">
      <w:pPr>
        <w:spacing w:before="80" w:after="100" w:line="300" w:lineRule="auto"/>
      </w:pPr>
      <w:r>
        <w:t>An Auto Scaling Group was created using the Launch Template to provide elastic compute capacity. The ASG continuously monitors demand and adjusts the number of running instances accordingly.</w:t>
      </w:r>
    </w:p>
    <w:p w14:paraId="38CF0863"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1EDF" w14:paraId="00DBBC77" w14:textId="77777777">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7981A24A" w14:textId="77777777" w:rsidR="00C51EDF" w:rsidRDefault="00000000">
            <w:r>
              <w:rPr>
                <w:b/>
                <w:bCs/>
                <w:color w:val="FFFFFF"/>
                <w:sz w:val="20"/>
                <w:szCs w:val="20"/>
              </w:rPr>
              <w:t>ASG Configuration</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7D3BF966" w14:textId="77777777" w:rsidR="00C51EDF" w:rsidRDefault="00000000">
            <w:r>
              <w:rPr>
                <w:b/>
                <w:bCs/>
                <w:color w:val="FFFFFF"/>
                <w:sz w:val="20"/>
                <w:szCs w:val="20"/>
              </w:rPr>
              <w:t>Value</w:t>
            </w:r>
          </w:p>
        </w:tc>
      </w:tr>
      <w:tr w:rsidR="00C51EDF" w14:paraId="0EA0736B"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08D9BED5" w14:textId="77777777" w:rsidR="00C51EDF" w:rsidRDefault="00000000">
            <w:r>
              <w:rPr>
                <w:color w:val="1B3A6B"/>
                <w:sz w:val="20"/>
                <w:szCs w:val="20"/>
              </w:rPr>
              <w:t>Minimum Instances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47A9B31" w14:textId="77777777" w:rsidR="00C51EDF" w:rsidRDefault="00000000">
            <w:r>
              <w:rPr>
                <w:sz w:val="20"/>
                <w:szCs w:val="20"/>
              </w:rPr>
              <w:t>2</w:t>
            </w:r>
          </w:p>
        </w:tc>
      </w:tr>
      <w:tr w:rsidR="00C51EDF" w14:paraId="34DE930E"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C788C14" w14:textId="77777777" w:rsidR="00C51EDF" w:rsidRDefault="00000000">
            <w:r>
              <w:rPr>
                <w:color w:val="1B3A6B"/>
                <w:sz w:val="20"/>
                <w:szCs w:val="20"/>
              </w:rPr>
              <w:t>Desired Instances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77A29FEF" w14:textId="77777777" w:rsidR="00C51EDF" w:rsidRDefault="00000000">
            <w:r>
              <w:rPr>
                <w:sz w:val="20"/>
                <w:szCs w:val="20"/>
              </w:rPr>
              <w:t>2</w:t>
            </w:r>
          </w:p>
        </w:tc>
      </w:tr>
      <w:tr w:rsidR="00C51EDF" w14:paraId="499D58E2"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59BC440B" w14:textId="77777777" w:rsidR="00C51EDF" w:rsidRDefault="00000000">
            <w:r>
              <w:rPr>
                <w:color w:val="1B3A6B"/>
                <w:sz w:val="20"/>
                <w:szCs w:val="20"/>
              </w:rPr>
              <w:t>Maximum Instances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68B5089" w14:textId="77777777" w:rsidR="00C51EDF" w:rsidRDefault="00000000">
            <w:r>
              <w:rPr>
                <w:sz w:val="20"/>
                <w:szCs w:val="20"/>
              </w:rPr>
              <w:t>4</w:t>
            </w:r>
          </w:p>
        </w:tc>
      </w:tr>
      <w:tr w:rsidR="00C51EDF" w14:paraId="7A36F0BB"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467AA06" w14:textId="77777777" w:rsidR="00C51EDF" w:rsidRDefault="00000000">
            <w:r>
              <w:rPr>
                <w:color w:val="1B3A6B"/>
                <w:sz w:val="20"/>
                <w:szCs w:val="20"/>
              </w:rPr>
              <w:t>Subnets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07F26C71" w14:textId="77777777" w:rsidR="00C51EDF" w:rsidRDefault="00000000">
            <w:r>
              <w:rPr>
                <w:sz w:val="20"/>
                <w:szCs w:val="20"/>
              </w:rPr>
              <w:t>Private Subnets (Multi-AZ)</w:t>
            </w:r>
          </w:p>
        </w:tc>
      </w:tr>
      <w:tr w:rsidR="00C51EDF" w14:paraId="75D10D60" w14:textId="77777777">
        <w:tc>
          <w:tcPr>
            <w:tcW w:w="46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28BE334A" w14:textId="77777777" w:rsidR="00C51EDF" w:rsidRDefault="00000000">
            <w:r>
              <w:rPr>
                <w:color w:val="1B3A6B"/>
                <w:sz w:val="20"/>
                <w:szCs w:val="20"/>
              </w:rPr>
              <w:t>Target Group</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3C27361" w14:textId="77777777" w:rsidR="00C51EDF" w:rsidRDefault="00000000">
            <w:r>
              <w:rPr>
                <w:sz w:val="20"/>
                <w:szCs w:val="20"/>
              </w:rPr>
              <w:t>Attached to ALB</w:t>
            </w:r>
          </w:p>
        </w:tc>
      </w:tr>
    </w:tbl>
    <w:p w14:paraId="6FFB2477" w14:textId="77777777" w:rsidR="00C51EDF" w:rsidRDefault="00C51EDF">
      <w:pPr>
        <w:spacing w:before="80"/>
      </w:pPr>
    </w:p>
    <w:p w14:paraId="10B2EE88" w14:textId="77777777" w:rsidR="00C51EDF" w:rsidRDefault="00000000">
      <w:pPr>
        <w:spacing w:before="80" w:after="100" w:line="300" w:lineRule="auto"/>
      </w:pPr>
      <w:r>
        <w:t>The minimum of 2 instances ensures baseline high availability, while the maximum of 4 instances provides capacity for peak traffic, all while maintaining cost control.</w:t>
      </w:r>
    </w:p>
    <w:p w14:paraId="3B759047" w14:textId="77777777" w:rsidR="00C51EDF" w:rsidRDefault="00C51EDF">
      <w:pPr>
        <w:spacing w:before="140"/>
      </w:pPr>
    </w:p>
    <w:p w14:paraId="282CC877" w14:textId="77777777" w:rsidR="00C51EDF" w:rsidRDefault="00000000">
      <w:pPr>
        <w:pStyle w:val="Heading2"/>
        <w:pBdr>
          <w:bottom w:val="single" w:sz="2" w:space="0" w:color="2E75B6"/>
        </w:pBdr>
      </w:pPr>
      <w:r>
        <w:t>3.7   Scaling Policy and Monitoring</w:t>
      </w:r>
    </w:p>
    <w:p w14:paraId="59133A72" w14:textId="77777777" w:rsidR="00C51EDF" w:rsidRDefault="00000000">
      <w:pPr>
        <w:spacing w:before="80" w:after="100" w:line="300" w:lineRule="auto"/>
      </w:pPr>
      <w:r>
        <w:t>CloudWatch monitoring was integrated to track CPU utilization in real time. A Target Tracking scaling policy was configured to automatically respond to changes in application load.</w:t>
      </w:r>
    </w:p>
    <w:p w14:paraId="51B6109D"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1EDF" w14:paraId="0A00D743" w14:textId="77777777">
        <w:tc>
          <w:tcPr>
            <w:tcW w:w="9360" w:type="dxa"/>
            <w:tcBorders>
              <w:top w:val="single" w:sz="3" w:space="0" w:color="2E75B6"/>
              <w:left w:val="single" w:sz="6" w:space="0" w:color="1B3A6B"/>
              <w:bottom w:val="single" w:sz="1" w:space="0" w:color="CBD5E1"/>
              <w:right w:val="single" w:sz="1" w:space="0" w:color="CBD5E1"/>
            </w:tcBorders>
            <w:shd w:val="clear" w:color="auto" w:fill="F2F5F9"/>
            <w:tcMar>
              <w:top w:w="120" w:type="dxa"/>
              <w:left w:w="200" w:type="dxa"/>
              <w:bottom w:w="120" w:type="dxa"/>
              <w:right w:w="200" w:type="dxa"/>
            </w:tcMar>
          </w:tcPr>
          <w:p w14:paraId="50A831C6" w14:textId="77777777" w:rsidR="00C51EDF" w:rsidRDefault="00000000">
            <w:pPr>
              <w:spacing w:before="60" w:after="80"/>
            </w:pPr>
            <w:r>
              <w:rPr>
                <w:b/>
                <w:bCs/>
                <w:color w:val="1B3A6B"/>
                <w:sz w:val="24"/>
                <w:szCs w:val="24"/>
              </w:rPr>
              <w:t>Scaling Policy Details</w:t>
            </w:r>
          </w:p>
          <w:p w14:paraId="5F8A517E" w14:textId="77777777" w:rsidR="00C51EDF" w:rsidRDefault="00000000">
            <w:pPr>
              <w:spacing w:before="40" w:after="40"/>
            </w:pPr>
            <w:r>
              <w:rPr>
                <w:b/>
                <w:bCs/>
                <w:color w:val="2E75B6"/>
              </w:rPr>
              <w:t xml:space="preserve">Policy Type:  </w:t>
            </w:r>
            <w:r>
              <w:t>Target Tracking Policy</w:t>
            </w:r>
          </w:p>
          <w:p w14:paraId="58654370" w14:textId="77777777" w:rsidR="00C51EDF" w:rsidRDefault="00000000">
            <w:pPr>
              <w:spacing w:before="40" w:after="40"/>
            </w:pPr>
            <w:r>
              <w:rPr>
                <w:b/>
                <w:bCs/>
                <w:color w:val="2E75B6"/>
              </w:rPr>
              <w:t xml:space="preserve">Target CPU Utilization:  </w:t>
            </w:r>
            <w:r>
              <w:t>40%</w:t>
            </w:r>
          </w:p>
          <w:p w14:paraId="3FD8F269" w14:textId="77777777" w:rsidR="00C51EDF" w:rsidRDefault="00000000">
            <w:pPr>
              <w:spacing w:before="40" w:after="40"/>
            </w:pPr>
            <w:r>
              <w:rPr>
                <w:b/>
                <w:bCs/>
                <w:color w:val="2E75B6"/>
              </w:rPr>
              <w:t xml:space="preserve">Scale-Out Trigger:  </w:t>
            </w:r>
            <w:r>
              <w:t>CPU utilization exceeds 40% threshold</w:t>
            </w:r>
          </w:p>
          <w:p w14:paraId="00D86E01" w14:textId="77777777" w:rsidR="00C51EDF" w:rsidRDefault="00000000">
            <w:pPr>
              <w:spacing w:before="40" w:after="60"/>
            </w:pPr>
            <w:r>
              <w:rPr>
                <w:b/>
                <w:bCs/>
                <w:color w:val="2E75B6"/>
              </w:rPr>
              <w:t xml:space="preserve">Scale-In Trigger:  </w:t>
            </w:r>
            <w:r>
              <w:t>CPU utilization drops below 40% threshold</w:t>
            </w:r>
          </w:p>
        </w:tc>
      </w:tr>
    </w:tbl>
    <w:p w14:paraId="5D4ECFF9" w14:textId="77777777" w:rsidR="00C51EDF" w:rsidRDefault="00C51EDF">
      <w:pPr>
        <w:spacing w:before="80"/>
      </w:pPr>
    </w:p>
    <w:p w14:paraId="338D765C" w14:textId="77777777" w:rsidR="00C51EDF" w:rsidRDefault="00000000">
      <w:pPr>
        <w:spacing w:before="80" w:after="100" w:line="300" w:lineRule="auto"/>
      </w:pPr>
      <w:r>
        <w:t>This policy ensures efficient resource utilization by dynamically matching compute capacity to actual demand, thereby optimizing cost without compromising performance.</w:t>
      </w:r>
    </w:p>
    <w:p w14:paraId="550282FC" w14:textId="77777777" w:rsidR="00C51EDF" w:rsidRDefault="00C51EDF">
      <w:pPr>
        <w:spacing w:before="140"/>
      </w:pPr>
    </w:p>
    <w:p w14:paraId="5C67D609" w14:textId="77777777" w:rsidR="00C51EDF" w:rsidRDefault="00000000">
      <w:pPr>
        <w:pStyle w:val="Heading2"/>
        <w:pBdr>
          <w:bottom w:val="single" w:sz="2" w:space="0" w:color="2E75B6"/>
        </w:pBdr>
      </w:pPr>
      <w:r>
        <w:lastRenderedPageBreak/>
        <w:t>3.8   Security Implementation</w:t>
      </w:r>
    </w:p>
    <w:p w14:paraId="168B04F8" w14:textId="77777777" w:rsidR="00C51EDF" w:rsidRDefault="00000000">
      <w:pPr>
        <w:spacing w:before="80" w:after="100" w:line="300" w:lineRule="auto"/>
      </w:pPr>
      <w:r>
        <w:t>Security was implemented using a multi-layered approach, combining network-level controls (Security Groups) with identity-based access management (IAM Roles).</w:t>
      </w:r>
    </w:p>
    <w:p w14:paraId="6E4A4E92" w14:textId="77777777" w:rsidR="00C51EDF" w:rsidRDefault="00C51EDF">
      <w:pPr>
        <w:spacing w:before="80"/>
      </w:pPr>
    </w:p>
    <w:p w14:paraId="33B524E3" w14:textId="77777777" w:rsidR="00C51EDF" w:rsidRDefault="00000000">
      <w:pPr>
        <w:spacing w:before="80" w:after="40"/>
      </w:pPr>
      <w:r>
        <w:rPr>
          <w:b/>
          <w:bCs/>
          <w:color w:val="2E75B6"/>
          <w:sz w:val="24"/>
          <w:szCs w:val="24"/>
        </w:rPr>
        <w:t>Security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1EDF" w14:paraId="45EADD51" w14:textId="77777777">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4754D708" w14:textId="77777777" w:rsidR="00C51EDF" w:rsidRDefault="00000000">
            <w:r>
              <w:rPr>
                <w:b/>
                <w:bCs/>
                <w:color w:val="FFFFFF"/>
                <w:sz w:val="20"/>
                <w:szCs w:val="20"/>
              </w:rPr>
              <w:t>Security Group</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1CCA1B16" w14:textId="77777777" w:rsidR="00C51EDF" w:rsidRDefault="00000000">
            <w:r>
              <w:rPr>
                <w:b/>
                <w:bCs/>
                <w:color w:val="FFFFFF"/>
                <w:sz w:val="20"/>
                <w:szCs w:val="20"/>
              </w:rPr>
              <w:t>Protocol / Port</w:t>
            </w:r>
          </w:p>
        </w:tc>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107DD1EB" w14:textId="77777777" w:rsidR="00C51EDF" w:rsidRDefault="00000000">
            <w:r>
              <w:rPr>
                <w:b/>
                <w:bCs/>
                <w:color w:val="FFFFFF"/>
                <w:sz w:val="20"/>
                <w:szCs w:val="20"/>
              </w:rPr>
              <w:t>Source</w:t>
            </w:r>
          </w:p>
        </w:tc>
      </w:tr>
      <w:tr w:rsidR="00C51EDF" w14:paraId="55643FCB" w14:textId="77777777">
        <w:tc>
          <w:tcPr>
            <w:tcW w:w="312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5E394810" w14:textId="77777777" w:rsidR="00C51EDF" w:rsidRDefault="00000000">
            <w:r>
              <w:rPr>
                <w:b/>
                <w:bCs/>
                <w:color w:val="1B3A6B"/>
                <w:sz w:val="20"/>
                <w:szCs w:val="20"/>
              </w:rPr>
              <w:t>Load Balancer SG</w:t>
            </w:r>
          </w:p>
        </w:tc>
        <w:tc>
          <w:tcPr>
            <w:tcW w:w="312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568E6D45" w14:textId="77777777" w:rsidR="00C51EDF" w:rsidRDefault="00000000">
            <w:r>
              <w:rPr>
                <w:sz w:val="20"/>
                <w:szCs w:val="20"/>
              </w:rPr>
              <w:t>HTTP (Port 80)</w:t>
            </w:r>
          </w:p>
        </w:tc>
        <w:tc>
          <w:tcPr>
            <w:tcW w:w="312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102D9A4" w14:textId="77777777" w:rsidR="00C51EDF" w:rsidRDefault="00000000">
            <w:r>
              <w:rPr>
                <w:sz w:val="20"/>
                <w:szCs w:val="20"/>
              </w:rPr>
              <w:t>0.0.0.0/0 (Internet)</w:t>
            </w:r>
          </w:p>
        </w:tc>
      </w:tr>
      <w:tr w:rsidR="00C51EDF" w14:paraId="50CA3A24"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01F03913" w14:textId="77777777" w:rsidR="00C51EDF" w:rsidRDefault="00000000">
            <w:r>
              <w:rPr>
                <w:b/>
                <w:bCs/>
                <w:color w:val="1B3A6B"/>
                <w:sz w:val="20"/>
                <w:szCs w:val="20"/>
              </w:rPr>
              <w:t>Web Server SG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77CA37B6" w14:textId="77777777" w:rsidR="00C51EDF" w:rsidRDefault="00000000">
            <w:r>
              <w:rPr>
                <w:sz w:val="20"/>
                <w:szCs w:val="20"/>
              </w:rPr>
              <w:t>HTTP (Port 80)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3C82899" w14:textId="77777777" w:rsidR="00C51EDF" w:rsidRDefault="00000000">
            <w:r>
              <w:rPr>
                <w:sz w:val="20"/>
                <w:szCs w:val="20"/>
              </w:rPr>
              <w:t>Load Balancer SG only</w:t>
            </w:r>
          </w:p>
        </w:tc>
      </w:tr>
    </w:tbl>
    <w:p w14:paraId="792558A2" w14:textId="77777777" w:rsidR="00C51EDF" w:rsidRDefault="00C51EDF">
      <w:pPr>
        <w:spacing w:before="80"/>
      </w:pPr>
    </w:p>
    <w:p w14:paraId="28C62BB9" w14:textId="77777777" w:rsidR="00C51EDF" w:rsidRDefault="00000000">
      <w:pPr>
        <w:spacing w:before="80" w:after="40"/>
      </w:pPr>
      <w:r>
        <w:rPr>
          <w:b/>
          <w:bCs/>
          <w:color w:val="2E75B6"/>
          <w:sz w:val="24"/>
          <w:szCs w:val="24"/>
        </w:rPr>
        <w:t>IAM Roles</w:t>
      </w:r>
    </w:p>
    <w:p w14:paraId="55882F33" w14:textId="77777777" w:rsidR="00C51EDF" w:rsidRDefault="00000000">
      <w:pPr>
        <w:spacing w:before="80" w:after="100" w:line="300" w:lineRule="auto"/>
      </w:pPr>
      <w:r>
        <w:t>IAM roles were assigned to EC2 instances to grant secure, fine-grained access to required AWS services without embedding any credentials directly into the application code or instance. This follows the principle of least privilege and eliminates the risk of credential exposure.</w:t>
      </w:r>
    </w:p>
    <w:p w14:paraId="64878CF2"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1EDF" w14:paraId="3B7FAE21" w14:textId="77777777">
        <w:tc>
          <w:tcPr>
            <w:tcW w:w="9360" w:type="dxa"/>
            <w:tcBorders>
              <w:top w:val="single" w:sz="3" w:space="0" w:color="2E75B6"/>
              <w:left w:val="single" w:sz="6" w:space="0" w:color="1B3A6B"/>
              <w:bottom w:val="single" w:sz="1" w:space="0" w:color="CBD5E1"/>
              <w:right w:val="single" w:sz="1" w:space="0" w:color="CBD5E1"/>
            </w:tcBorders>
            <w:shd w:val="clear" w:color="auto" w:fill="F2F5F9"/>
            <w:tcMar>
              <w:top w:w="120" w:type="dxa"/>
              <w:left w:w="200" w:type="dxa"/>
              <w:bottom w:w="120" w:type="dxa"/>
              <w:right w:w="200" w:type="dxa"/>
            </w:tcMar>
          </w:tcPr>
          <w:p w14:paraId="3F36FC73" w14:textId="77777777" w:rsidR="00C51EDF" w:rsidRDefault="00000000">
            <w:pPr>
              <w:spacing w:before="60" w:after="60"/>
            </w:pPr>
            <w:r>
              <w:rPr>
                <w:b/>
                <w:bCs/>
                <w:color w:val="2E7D32"/>
              </w:rPr>
              <w:t xml:space="preserve">Security Result: </w:t>
            </w:r>
            <w:r>
              <w:t>This layered security approach ensures strong access control at both network and identity levels, significantly reducing the attack surface and risk of unauthorized access.</w:t>
            </w:r>
          </w:p>
        </w:tc>
      </w:tr>
    </w:tbl>
    <w:p w14:paraId="2C480679" w14:textId="77777777" w:rsidR="00C51EDF" w:rsidRDefault="00C51EDF">
      <w:pPr>
        <w:spacing w:before="200"/>
      </w:pPr>
    </w:p>
    <w:p w14:paraId="622D2BAB" w14:textId="77777777" w:rsidR="00C51EDF" w:rsidRDefault="00000000">
      <w:pPr>
        <w:pStyle w:val="Heading1"/>
        <w:pBdr>
          <w:bottom w:val="single" w:sz="3" w:space="0" w:color="C8960C"/>
        </w:pBdr>
        <w:shd w:val="clear" w:color="auto" w:fill="1B3A6B"/>
        <w:ind w:left="200" w:right="200"/>
      </w:pPr>
      <w:r>
        <w:t>4.   Testing and Validation</w:t>
      </w:r>
    </w:p>
    <w:p w14:paraId="79F1258B" w14:textId="77777777" w:rsidR="00C51EDF" w:rsidRDefault="00C51EDF">
      <w:pPr>
        <w:spacing w:before="80"/>
      </w:pPr>
    </w:p>
    <w:p w14:paraId="333A5150" w14:textId="77777777" w:rsidR="00C51EDF" w:rsidRDefault="00000000">
      <w:pPr>
        <w:spacing w:before="80" w:after="100" w:line="300" w:lineRule="auto"/>
      </w:pPr>
      <w:r>
        <w:t>The complete solution was thoroughly tested to validate both the auto-scaling behavior and the security configurations. The following test procedures were executed:</w:t>
      </w:r>
    </w:p>
    <w:p w14:paraId="5F4E41CD" w14:textId="77777777" w:rsidR="00C51EDF" w:rsidRDefault="00C51E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60"/>
        <w:gridCol w:w="3400"/>
      </w:tblGrid>
      <w:tr w:rsidR="00C51EDF" w14:paraId="4B5420F5" w14:textId="77777777">
        <w:tc>
          <w:tcPr>
            <w:tcW w:w="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583F4A36" w14:textId="77777777" w:rsidR="00C51EDF" w:rsidRDefault="00000000">
            <w:pPr>
              <w:jc w:val="center"/>
            </w:pPr>
            <w:r>
              <w:rPr>
                <w:b/>
                <w:bCs/>
                <w:color w:val="FFFFFF"/>
                <w:sz w:val="20"/>
                <w:szCs w:val="20"/>
              </w:rPr>
              <w:t>#</w:t>
            </w:r>
          </w:p>
        </w:tc>
        <w:tc>
          <w:tcPr>
            <w:tcW w:w="53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0F0ED34F" w14:textId="77777777" w:rsidR="00C51EDF" w:rsidRDefault="00000000">
            <w:r>
              <w:rPr>
                <w:b/>
                <w:bCs/>
                <w:color w:val="FFFFFF"/>
                <w:sz w:val="20"/>
                <w:szCs w:val="20"/>
              </w:rPr>
              <w:t>Test Procedure</w:t>
            </w:r>
          </w:p>
        </w:tc>
        <w:tc>
          <w:tcPr>
            <w:tcW w:w="3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46CD416F" w14:textId="77777777" w:rsidR="00C51EDF" w:rsidRDefault="00000000">
            <w:r>
              <w:rPr>
                <w:b/>
                <w:bCs/>
                <w:color w:val="FFFFFF"/>
                <w:sz w:val="20"/>
                <w:szCs w:val="20"/>
              </w:rPr>
              <w:t>Result</w:t>
            </w:r>
          </w:p>
        </w:tc>
      </w:tr>
      <w:tr w:rsidR="00C51EDF" w14:paraId="51B71E4F" w14:textId="77777777">
        <w:tc>
          <w:tcPr>
            <w:tcW w:w="6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00" w:type="dxa"/>
              <w:bottom w:w="80" w:type="dxa"/>
              <w:right w:w="100" w:type="dxa"/>
            </w:tcMar>
          </w:tcPr>
          <w:p w14:paraId="7581247A" w14:textId="77777777" w:rsidR="00C51EDF" w:rsidRDefault="00000000">
            <w:pPr>
              <w:jc w:val="center"/>
            </w:pPr>
            <w:r>
              <w:rPr>
                <w:b/>
                <w:bCs/>
                <w:color w:val="1B3A6B"/>
                <w:sz w:val="20"/>
                <w:szCs w:val="20"/>
              </w:rPr>
              <w:t>1</w:t>
            </w:r>
          </w:p>
        </w:tc>
        <w:tc>
          <w:tcPr>
            <w:tcW w:w="536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7661557A" w14:textId="77777777" w:rsidR="00C51EDF" w:rsidRDefault="00000000">
            <w:r>
              <w:rPr>
                <w:sz w:val="20"/>
                <w:szCs w:val="20"/>
              </w:rPr>
              <w:t>Generated sustained traffic to the Load Balancer endpoint</w:t>
            </w:r>
          </w:p>
        </w:tc>
        <w:tc>
          <w:tcPr>
            <w:tcW w:w="34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0F191E96" w14:textId="77777777" w:rsidR="00C51EDF" w:rsidRDefault="00000000">
            <w:r>
              <w:rPr>
                <w:color w:val="2E7D32"/>
                <w:sz w:val="20"/>
                <w:szCs w:val="20"/>
              </w:rPr>
              <w:t>✅ Traffic accepted successfully</w:t>
            </w:r>
          </w:p>
        </w:tc>
      </w:tr>
      <w:tr w:rsidR="00C51EDF" w14:paraId="4D8B5CF5" w14:textId="77777777">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91290EA" w14:textId="77777777" w:rsidR="00C51EDF" w:rsidRDefault="00000000">
            <w:pPr>
              <w:jc w:val="center"/>
            </w:pPr>
            <w:r>
              <w:rPr>
                <w:b/>
                <w:bCs/>
                <w:color w:val="1B3A6B"/>
                <w:sz w:val="20"/>
                <w:szCs w:val="20"/>
              </w:rPr>
              <w:t>2</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584E6781" w14:textId="77777777" w:rsidR="00C51EDF" w:rsidRDefault="00000000">
            <w:r>
              <w:rPr>
                <w:sz w:val="20"/>
                <w:szCs w:val="20"/>
              </w:rPr>
              <w:t>Observed CPU utilization increase via CloudWatch dashboard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52E59B80" w14:textId="77777777" w:rsidR="00C51EDF" w:rsidRDefault="00000000">
            <w:r>
              <w:rPr>
                <w:color w:val="2E7D32"/>
                <w:sz w:val="20"/>
                <w:szCs w:val="20"/>
              </w:rPr>
              <w:t>✅ Metrics captured in real time</w:t>
            </w:r>
          </w:p>
        </w:tc>
      </w:tr>
      <w:tr w:rsidR="00C51EDF" w14:paraId="2EB9B667" w14:textId="77777777">
        <w:tc>
          <w:tcPr>
            <w:tcW w:w="6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00" w:type="dxa"/>
              <w:bottom w:w="80" w:type="dxa"/>
              <w:right w:w="100" w:type="dxa"/>
            </w:tcMar>
          </w:tcPr>
          <w:p w14:paraId="767A0C93" w14:textId="77777777" w:rsidR="00C51EDF" w:rsidRDefault="00000000">
            <w:pPr>
              <w:jc w:val="center"/>
            </w:pPr>
            <w:r>
              <w:rPr>
                <w:b/>
                <w:bCs/>
                <w:color w:val="1B3A6B"/>
                <w:sz w:val="20"/>
                <w:szCs w:val="20"/>
              </w:rPr>
              <w:t>3</w:t>
            </w:r>
          </w:p>
        </w:tc>
        <w:tc>
          <w:tcPr>
            <w:tcW w:w="536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434160FB" w14:textId="77777777" w:rsidR="00C51EDF" w:rsidRDefault="00000000">
            <w:r>
              <w:rPr>
                <w:sz w:val="20"/>
                <w:szCs w:val="20"/>
              </w:rPr>
              <w:t>Verified automatic instance launch by Auto Scaling Group</w:t>
            </w:r>
          </w:p>
        </w:tc>
        <w:tc>
          <w:tcPr>
            <w:tcW w:w="34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E326782" w14:textId="77777777" w:rsidR="00C51EDF" w:rsidRDefault="00000000">
            <w:r>
              <w:rPr>
                <w:color w:val="2E7D32"/>
                <w:sz w:val="20"/>
                <w:szCs w:val="20"/>
              </w:rPr>
              <w:t>✅ Scale-out triggered correctly</w:t>
            </w:r>
          </w:p>
        </w:tc>
      </w:tr>
      <w:tr w:rsidR="00C51EDF" w14:paraId="4DD46CFA" w14:textId="77777777">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5974E88" w14:textId="77777777" w:rsidR="00C51EDF" w:rsidRDefault="00000000">
            <w:pPr>
              <w:jc w:val="center"/>
            </w:pPr>
            <w:r>
              <w:rPr>
                <w:b/>
                <w:bCs/>
                <w:color w:val="1B3A6B"/>
                <w:sz w:val="20"/>
                <w:szCs w:val="20"/>
              </w:rPr>
              <w:t>4</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38AC8B54" w14:textId="77777777" w:rsidR="00C51EDF" w:rsidRDefault="00000000">
            <w:r>
              <w:rPr>
                <w:sz w:val="20"/>
                <w:szCs w:val="20"/>
              </w:rPr>
              <w:t>Confirmed traffic distribution across all active instances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4E69D9C6" w14:textId="77777777" w:rsidR="00C51EDF" w:rsidRDefault="00000000">
            <w:r>
              <w:rPr>
                <w:color w:val="2E7D32"/>
                <w:sz w:val="20"/>
                <w:szCs w:val="20"/>
              </w:rPr>
              <w:t>✅ Load balanced evenly</w:t>
            </w:r>
          </w:p>
        </w:tc>
      </w:tr>
      <w:tr w:rsidR="00C51EDF" w14:paraId="19041B46" w14:textId="77777777">
        <w:tc>
          <w:tcPr>
            <w:tcW w:w="6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00" w:type="dxa"/>
              <w:bottom w:w="80" w:type="dxa"/>
              <w:right w:w="100" w:type="dxa"/>
            </w:tcMar>
          </w:tcPr>
          <w:p w14:paraId="696589CF" w14:textId="77777777" w:rsidR="00C51EDF" w:rsidRDefault="00000000">
            <w:pPr>
              <w:jc w:val="center"/>
            </w:pPr>
            <w:r>
              <w:rPr>
                <w:b/>
                <w:bCs/>
                <w:color w:val="1B3A6B"/>
                <w:sz w:val="20"/>
                <w:szCs w:val="20"/>
              </w:rPr>
              <w:t>5</w:t>
            </w:r>
          </w:p>
        </w:tc>
        <w:tc>
          <w:tcPr>
            <w:tcW w:w="536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7764C5FA" w14:textId="77777777" w:rsidR="00C51EDF" w:rsidRDefault="00000000">
            <w:r>
              <w:rPr>
                <w:sz w:val="20"/>
                <w:szCs w:val="20"/>
              </w:rPr>
              <w:t>Reviewed all scaling activities logged in CloudWatch</w:t>
            </w:r>
          </w:p>
        </w:tc>
        <w:tc>
          <w:tcPr>
            <w:tcW w:w="340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700C0AB8" w14:textId="77777777" w:rsidR="00C51EDF" w:rsidRDefault="00000000">
            <w:r>
              <w:rPr>
                <w:color w:val="2E7D32"/>
                <w:sz w:val="20"/>
                <w:szCs w:val="20"/>
              </w:rPr>
              <w:t>✅ All events recorded accurately</w:t>
            </w:r>
          </w:p>
        </w:tc>
      </w:tr>
    </w:tbl>
    <w:p w14:paraId="4D970B98" w14:textId="77777777" w:rsidR="00C51EDF" w:rsidRDefault="00C51EDF">
      <w:pPr>
        <w:spacing w:before="80"/>
      </w:pPr>
    </w:p>
    <w:p w14:paraId="36A4A4C7" w14:textId="77777777" w:rsidR="00C51EDF" w:rsidRDefault="00000000">
      <w:pPr>
        <w:spacing w:before="80" w:after="100" w:line="300" w:lineRule="auto"/>
      </w:pPr>
      <w:r>
        <w:t>All scaling activities were successfully recorded in CloudWatch, confirming that both the infrastructure and monitoring systems are functioning as designed.</w:t>
      </w:r>
    </w:p>
    <w:p w14:paraId="655248F9" w14:textId="77777777" w:rsidR="00C51EDF" w:rsidRDefault="00C51EDF">
      <w:pPr>
        <w:spacing w:before="200"/>
      </w:pPr>
    </w:p>
    <w:p w14:paraId="20C65AC4" w14:textId="77777777" w:rsidR="00C51EDF" w:rsidRDefault="00000000">
      <w:pPr>
        <w:pStyle w:val="Heading1"/>
        <w:pBdr>
          <w:bottom w:val="single" w:sz="3" w:space="0" w:color="C8960C"/>
        </w:pBdr>
        <w:shd w:val="clear" w:color="auto" w:fill="1B3A6B"/>
        <w:ind w:left="200" w:right="200"/>
      </w:pPr>
      <w:r>
        <w:lastRenderedPageBreak/>
        <w:t>5.   Conclusion</w:t>
      </w:r>
    </w:p>
    <w:p w14:paraId="7494D0AA" w14:textId="77777777" w:rsidR="00C51EDF" w:rsidRDefault="00C51EDF">
      <w:pPr>
        <w:spacing w:before="80"/>
      </w:pPr>
    </w:p>
    <w:p w14:paraId="0C160432" w14:textId="77777777" w:rsidR="00C51EDF" w:rsidRDefault="00000000">
      <w:pPr>
        <w:spacing w:before="80" w:after="100" w:line="300" w:lineRule="auto"/>
      </w:pPr>
      <w:r>
        <w:t>This project successfully demonstrates the design and implementation of a scalable, secure, and highly available virtual machine infrastructure using cloud-native services and architectural best practices.</w:t>
      </w:r>
    </w:p>
    <w:p w14:paraId="43AB9E26" w14:textId="77777777" w:rsidR="00C51EDF" w:rsidRDefault="00C51EDF">
      <w:pPr>
        <w:spacing w:before="80"/>
      </w:pPr>
    </w:p>
    <w:p w14:paraId="29DEE32F" w14:textId="77777777" w:rsidR="00C51EDF" w:rsidRDefault="00000000">
      <w:pPr>
        <w:spacing w:before="80" w:after="100" w:line="300" w:lineRule="auto"/>
      </w:pPr>
      <w:r>
        <w:t>The solution proves that modern cloud infrastructure can intelligently respond to real-world workload variations while maintaining strict security boundaries and cost efficiency. By combining auto-scaling with IAM policies and security group layering, the architecture achieves a robust production-grade environment suitable for enterprise workloads.</w:t>
      </w:r>
    </w:p>
    <w:p w14:paraId="66BE5192" w14:textId="77777777" w:rsidR="00C51EDF" w:rsidRDefault="00C51EDF">
      <w:pPr>
        <w:spacing w:before="100"/>
      </w:pPr>
    </w:p>
    <w:p w14:paraId="2E4C4387" w14:textId="77777777" w:rsidR="00C51EDF" w:rsidRDefault="00000000">
      <w:pPr>
        <w:spacing w:before="80" w:after="40"/>
      </w:pPr>
      <w:r>
        <w:rPr>
          <w:b/>
          <w:bCs/>
          <w:color w:val="1B3A6B"/>
          <w:sz w:val="26"/>
          <w:szCs w:val="26"/>
        </w:rPr>
        <w:t>Key Achievements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C51EDF" w14:paraId="684465D0" w14:textId="77777777">
        <w:tc>
          <w:tcPr>
            <w:tcW w:w="45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3EC764B0" w14:textId="77777777" w:rsidR="00C51EDF" w:rsidRDefault="00000000">
            <w:r>
              <w:rPr>
                <w:b/>
                <w:bCs/>
                <w:color w:val="FFFFFF"/>
                <w:sz w:val="20"/>
                <w:szCs w:val="20"/>
              </w:rPr>
              <w:t>Achievement</w:t>
            </w:r>
          </w:p>
        </w:tc>
        <w:tc>
          <w:tcPr>
            <w:tcW w:w="47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50" w:type="dxa"/>
              <w:bottom w:w="80" w:type="dxa"/>
              <w:right w:w="150" w:type="dxa"/>
            </w:tcMar>
          </w:tcPr>
          <w:p w14:paraId="026E9B31" w14:textId="77777777" w:rsidR="00C51EDF" w:rsidRDefault="00000000">
            <w:r>
              <w:rPr>
                <w:b/>
                <w:bCs/>
                <w:color w:val="FFFFFF"/>
                <w:sz w:val="20"/>
                <w:szCs w:val="20"/>
              </w:rPr>
              <w:t>Implementation</w:t>
            </w:r>
          </w:p>
        </w:tc>
      </w:tr>
      <w:tr w:rsidR="00C51EDF" w14:paraId="01EA2E84" w14:textId="77777777">
        <w:tc>
          <w:tcPr>
            <w:tcW w:w="45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2302D38E" w14:textId="77777777" w:rsidR="00C51EDF" w:rsidRDefault="00000000">
            <w:r>
              <w:rPr>
                <w:b/>
                <w:bCs/>
                <w:color w:val="1B3A6B"/>
                <w:sz w:val="20"/>
                <w:szCs w:val="20"/>
              </w:rPr>
              <w:t>Dynamic Scaling</w:t>
            </w:r>
          </w:p>
        </w:tc>
        <w:tc>
          <w:tcPr>
            <w:tcW w:w="47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3E7AA3C9" w14:textId="77777777" w:rsidR="00C51EDF" w:rsidRDefault="00000000">
            <w:r>
              <w:rPr>
                <w:sz w:val="20"/>
                <w:szCs w:val="20"/>
              </w:rPr>
              <w:t>Target tracking policy with 40% CPU threshold</w:t>
            </w:r>
          </w:p>
        </w:tc>
      </w:tr>
      <w:tr w:rsidR="00C51EDF" w14:paraId="5C1A7E40" w14:textId="77777777">
        <w:tc>
          <w:tcPr>
            <w:tcW w:w="4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10071EED" w14:textId="77777777" w:rsidR="00C51EDF" w:rsidRDefault="00000000">
            <w:r>
              <w:rPr>
                <w:b/>
                <w:bCs/>
                <w:color w:val="1B3A6B"/>
                <w:sz w:val="20"/>
                <w:szCs w:val="20"/>
              </w:rPr>
              <w:t>Secure Network Segmentation</w:t>
            </w:r>
          </w:p>
        </w:tc>
        <w:tc>
          <w:tcPr>
            <w:tcW w:w="47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7C3A1A93" w14:textId="77777777" w:rsidR="00C51EDF" w:rsidRDefault="00000000">
            <w:r>
              <w:rPr>
                <w:sz w:val="20"/>
                <w:szCs w:val="20"/>
              </w:rPr>
              <w:t>Public/private subnet isolation with IGW &amp; NAT</w:t>
            </w:r>
          </w:p>
        </w:tc>
      </w:tr>
      <w:tr w:rsidR="00C51EDF" w14:paraId="0B358A18" w14:textId="77777777">
        <w:tc>
          <w:tcPr>
            <w:tcW w:w="45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7F6A3909" w14:textId="77777777" w:rsidR="00C51EDF" w:rsidRDefault="00000000">
            <w:r>
              <w:rPr>
                <w:b/>
                <w:bCs/>
                <w:color w:val="1B3A6B"/>
                <w:sz w:val="20"/>
                <w:szCs w:val="20"/>
              </w:rPr>
              <w:t>Controlled Internet Access</w:t>
            </w:r>
          </w:p>
        </w:tc>
        <w:tc>
          <w:tcPr>
            <w:tcW w:w="47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291AFBAB" w14:textId="77777777" w:rsidR="00C51EDF" w:rsidRDefault="00000000">
            <w:r>
              <w:rPr>
                <w:sz w:val="20"/>
                <w:szCs w:val="20"/>
              </w:rPr>
              <w:t>Route tables with IGW for public, NAT for private</w:t>
            </w:r>
          </w:p>
        </w:tc>
      </w:tr>
      <w:tr w:rsidR="00C51EDF" w14:paraId="762AA4DD" w14:textId="77777777">
        <w:tc>
          <w:tcPr>
            <w:tcW w:w="4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1FFF6C53" w14:textId="77777777" w:rsidR="00C51EDF" w:rsidRDefault="00000000">
            <w:r>
              <w:rPr>
                <w:b/>
                <w:bCs/>
                <w:color w:val="1B3A6B"/>
                <w:sz w:val="20"/>
                <w:szCs w:val="20"/>
              </w:rPr>
              <w:t>High Availability</w:t>
            </w:r>
          </w:p>
        </w:tc>
        <w:tc>
          <w:tcPr>
            <w:tcW w:w="47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24EB6912" w14:textId="77777777" w:rsidR="00C51EDF" w:rsidRDefault="00000000">
            <w:r>
              <w:rPr>
                <w:sz w:val="20"/>
                <w:szCs w:val="20"/>
              </w:rPr>
              <w:t>Multi-AZ deployment with minimum 2 instances</w:t>
            </w:r>
          </w:p>
        </w:tc>
      </w:tr>
      <w:tr w:rsidR="00C51EDF" w14:paraId="17C40882" w14:textId="77777777">
        <w:tc>
          <w:tcPr>
            <w:tcW w:w="45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5D039D82" w14:textId="77777777" w:rsidR="00C51EDF" w:rsidRDefault="00000000">
            <w:r>
              <w:rPr>
                <w:b/>
                <w:bCs/>
                <w:color w:val="1B3A6B"/>
                <w:sz w:val="20"/>
                <w:szCs w:val="20"/>
              </w:rPr>
              <w:t>Cost Efficiency</w:t>
            </w:r>
          </w:p>
        </w:tc>
        <w:tc>
          <w:tcPr>
            <w:tcW w:w="4780" w:type="dxa"/>
            <w:tcBorders>
              <w:top w:val="single" w:sz="1" w:space="0" w:color="CBD5E1"/>
              <w:left w:val="single" w:sz="1" w:space="0" w:color="CBD5E1"/>
              <w:bottom w:val="single" w:sz="1" w:space="0" w:color="CBD5E1"/>
              <w:right w:val="single" w:sz="1" w:space="0" w:color="CBD5E1"/>
            </w:tcBorders>
            <w:shd w:val="clear" w:color="auto" w:fill="D6E4F0"/>
            <w:tcMar>
              <w:top w:w="80" w:type="dxa"/>
              <w:left w:w="150" w:type="dxa"/>
              <w:bottom w:w="80" w:type="dxa"/>
              <w:right w:w="150" w:type="dxa"/>
            </w:tcMar>
          </w:tcPr>
          <w:p w14:paraId="6EBE5B5E" w14:textId="77777777" w:rsidR="00C51EDF" w:rsidRDefault="00000000">
            <w:r>
              <w:rPr>
                <w:sz w:val="20"/>
                <w:szCs w:val="20"/>
              </w:rPr>
              <w:t>Max 4 instances — pay only for what you use</w:t>
            </w:r>
          </w:p>
        </w:tc>
      </w:tr>
      <w:tr w:rsidR="00C51EDF" w14:paraId="72267C12" w14:textId="77777777">
        <w:tc>
          <w:tcPr>
            <w:tcW w:w="45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5687114E" w14:textId="77777777" w:rsidR="00C51EDF" w:rsidRDefault="00000000">
            <w:r>
              <w:rPr>
                <w:b/>
                <w:bCs/>
                <w:color w:val="1B3A6B"/>
                <w:sz w:val="20"/>
                <w:szCs w:val="20"/>
              </w:rPr>
              <w:t>Identity Security</w:t>
            </w:r>
          </w:p>
        </w:tc>
        <w:tc>
          <w:tcPr>
            <w:tcW w:w="47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50" w:type="dxa"/>
              <w:bottom w:w="80" w:type="dxa"/>
              <w:right w:w="150" w:type="dxa"/>
            </w:tcMar>
          </w:tcPr>
          <w:p w14:paraId="16AFD260" w14:textId="77777777" w:rsidR="00C51EDF" w:rsidRDefault="00000000">
            <w:r>
              <w:rPr>
                <w:sz w:val="20"/>
                <w:szCs w:val="20"/>
              </w:rPr>
              <w:t>IAM roles with least-privilege access for EC2</w:t>
            </w:r>
          </w:p>
        </w:tc>
      </w:tr>
    </w:tbl>
    <w:p w14:paraId="4972BE84" w14:textId="77777777" w:rsidR="00C51EDF" w:rsidRDefault="00C51EDF">
      <w:pPr>
        <w:spacing w:before="100"/>
      </w:pPr>
    </w:p>
    <w:p w14:paraId="5203B115" w14:textId="77777777" w:rsidR="00C51EDF" w:rsidRDefault="00000000">
      <w:pPr>
        <w:spacing w:before="80" w:after="100" w:line="300" w:lineRule="auto"/>
      </w:pPr>
      <w:r>
        <w:t>The architecture follows cloud best practices and ensures performance, reliability, and security — making this a comprehensive and production-ready cloud infrastructure solution.</w:t>
      </w:r>
    </w:p>
    <w:sectPr w:rsidR="00C51EDF">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657A6" w14:textId="77777777" w:rsidR="00A0231F" w:rsidRDefault="00A0231F">
      <w:r>
        <w:separator/>
      </w:r>
    </w:p>
  </w:endnote>
  <w:endnote w:type="continuationSeparator" w:id="0">
    <w:p w14:paraId="54EC9785" w14:textId="77777777" w:rsidR="00A0231F" w:rsidRDefault="00A0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8F59" w14:textId="77777777" w:rsidR="00C51EDF" w:rsidRDefault="00000000">
    <w:pPr>
      <w:pBdr>
        <w:top w:val="single" w:sz="2" w:space="0" w:color="2E75B6"/>
      </w:pBdr>
      <w:spacing w:before="100"/>
    </w:pPr>
    <w:r>
      <w:rPr>
        <w:color w:val="5A6A7A"/>
        <w:sz w:val="18"/>
        <w:szCs w:val="18"/>
      </w:rPr>
      <w:t xml:space="preserve">Amitesh Srivastava  |  Cloud Infrastructure Assignment  |  Page </w:t>
    </w:r>
    <w:r>
      <w:rPr>
        <w:color w:val="2E75B6"/>
        <w:sz w:val="18"/>
        <w:szCs w:val="18"/>
      </w:rPr>
      <w:fldChar w:fldCharType="begin"/>
    </w:r>
    <w:r>
      <w:rPr>
        <w:color w:val="2E75B6"/>
        <w:sz w:val="18"/>
        <w:szCs w:val="18"/>
      </w:rPr>
      <w:instrText>PAGE</w:instrText>
    </w:r>
    <w:r>
      <w:rPr>
        <w:color w:val="2E75B6"/>
        <w:sz w:val="18"/>
        <w:szCs w:val="18"/>
      </w:rPr>
      <w:fldChar w:fldCharType="separate"/>
    </w:r>
    <w:r w:rsidR="00272619">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815D3" w14:textId="77777777" w:rsidR="00A0231F" w:rsidRDefault="00A0231F">
      <w:r>
        <w:separator/>
      </w:r>
    </w:p>
  </w:footnote>
  <w:footnote w:type="continuationSeparator" w:id="0">
    <w:p w14:paraId="7F6D67F1" w14:textId="77777777" w:rsidR="00A0231F" w:rsidRDefault="00A02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E30C" w14:textId="77777777" w:rsidR="00C51EDF" w:rsidRDefault="00000000">
    <w:pPr>
      <w:pBdr>
        <w:bottom w:val="single" w:sz="3" w:space="0" w:color="2E75B6"/>
      </w:pBdr>
      <w:spacing w:after="100"/>
      <w:jc w:val="right"/>
    </w:pPr>
    <w:r>
      <w:rPr>
        <w:color w:val="5A6A7A"/>
        <w:sz w:val="18"/>
        <w:szCs w:val="18"/>
      </w:rPr>
      <w:t xml:space="preserve">VM Auto-Scaling &amp; Security Implementation  |  </w:t>
    </w:r>
    <w:r>
      <w:rPr>
        <w:b/>
        <w:bCs/>
        <w:color w:val="2E75B6"/>
        <w:sz w:val="18"/>
        <w:szCs w:val="18"/>
      </w:rPr>
      <w:t>G25AI1007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37DAE"/>
    <w:multiLevelType w:val="hybridMultilevel"/>
    <w:tmpl w:val="8B2A661A"/>
    <w:lvl w:ilvl="0" w:tplc="575CE308">
      <w:start w:val="1"/>
      <w:numFmt w:val="decimal"/>
      <w:lvlText w:val="%1."/>
      <w:lvlJc w:val="left"/>
      <w:pPr>
        <w:ind w:left="600" w:hanging="300"/>
      </w:pPr>
    </w:lvl>
    <w:lvl w:ilvl="1" w:tplc="491E8976">
      <w:numFmt w:val="decimal"/>
      <w:lvlText w:val=""/>
      <w:lvlJc w:val="left"/>
    </w:lvl>
    <w:lvl w:ilvl="2" w:tplc="DC8C6036">
      <w:numFmt w:val="decimal"/>
      <w:lvlText w:val=""/>
      <w:lvlJc w:val="left"/>
    </w:lvl>
    <w:lvl w:ilvl="3" w:tplc="8482CEFC">
      <w:numFmt w:val="decimal"/>
      <w:lvlText w:val=""/>
      <w:lvlJc w:val="left"/>
    </w:lvl>
    <w:lvl w:ilvl="4" w:tplc="36BC332C">
      <w:numFmt w:val="decimal"/>
      <w:lvlText w:val=""/>
      <w:lvlJc w:val="left"/>
    </w:lvl>
    <w:lvl w:ilvl="5" w:tplc="789097D2">
      <w:numFmt w:val="decimal"/>
      <w:lvlText w:val=""/>
      <w:lvlJc w:val="left"/>
    </w:lvl>
    <w:lvl w:ilvl="6" w:tplc="CFB6FC14">
      <w:numFmt w:val="decimal"/>
      <w:lvlText w:val=""/>
      <w:lvlJc w:val="left"/>
    </w:lvl>
    <w:lvl w:ilvl="7" w:tplc="1D6C2DA2">
      <w:numFmt w:val="decimal"/>
      <w:lvlText w:val=""/>
      <w:lvlJc w:val="left"/>
    </w:lvl>
    <w:lvl w:ilvl="8" w:tplc="FF18055E">
      <w:numFmt w:val="decimal"/>
      <w:lvlText w:val=""/>
      <w:lvlJc w:val="left"/>
    </w:lvl>
  </w:abstractNum>
  <w:abstractNum w:abstractNumId="1" w15:restartNumberingAfterBreak="0">
    <w:nsid w:val="5D8B6947"/>
    <w:multiLevelType w:val="hybridMultilevel"/>
    <w:tmpl w:val="BF28FF94"/>
    <w:lvl w:ilvl="0" w:tplc="68F4D4D4">
      <w:start w:val="1"/>
      <w:numFmt w:val="bullet"/>
      <w:lvlText w:val="●"/>
      <w:lvlJc w:val="left"/>
      <w:pPr>
        <w:ind w:left="720" w:hanging="360"/>
      </w:pPr>
    </w:lvl>
    <w:lvl w:ilvl="1" w:tplc="5882053A">
      <w:start w:val="1"/>
      <w:numFmt w:val="bullet"/>
      <w:lvlText w:val="○"/>
      <w:lvlJc w:val="left"/>
      <w:pPr>
        <w:ind w:left="1440" w:hanging="360"/>
      </w:pPr>
    </w:lvl>
    <w:lvl w:ilvl="2" w:tplc="F800C48C">
      <w:start w:val="1"/>
      <w:numFmt w:val="bullet"/>
      <w:lvlText w:val="■"/>
      <w:lvlJc w:val="left"/>
      <w:pPr>
        <w:ind w:left="2160" w:hanging="360"/>
      </w:pPr>
    </w:lvl>
    <w:lvl w:ilvl="3" w:tplc="D38C435C">
      <w:start w:val="1"/>
      <w:numFmt w:val="bullet"/>
      <w:lvlText w:val="●"/>
      <w:lvlJc w:val="left"/>
      <w:pPr>
        <w:ind w:left="2880" w:hanging="360"/>
      </w:pPr>
    </w:lvl>
    <w:lvl w:ilvl="4" w:tplc="A1F01FF2">
      <w:start w:val="1"/>
      <w:numFmt w:val="bullet"/>
      <w:lvlText w:val="○"/>
      <w:lvlJc w:val="left"/>
      <w:pPr>
        <w:ind w:left="3600" w:hanging="360"/>
      </w:pPr>
    </w:lvl>
    <w:lvl w:ilvl="5" w:tplc="049E620E">
      <w:start w:val="1"/>
      <w:numFmt w:val="bullet"/>
      <w:lvlText w:val="■"/>
      <w:lvlJc w:val="left"/>
      <w:pPr>
        <w:ind w:left="4320" w:hanging="360"/>
      </w:pPr>
    </w:lvl>
    <w:lvl w:ilvl="6" w:tplc="52EC9A68">
      <w:start w:val="1"/>
      <w:numFmt w:val="bullet"/>
      <w:lvlText w:val="●"/>
      <w:lvlJc w:val="left"/>
      <w:pPr>
        <w:ind w:left="5040" w:hanging="360"/>
      </w:pPr>
    </w:lvl>
    <w:lvl w:ilvl="7" w:tplc="1B70FD16">
      <w:start w:val="1"/>
      <w:numFmt w:val="bullet"/>
      <w:lvlText w:val="●"/>
      <w:lvlJc w:val="left"/>
      <w:pPr>
        <w:ind w:left="5760" w:hanging="360"/>
      </w:pPr>
    </w:lvl>
    <w:lvl w:ilvl="8" w:tplc="C1C64AC4">
      <w:start w:val="1"/>
      <w:numFmt w:val="bullet"/>
      <w:lvlText w:val="●"/>
      <w:lvlJc w:val="left"/>
      <w:pPr>
        <w:ind w:left="6480" w:hanging="360"/>
      </w:pPr>
    </w:lvl>
  </w:abstractNum>
  <w:abstractNum w:abstractNumId="2" w15:restartNumberingAfterBreak="0">
    <w:nsid w:val="737C2530"/>
    <w:multiLevelType w:val="hybridMultilevel"/>
    <w:tmpl w:val="C95EB758"/>
    <w:lvl w:ilvl="0" w:tplc="61E2A078">
      <w:start w:val="1"/>
      <w:numFmt w:val="bullet"/>
      <w:lvlText w:val="•"/>
      <w:lvlJc w:val="left"/>
      <w:pPr>
        <w:ind w:left="600" w:hanging="300"/>
      </w:pPr>
    </w:lvl>
    <w:lvl w:ilvl="1" w:tplc="BAB44226">
      <w:numFmt w:val="decimal"/>
      <w:lvlText w:val=""/>
      <w:lvlJc w:val="left"/>
    </w:lvl>
    <w:lvl w:ilvl="2" w:tplc="377C1C36">
      <w:numFmt w:val="decimal"/>
      <w:lvlText w:val=""/>
      <w:lvlJc w:val="left"/>
    </w:lvl>
    <w:lvl w:ilvl="3" w:tplc="966AF8A2">
      <w:numFmt w:val="decimal"/>
      <w:lvlText w:val=""/>
      <w:lvlJc w:val="left"/>
    </w:lvl>
    <w:lvl w:ilvl="4" w:tplc="211A66F0">
      <w:numFmt w:val="decimal"/>
      <w:lvlText w:val=""/>
      <w:lvlJc w:val="left"/>
    </w:lvl>
    <w:lvl w:ilvl="5" w:tplc="85AEC4AE">
      <w:numFmt w:val="decimal"/>
      <w:lvlText w:val=""/>
      <w:lvlJc w:val="left"/>
    </w:lvl>
    <w:lvl w:ilvl="6" w:tplc="F89C364C">
      <w:numFmt w:val="decimal"/>
      <w:lvlText w:val=""/>
      <w:lvlJc w:val="left"/>
    </w:lvl>
    <w:lvl w:ilvl="7" w:tplc="6074A6B8">
      <w:numFmt w:val="decimal"/>
      <w:lvlText w:val=""/>
      <w:lvlJc w:val="left"/>
    </w:lvl>
    <w:lvl w:ilvl="8" w:tplc="509C063E">
      <w:numFmt w:val="decimal"/>
      <w:lvlText w:val=""/>
      <w:lvlJc w:val="left"/>
    </w:lvl>
  </w:abstractNum>
  <w:num w:numId="1" w16cid:durableId="192351058">
    <w:abstractNumId w:val="1"/>
    <w:lvlOverride w:ilvl="0">
      <w:startOverride w:val="1"/>
    </w:lvlOverride>
  </w:num>
  <w:num w:numId="2" w16cid:durableId="1497957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DF"/>
    <w:rsid w:val="00272619"/>
    <w:rsid w:val="0068099A"/>
    <w:rsid w:val="008E1FDB"/>
    <w:rsid w:val="00A0231F"/>
    <w:rsid w:val="00B90E40"/>
    <w:rsid w:val="00C51EDF"/>
    <w:rsid w:val="00CE5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3D24"/>
  <w15:docId w15:val="{765FC87E-F4A0-4FCE-A363-CDE15316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6"/>
      <w:szCs w:val="36"/>
    </w:rPr>
  </w:style>
  <w:style w:type="paragraph" w:styleId="Heading2">
    <w:name w:val="heading 2"/>
    <w:uiPriority w:val="9"/>
    <w:unhideWhenUsed/>
    <w:qFormat/>
    <w:pPr>
      <w:spacing w:before="280" w:after="120"/>
      <w:outlineLvl w:val="1"/>
    </w:pPr>
    <w:rPr>
      <w:b/>
      <w:bCs/>
      <w:color w:val="1B3A6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EB9DA-C3A9-401B-838C-7B663138A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1449</Words>
  <Characters>8264</Characters>
  <Application>Microsoft Office Word</Application>
  <DocSecurity>0</DocSecurity>
  <Lines>68</Lines>
  <Paragraphs>19</Paragraphs>
  <ScaleCrop>false</ScaleCrop>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Parvesh Sharma</cp:lastModifiedBy>
  <cp:revision>4</cp:revision>
  <dcterms:created xsi:type="dcterms:W3CDTF">2026-03-01T11:04:00Z</dcterms:created>
  <dcterms:modified xsi:type="dcterms:W3CDTF">2026-03-01T15:57:00Z</dcterms:modified>
</cp:coreProperties>
</file>