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83B" w:rsidRPr="005B026B" w:rsidRDefault="0054683B" w:rsidP="005B026B">
      <w:pPr>
        <w:jc w:val="center"/>
        <w:rPr>
          <w:b/>
        </w:rPr>
      </w:pPr>
      <w:r w:rsidRPr="005B026B">
        <w:rPr>
          <w:b/>
        </w:rPr>
        <w:t>Excel Assignment - 9</w:t>
      </w:r>
    </w:p>
    <w:p w:rsidR="0054683B" w:rsidRDefault="0054683B" w:rsidP="0054683B"/>
    <w:p w:rsidR="0054683B" w:rsidRDefault="0054683B" w:rsidP="0054683B">
      <w:r>
        <w:t>1. What are the different margins options and do we adjust the margins of</w:t>
      </w:r>
    </w:p>
    <w:p w:rsidR="0054683B" w:rsidRDefault="0054683B" w:rsidP="0054683B">
      <w:proofErr w:type="gramStart"/>
      <w:r>
        <w:t>the</w:t>
      </w:r>
      <w:proofErr w:type="gramEnd"/>
      <w:r>
        <w:t xml:space="preserve"> excel worksheet?</w:t>
      </w:r>
    </w:p>
    <w:p w:rsidR="0054683B" w:rsidRDefault="004C7DB9" w:rsidP="0054683B">
      <w:proofErr w:type="spellStart"/>
      <w:r w:rsidRPr="005B026B">
        <w:rPr>
          <w:b/>
        </w:rPr>
        <w:t>Ans</w:t>
      </w:r>
      <w:proofErr w:type="spellEnd"/>
      <w:r w:rsidRPr="005B026B">
        <w:rPr>
          <w:b/>
        </w:rPr>
        <w:t>:</w:t>
      </w:r>
      <w:r>
        <w:t xml:space="preserve"> </w:t>
      </w:r>
      <w:r w:rsidRPr="004C7DB9">
        <w:t xml:space="preserve">There are four margins you can specify: top, bottom, left, and right. Each margin refers to the distance from the edge of the paper to where the information in your worksheet can be </w:t>
      </w:r>
      <w:proofErr w:type="spellStart"/>
      <w:r w:rsidRPr="004C7DB9">
        <w:t>printed.</w:t>
      </w:r>
      <w:r>
        <w:t>Yes</w:t>
      </w:r>
      <w:proofErr w:type="spellEnd"/>
      <w:r>
        <w:t>, we can adjust margins.</w:t>
      </w:r>
    </w:p>
    <w:p w:rsidR="0054683B" w:rsidRDefault="0054683B" w:rsidP="0054683B">
      <w:r>
        <w:t>2. Set a background for your table created.</w:t>
      </w:r>
    </w:p>
    <w:p w:rsidR="004C7DB9" w:rsidRDefault="004C7DB9" w:rsidP="0054683B">
      <w:proofErr w:type="spellStart"/>
      <w:r w:rsidRPr="005B026B">
        <w:rPr>
          <w:b/>
        </w:rPr>
        <w:t>Ans</w:t>
      </w:r>
      <w:proofErr w:type="spellEnd"/>
      <w:r w:rsidRPr="005B026B">
        <w:rPr>
          <w:b/>
        </w:rPr>
        <w:t>:</w:t>
      </w:r>
      <w:r>
        <w:t xml:space="preserve"> </w:t>
      </w:r>
      <w:r>
        <w:rPr>
          <w:noProof/>
          <w:lang w:eastAsia="en-IN"/>
        </w:rPr>
        <w:drawing>
          <wp:inline distT="0" distB="0" distL="0" distR="0" wp14:anchorId="61017557" wp14:editId="555568B8">
            <wp:extent cx="5731510" cy="429863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4298633"/>
                    </a:xfrm>
                    <a:prstGeom prst="rect">
                      <a:avLst/>
                    </a:prstGeom>
                  </pic:spPr>
                </pic:pic>
              </a:graphicData>
            </a:graphic>
          </wp:inline>
        </w:drawing>
      </w:r>
    </w:p>
    <w:p w:rsidR="0054683B" w:rsidRDefault="0054683B" w:rsidP="0054683B">
      <w:r>
        <w:t xml:space="preserve">3. What </w:t>
      </w:r>
      <w:proofErr w:type="gramStart"/>
      <w:r>
        <w:t>is freeze panes</w:t>
      </w:r>
      <w:proofErr w:type="gramEnd"/>
      <w:r>
        <w:t xml:space="preserve"> and why do we use freeze panes? Give</w:t>
      </w:r>
    </w:p>
    <w:p w:rsidR="0054683B" w:rsidRDefault="0054683B" w:rsidP="0054683B">
      <w:proofErr w:type="gramStart"/>
      <w:r>
        <w:t>examples</w:t>
      </w:r>
      <w:proofErr w:type="gramEnd"/>
      <w:r>
        <w:t>.</w:t>
      </w:r>
    </w:p>
    <w:p w:rsidR="009E22ED" w:rsidRDefault="009E22ED" w:rsidP="0054683B">
      <w:proofErr w:type="spellStart"/>
      <w:r w:rsidRPr="005B026B">
        <w:rPr>
          <w:b/>
        </w:rPr>
        <w:t>Ans</w:t>
      </w:r>
      <w:proofErr w:type="spellEnd"/>
      <w:r w:rsidRPr="005B026B">
        <w:rPr>
          <w:b/>
        </w:rPr>
        <w:t>:</w:t>
      </w:r>
      <w:r>
        <w:t xml:space="preserve"> </w:t>
      </w:r>
      <w:r w:rsidRPr="009E22ED">
        <w:t>The Excel Freeze Panes option allows you to lock your columns and/or rows so that when you scroll down or over to view the rest of your sheet, the column and/or row will remain on the screen</w:t>
      </w:r>
      <w:r>
        <w:t>.</w:t>
      </w:r>
    </w:p>
    <w:p w:rsidR="009E22ED" w:rsidRDefault="009E22ED" w:rsidP="0054683B">
      <w:r w:rsidRPr="009E22ED">
        <w:t>Freeze Panes are used to lock any row or column</w:t>
      </w:r>
      <w:r>
        <w:t>.</w:t>
      </w:r>
    </w:p>
    <w:p w:rsidR="009E22ED" w:rsidRDefault="009E22ED" w:rsidP="0054683B">
      <w:r>
        <w:t>Example:</w:t>
      </w:r>
    </w:p>
    <w:p w:rsidR="009E22ED" w:rsidRDefault="009E22ED" w:rsidP="0054683B">
      <w:r>
        <w:rPr>
          <w:noProof/>
          <w:lang w:eastAsia="en-IN"/>
        </w:rPr>
        <w:lastRenderedPageBreak/>
        <w:drawing>
          <wp:inline distT="0" distB="0" distL="0" distR="0" wp14:anchorId="35C3FF1A" wp14:editId="1568B651">
            <wp:extent cx="3705225" cy="27789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07690" cy="2780768"/>
                    </a:xfrm>
                    <a:prstGeom prst="rect">
                      <a:avLst/>
                    </a:prstGeom>
                  </pic:spPr>
                </pic:pic>
              </a:graphicData>
            </a:graphic>
          </wp:inline>
        </w:drawing>
      </w:r>
    </w:p>
    <w:p w:rsidR="009E22ED" w:rsidRDefault="009E22ED" w:rsidP="0054683B"/>
    <w:p w:rsidR="009E22ED" w:rsidRDefault="009E22ED" w:rsidP="0054683B"/>
    <w:p w:rsidR="0054683B" w:rsidRDefault="0054683B" w:rsidP="0054683B">
      <w:r>
        <w:t xml:space="preserve">4. What are the different features available within the Freeze </w:t>
      </w:r>
      <w:proofErr w:type="gramStart"/>
      <w:r>
        <w:t>Panes</w:t>
      </w:r>
      <w:proofErr w:type="gramEnd"/>
    </w:p>
    <w:p w:rsidR="00631E9D" w:rsidRDefault="0054683B" w:rsidP="00631E9D">
      <w:proofErr w:type="gramStart"/>
      <w:r>
        <w:t>command</w:t>
      </w:r>
      <w:proofErr w:type="gramEnd"/>
      <w:r>
        <w:t>?</w:t>
      </w:r>
    </w:p>
    <w:p w:rsidR="00631E9D" w:rsidRPr="00631E9D" w:rsidRDefault="00631E9D" w:rsidP="00631E9D">
      <w:proofErr w:type="spellStart"/>
      <w:r w:rsidRPr="005B026B">
        <w:rPr>
          <w:b/>
        </w:rPr>
        <w:t>Ans</w:t>
      </w:r>
      <w:proofErr w:type="spellEnd"/>
      <w:r w:rsidRPr="005B026B">
        <w:rPr>
          <w:b/>
        </w:rPr>
        <w:t>:</w:t>
      </w:r>
      <w:r>
        <w:t xml:space="preserve"> </w:t>
      </w:r>
      <w:r w:rsidRPr="00631E9D">
        <w:t>Freeze Pane</w:t>
      </w:r>
    </w:p>
    <w:p w:rsidR="00631E9D" w:rsidRPr="00631E9D" w:rsidRDefault="00631E9D" w:rsidP="00631E9D">
      <w:pPr>
        <w:shd w:val="clear" w:color="auto" w:fill="FFFFFF"/>
        <w:spacing w:before="60" w:after="100" w:afterAutospacing="1" w:line="375" w:lineRule="atLeast"/>
        <w:jc w:val="both"/>
      </w:pPr>
      <w:r>
        <w:t xml:space="preserve">        </w:t>
      </w:r>
      <w:r w:rsidRPr="00631E9D">
        <w:t>Freeze Top Row</w:t>
      </w:r>
    </w:p>
    <w:p w:rsidR="00631E9D" w:rsidRPr="00631E9D" w:rsidRDefault="00631E9D" w:rsidP="00631E9D">
      <w:pPr>
        <w:shd w:val="clear" w:color="auto" w:fill="FFFFFF"/>
        <w:spacing w:before="60" w:after="100" w:afterAutospacing="1" w:line="375" w:lineRule="atLeast"/>
        <w:jc w:val="both"/>
      </w:pPr>
      <w:r>
        <w:t xml:space="preserve">       </w:t>
      </w:r>
      <w:r w:rsidRPr="00631E9D">
        <w:t>Freeze First Column</w:t>
      </w:r>
    </w:p>
    <w:p w:rsidR="00631E9D" w:rsidRDefault="00631E9D" w:rsidP="0054683B"/>
    <w:p w:rsidR="0054683B" w:rsidRDefault="0054683B" w:rsidP="0054683B">
      <w:r>
        <w:t>5. Explain what the different sheet options present in excel are and what</w:t>
      </w:r>
    </w:p>
    <w:p w:rsidR="00F55591" w:rsidRDefault="0054683B" w:rsidP="0054683B">
      <w:proofErr w:type="gramStart"/>
      <w:r>
        <w:t>they</w:t>
      </w:r>
      <w:proofErr w:type="gramEnd"/>
      <w:r>
        <w:t xml:space="preserve"> do?</w:t>
      </w:r>
    </w:p>
    <w:p w:rsidR="00FE2878" w:rsidRDefault="00FE2878" w:rsidP="0054683B">
      <w:pPr>
        <w:rPr>
          <w:rFonts w:ascii="Arial" w:hAnsi="Arial" w:cs="Arial"/>
          <w:color w:val="202124"/>
          <w:sz w:val="30"/>
          <w:szCs w:val="30"/>
          <w:shd w:val="clear" w:color="auto" w:fill="FFFFFF"/>
        </w:rPr>
      </w:pPr>
      <w:bookmarkStart w:id="0" w:name="_GoBack"/>
      <w:proofErr w:type="spellStart"/>
      <w:r w:rsidRPr="005B026B">
        <w:rPr>
          <w:b/>
        </w:rPr>
        <w:t>Ans</w:t>
      </w:r>
      <w:proofErr w:type="spellEnd"/>
      <w:r w:rsidRPr="005B026B">
        <w:rPr>
          <w:b/>
        </w:rPr>
        <w:t>:</w:t>
      </w:r>
      <w:r>
        <w:t xml:space="preserve"> </w:t>
      </w:r>
      <w:bookmarkEnd w:id="0"/>
      <w:r w:rsidRPr="00FE2878">
        <w:t>It allows us to organize vast amounts of data across multiple sheets. Every Excel workbook has at least one sheet. By default, when we create a new Excel file, it usually has three sheets, namely Sheet1, Sheet2, and Sheet3. Furthermore, we can add or delete the desired number of sheets accordingly</w:t>
      </w:r>
      <w:r>
        <w:rPr>
          <w:rFonts w:ascii="Arial" w:hAnsi="Arial" w:cs="Arial"/>
          <w:color w:val="202124"/>
          <w:sz w:val="30"/>
          <w:szCs w:val="30"/>
          <w:shd w:val="clear" w:color="auto" w:fill="FFFFFF"/>
        </w:rPr>
        <w:t>.</w:t>
      </w:r>
    </w:p>
    <w:p w:rsidR="00AB2D4C" w:rsidRDefault="00AB2D4C" w:rsidP="0054683B">
      <w:proofErr w:type="gramStart"/>
      <w:r w:rsidRPr="00AB2D4C">
        <w:t>some</w:t>
      </w:r>
      <w:proofErr w:type="gramEnd"/>
      <w:r w:rsidRPr="00AB2D4C">
        <w:t xml:space="preserve"> quick sheet options are also present on the Excel ribbon and can be accessed by going to </w:t>
      </w:r>
      <w:r w:rsidRPr="00AB2D4C">
        <w:rPr>
          <w:b/>
          <w:bCs/>
        </w:rPr>
        <w:t>Page Layout &gt; Sheet Options.</w:t>
      </w:r>
      <w:r w:rsidRPr="00AB2D4C">
        <w:t> It mainly has four toggle options: two for </w:t>
      </w:r>
      <w:r w:rsidRPr="00AB2D4C">
        <w:rPr>
          <w:b/>
          <w:bCs/>
        </w:rPr>
        <w:t>Gridlines</w:t>
      </w:r>
      <w:r w:rsidRPr="00AB2D4C">
        <w:t> and two for </w:t>
      </w:r>
      <w:r w:rsidRPr="00AB2D4C">
        <w:rPr>
          <w:b/>
          <w:bCs/>
        </w:rPr>
        <w:t>Headings,</w:t>
      </w:r>
      <w:r w:rsidRPr="00AB2D4C">
        <w:t> and they can be turned on and off by selecting and deselecting the checkboxes.</w:t>
      </w:r>
    </w:p>
    <w:p w:rsidR="00AB2D4C" w:rsidRPr="00AB2D4C" w:rsidRDefault="00AB2D4C" w:rsidP="00AB2D4C">
      <w:pPr>
        <w:spacing w:after="0" w:line="240" w:lineRule="auto"/>
      </w:pPr>
      <w:r w:rsidRPr="00AB2D4C">
        <w:t xml:space="preserve">  </w:t>
      </w:r>
      <w:r w:rsidRPr="00AB2D4C">
        <w:br/>
        <w:t>Gridlines:</w:t>
      </w:r>
    </w:p>
    <w:p w:rsidR="00AB2D4C" w:rsidRPr="00AB2D4C" w:rsidRDefault="00AB2D4C" w:rsidP="00AB2D4C">
      <w:pPr>
        <w:spacing w:before="60" w:after="100" w:afterAutospacing="1" w:line="375" w:lineRule="atLeast"/>
        <w:ind w:left="720"/>
        <w:jc w:val="both"/>
      </w:pPr>
      <w:r w:rsidRPr="00AB2D4C">
        <w:lastRenderedPageBreak/>
        <w:t>View: This option allows users to show/ hide gridlines within the active worksheet. Turning off this option removes the gridlines from the sheet and displays a blank Excel sheet.</w:t>
      </w:r>
    </w:p>
    <w:p w:rsidR="00AB2D4C" w:rsidRPr="00AB2D4C" w:rsidRDefault="00AB2D4C" w:rsidP="00AB2D4C">
      <w:pPr>
        <w:spacing w:before="60" w:after="100" w:afterAutospacing="1" w:line="375" w:lineRule="atLeast"/>
        <w:ind w:left="720"/>
        <w:jc w:val="both"/>
      </w:pPr>
      <w:r w:rsidRPr="00AB2D4C">
        <w:t>Print: This option allows users to show/ hide gridlines on an Excel document that will be printed on paper.</w:t>
      </w:r>
    </w:p>
    <w:p w:rsidR="00AB2D4C" w:rsidRPr="00AB2D4C" w:rsidRDefault="00AB2D4C" w:rsidP="00AB2D4C">
      <w:pPr>
        <w:spacing w:after="0" w:line="240" w:lineRule="auto"/>
      </w:pPr>
      <w:r w:rsidRPr="00AB2D4C">
        <w:t xml:space="preserve">  Headings:</w:t>
      </w:r>
    </w:p>
    <w:p w:rsidR="00AB2D4C" w:rsidRPr="00AB2D4C" w:rsidRDefault="00AB2D4C" w:rsidP="00AB2D4C">
      <w:pPr>
        <w:spacing w:before="60" w:after="100" w:afterAutospacing="1" w:line="375" w:lineRule="atLeast"/>
        <w:ind w:left="720"/>
        <w:jc w:val="both"/>
      </w:pPr>
      <w:r w:rsidRPr="00AB2D4C">
        <w:t>View: This option allows users to show/ hide headings within the active worksheet. Turning off this option removes the headings from the current sheet's headers and footers.</w:t>
      </w:r>
    </w:p>
    <w:p w:rsidR="00AB2D4C" w:rsidRPr="00AB2D4C" w:rsidRDefault="00AB2D4C" w:rsidP="00AB2D4C">
      <w:pPr>
        <w:spacing w:before="60" w:after="100" w:afterAutospacing="1" w:line="375" w:lineRule="atLeast"/>
        <w:ind w:left="720"/>
        <w:jc w:val="both"/>
      </w:pPr>
      <w:r w:rsidRPr="00AB2D4C">
        <w:t>Print: This option allows users to show/ hide headings on an Excel document, which is to be printed on paper.</w:t>
      </w:r>
    </w:p>
    <w:p w:rsidR="00AB2D4C" w:rsidRPr="00AB2D4C" w:rsidRDefault="00AB2D4C" w:rsidP="00AB2D4C">
      <w:pPr>
        <w:spacing w:before="60" w:after="100" w:afterAutospacing="1" w:line="375" w:lineRule="atLeast"/>
        <w:ind w:left="720"/>
        <w:jc w:val="both"/>
      </w:pPr>
    </w:p>
    <w:p w:rsidR="00AB2D4C" w:rsidRPr="00AB2D4C" w:rsidRDefault="00AB2D4C" w:rsidP="00AB2D4C">
      <w:pPr>
        <w:pStyle w:val="ListParagraph"/>
        <w:shd w:val="clear" w:color="auto" w:fill="FFFFFF"/>
        <w:spacing w:before="100" w:beforeAutospacing="1" w:after="100" w:afterAutospacing="1" w:line="312" w:lineRule="atLeast"/>
        <w:jc w:val="both"/>
        <w:outlineLvl w:val="2"/>
      </w:pPr>
      <w:r w:rsidRPr="00AB2D4C">
        <w:t>Sheet Options in Dialogue Box under Page Setup</w:t>
      </w:r>
    </w:p>
    <w:p w:rsidR="00AB2D4C" w:rsidRPr="00AB2D4C" w:rsidRDefault="00AB2D4C" w:rsidP="0054683B">
      <w:r w:rsidRPr="00AB2D4C">
        <w:t>After clicking on the 'More' option (the arrow icon on the corner of the Sheet Options group on the ribbon), we get various sheet options. These sheet options are mainly used to adjust preferences for printing purposes. For instance, when we print Excel documents, gridlines are not usually printed. We can adjust preferences from sheet options to include the gridlines to print and manage other sheet options.</w:t>
      </w:r>
    </w:p>
    <w:p w:rsidR="00AB2D4C" w:rsidRPr="00AB2D4C" w:rsidRDefault="00AB2D4C" w:rsidP="0054683B"/>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Right-click Sheet Options</w:t>
      </w:r>
    </w:p>
    <w:p w:rsidR="00AB2D4C" w:rsidRPr="00AB2D4C" w:rsidRDefault="00AB2D4C" w:rsidP="0054683B">
      <w:r w:rsidRPr="00AB2D4C">
        <w:t>The right-click sheet options are shown in the following</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i) Insert</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ii) Delete</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iii) Rename</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proofErr w:type="gramStart"/>
      <w:r w:rsidRPr="00AB2D4C">
        <w:rPr>
          <w:rFonts w:asciiTheme="minorHAnsi" w:eastAsiaTheme="minorHAnsi" w:hAnsiTheme="minorHAnsi" w:cstheme="minorBidi"/>
          <w:b w:val="0"/>
          <w:bCs w:val="0"/>
          <w:sz w:val="22"/>
          <w:szCs w:val="22"/>
          <w:lang w:eastAsia="en-US"/>
        </w:rPr>
        <w:t>iv) Move</w:t>
      </w:r>
      <w:proofErr w:type="gramEnd"/>
      <w:r w:rsidRPr="00AB2D4C">
        <w:rPr>
          <w:rFonts w:asciiTheme="minorHAnsi" w:eastAsiaTheme="minorHAnsi" w:hAnsiTheme="minorHAnsi" w:cstheme="minorBidi"/>
          <w:b w:val="0"/>
          <w:bCs w:val="0"/>
          <w:sz w:val="22"/>
          <w:szCs w:val="22"/>
          <w:lang w:eastAsia="en-US"/>
        </w:rPr>
        <w:t xml:space="preserve"> or Copy</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v) View Code</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proofErr w:type="gramStart"/>
      <w:r w:rsidRPr="00AB2D4C">
        <w:rPr>
          <w:rFonts w:asciiTheme="minorHAnsi" w:eastAsiaTheme="minorHAnsi" w:hAnsiTheme="minorHAnsi" w:cstheme="minorBidi"/>
          <w:b w:val="0"/>
          <w:bCs w:val="0"/>
          <w:sz w:val="22"/>
          <w:szCs w:val="22"/>
          <w:lang w:eastAsia="en-US"/>
        </w:rPr>
        <w:t>vi) Protect</w:t>
      </w:r>
      <w:proofErr w:type="gramEnd"/>
      <w:r w:rsidRPr="00AB2D4C">
        <w:rPr>
          <w:rFonts w:asciiTheme="minorHAnsi" w:eastAsiaTheme="minorHAnsi" w:hAnsiTheme="minorHAnsi" w:cstheme="minorBidi"/>
          <w:b w:val="0"/>
          <w:bCs w:val="0"/>
          <w:sz w:val="22"/>
          <w:szCs w:val="22"/>
          <w:lang w:eastAsia="en-US"/>
        </w:rPr>
        <w:t xml:space="preserve"> Sheet</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 xml:space="preserve">vii) Tab </w:t>
      </w:r>
      <w:proofErr w:type="spellStart"/>
      <w:r w:rsidRPr="00AB2D4C">
        <w:rPr>
          <w:rFonts w:asciiTheme="minorHAnsi" w:eastAsiaTheme="minorHAnsi" w:hAnsiTheme="minorHAnsi" w:cstheme="minorBidi"/>
          <w:b w:val="0"/>
          <w:bCs w:val="0"/>
          <w:sz w:val="22"/>
          <w:szCs w:val="22"/>
          <w:lang w:eastAsia="en-US"/>
        </w:rPr>
        <w:t>Color</w:t>
      </w:r>
      <w:proofErr w:type="spellEnd"/>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viii) Hide</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lastRenderedPageBreak/>
        <w:t>ix) Unhide</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x) Select All Sheets</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Additional Sheet Options</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i) Grouping worksheets</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ii) Ungrouping Worksheets</w:t>
      </w:r>
    </w:p>
    <w:p w:rsidR="00AB2D4C" w:rsidRPr="00AB2D4C" w:rsidRDefault="00AB2D4C" w:rsidP="00AB2D4C">
      <w:pPr>
        <w:pStyle w:val="Heading3"/>
        <w:shd w:val="clear" w:color="auto" w:fill="FFFFFF"/>
        <w:spacing w:line="312" w:lineRule="atLeast"/>
        <w:jc w:val="both"/>
        <w:rPr>
          <w:rFonts w:asciiTheme="minorHAnsi" w:eastAsiaTheme="minorHAnsi" w:hAnsiTheme="minorHAnsi" w:cstheme="minorBidi"/>
          <w:b w:val="0"/>
          <w:bCs w:val="0"/>
          <w:sz w:val="22"/>
          <w:szCs w:val="22"/>
          <w:lang w:eastAsia="en-US"/>
        </w:rPr>
      </w:pPr>
      <w:r w:rsidRPr="00AB2D4C">
        <w:rPr>
          <w:rFonts w:asciiTheme="minorHAnsi" w:eastAsiaTheme="minorHAnsi" w:hAnsiTheme="minorHAnsi" w:cstheme="minorBidi"/>
          <w:b w:val="0"/>
          <w:bCs w:val="0"/>
          <w:sz w:val="22"/>
          <w:szCs w:val="22"/>
          <w:lang w:eastAsia="en-US"/>
        </w:rPr>
        <w:t>iii) Switching between Worksheets</w:t>
      </w:r>
    </w:p>
    <w:p w:rsidR="00AB2D4C" w:rsidRPr="0054683B" w:rsidRDefault="00AB2D4C" w:rsidP="0054683B"/>
    <w:sectPr w:rsidR="00AB2D4C" w:rsidRPr="005468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E20C68"/>
    <w:multiLevelType w:val="multilevel"/>
    <w:tmpl w:val="5400F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3D9005F8"/>
    <w:multiLevelType w:val="multilevel"/>
    <w:tmpl w:val="462A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8B51C6"/>
    <w:multiLevelType w:val="multilevel"/>
    <w:tmpl w:val="C84CC9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9E7"/>
    <w:rsid w:val="002E49E7"/>
    <w:rsid w:val="004C7DB9"/>
    <w:rsid w:val="0054683B"/>
    <w:rsid w:val="005B026B"/>
    <w:rsid w:val="00631E9D"/>
    <w:rsid w:val="009E22ED"/>
    <w:rsid w:val="00AB2D4C"/>
    <w:rsid w:val="00F55591"/>
    <w:rsid w:val="00FE28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B2D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7D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DB9"/>
    <w:rPr>
      <w:rFonts w:ascii="Tahoma" w:hAnsi="Tahoma" w:cs="Tahoma"/>
      <w:sz w:val="16"/>
      <w:szCs w:val="16"/>
    </w:rPr>
  </w:style>
  <w:style w:type="character" w:styleId="Strong">
    <w:name w:val="Strong"/>
    <w:basedOn w:val="DefaultParagraphFont"/>
    <w:uiPriority w:val="22"/>
    <w:qFormat/>
    <w:rsid w:val="00AB2D4C"/>
    <w:rPr>
      <w:b/>
      <w:bCs/>
    </w:rPr>
  </w:style>
  <w:style w:type="character" w:customStyle="1" w:styleId="Heading3Char">
    <w:name w:val="Heading 3 Char"/>
    <w:basedOn w:val="DefaultParagraphFont"/>
    <w:link w:val="Heading3"/>
    <w:uiPriority w:val="9"/>
    <w:rsid w:val="00AB2D4C"/>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AB2D4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B2D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7D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DB9"/>
    <w:rPr>
      <w:rFonts w:ascii="Tahoma" w:hAnsi="Tahoma" w:cs="Tahoma"/>
      <w:sz w:val="16"/>
      <w:szCs w:val="16"/>
    </w:rPr>
  </w:style>
  <w:style w:type="character" w:styleId="Strong">
    <w:name w:val="Strong"/>
    <w:basedOn w:val="DefaultParagraphFont"/>
    <w:uiPriority w:val="22"/>
    <w:qFormat/>
    <w:rsid w:val="00AB2D4C"/>
    <w:rPr>
      <w:b/>
      <w:bCs/>
    </w:rPr>
  </w:style>
  <w:style w:type="character" w:customStyle="1" w:styleId="Heading3Char">
    <w:name w:val="Heading 3 Char"/>
    <w:basedOn w:val="DefaultParagraphFont"/>
    <w:link w:val="Heading3"/>
    <w:uiPriority w:val="9"/>
    <w:rsid w:val="00AB2D4C"/>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AB2D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9203">
      <w:bodyDiv w:val="1"/>
      <w:marLeft w:val="0"/>
      <w:marRight w:val="0"/>
      <w:marTop w:val="0"/>
      <w:marBottom w:val="0"/>
      <w:divBdr>
        <w:top w:val="none" w:sz="0" w:space="0" w:color="auto"/>
        <w:left w:val="none" w:sz="0" w:space="0" w:color="auto"/>
        <w:bottom w:val="none" w:sz="0" w:space="0" w:color="auto"/>
        <w:right w:val="none" w:sz="0" w:space="0" w:color="auto"/>
      </w:divBdr>
    </w:div>
    <w:div w:id="27609360">
      <w:bodyDiv w:val="1"/>
      <w:marLeft w:val="0"/>
      <w:marRight w:val="0"/>
      <w:marTop w:val="0"/>
      <w:marBottom w:val="0"/>
      <w:divBdr>
        <w:top w:val="none" w:sz="0" w:space="0" w:color="auto"/>
        <w:left w:val="none" w:sz="0" w:space="0" w:color="auto"/>
        <w:bottom w:val="none" w:sz="0" w:space="0" w:color="auto"/>
        <w:right w:val="none" w:sz="0" w:space="0" w:color="auto"/>
      </w:divBdr>
    </w:div>
    <w:div w:id="111628777">
      <w:bodyDiv w:val="1"/>
      <w:marLeft w:val="0"/>
      <w:marRight w:val="0"/>
      <w:marTop w:val="0"/>
      <w:marBottom w:val="0"/>
      <w:divBdr>
        <w:top w:val="none" w:sz="0" w:space="0" w:color="auto"/>
        <w:left w:val="none" w:sz="0" w:space="0" w:color="auto"/>
        <w:bottom w:val="none" w:sz="0" w:space="0" w:color="auto"/>
        <w:right w:val="none" w:sz="0" w:space="0" w:color="auto"/>
      </w:divBdr>
    </w:div>
    <w:div w:id="200828497">
      <w:bodyDiv w:val="1"/>
      <w:marLeft w:val="0"/>
      <w:marRight w:val="0"/>
      <w:marTop w:val="0"/>
      <w:marBottom w:val="0"/>
      <w:divBdr>
        <w:top w:val="none" w:sz="0" w:space="0" w:color="auto"/>
        <w:left w:val="none" w:sz="0" w:space="0" w:color="auto"/>
        <w:bottom w:val="none" w:sz="0" w:space="0" w:color="auto"/>
        <w:right w:val="none" w:sz="0" w:space="0" w:color="auto"/>
      </w:divBdr>
    </w:div>
    <w:div w:id="278412815">
      <w:bodyDiv w:val="1"/>
      <w:marLeft w:val="0"/>
      <w:marRight w:val="0"/>
      <w:marTop w:val="0"/>
      <w:marBottom w:val="0"/>
      <w:divBdr>
        <w:top w:val="none" w:sz="0" w:space="0" w:color="auto"/>
        <w:left w:val="none" w:sz="0" w:space="0" w:color="auto"/>
        <w:bottom w:val="none" w:sz="0" w:space="0" w:color="auto"/>
        <w:right w:val="none" w:sz="0" w:space="0" w:color="auto"/>
      </w:divBdr>
    </w:div>
    <w:div w:id="328413348">
      <w:bodyDiv w:val="1"/>
      <w:marLeft w:val="0"/>
      <w:marRight w:val="0"/>
      <w:marTop w:val="0"/>
      <w:marBottom w:val="0"/>
      <w:divBdr>
        <w:top w:val="none" w:sz="0" w:space="0" w:color="auto"/>
        <w:left w:val="none" w:sz="0" w:space="0" w:color="auto"/>
        <w:bottom w:val="none" w:sz="0" w:space="0" w:color="auto"/>
        <w:right w:val="none" w:sz="0" w:space="0" w:color="auto"/>
      </w:divBdr>
    </w:div>
    <w:div w:id="348996452">
      <w:bodyDiv w:val="1"/>
      <w:marLeft w:val="0"/>
      <w:marRight w:val="0"/>
      <w:marTop w:val="0"/>
      <w:marBottom w:val="0"/>
      <w:divBdr>
        <w:top w:val="none" w:sz="0" w:space="0" w:color="auto"/>
        <w:left w:val="none" w:sz="0" w:space="0" w:color="auto"/>
        <w:bottom w:val="none" w:sz="0" w:space="0" w:color="auto"/>
        <w:right w:val="none" w:sz="0" w:space="0" w:color="auto"/>
      </w:divBdr>
    </w:div>
    <w:div w:id="426654322">
      <w:bodyDiv w:val="1"/>
      <w:marLeft w:val="0"/>
      <w:marRight w:val="0"/>
      <w:marTop w:val="0"/>
      <w:marBottom w:val="0"/>
      <w:divBdr>
        <w:top w:val="none" w:sz="0" w:space="0" w:color="auto"/>
        <w:left w:val="none" w:sz="0" w:space="0" w:color="auto"/>
        <w:bottom w:val="none" w:sz="0" w:space="0" w:color="auto"/>
        <w:right w:val="none" w:sz="0" w:space="0" w:color="auto"/>
      </w:divBdr>
    </w:div>
    <w:div w:id="514030231">
      <w:bodyDiv w:val="1"/>
      <w:marLeft w:val="0"/>
      <w:marRight w:val="0"/>
      <w:marTop w:val="0"/>
      <w:marBottom w:val="0"/>
      <w:divBdr>
        <w:top w:val="none" w:sz="0" w:space="0" w:color="auto"/>
        <w:left w:val="none" w:sz="0" w:space="0" w:color="auto"/>
        <w:bottom w:val="none" w:sz="0" w:space="0" w:color="auto"/>
        <w:right w:val="none" w:sz="0" w:space="0" w:color="auto"/>
      </w:divBdr>
    </w:div>
    <w:div w:id="699360872">
      <w:bodyDiv w:val="1"/>
      <w:marLeft w:val="0"/>
      <w:marRight w:val="0"/>
      <w:marTop w:val="0"/>
      <w:marBottom w:val="0"/>
      <w:divBdr>
        <w:top w:val="none" w:sz="0" w:space="0" w:color="auto"/>
        <w:left w:val="none" w:sz="0" w:space="0" w:color="auto"/>
        <w:bottom w:val="none" w:sz="0" w:space="0" w:color="auto"/>
        <w:right w:val="none" w:sz="0" w:space="0" w:color="auto"/>
      </w:divBdr>
    </w:div>
    <w:div w:id="782961074">
      <w:bodyDiv w:val="1"/>
      <w:marLeft w:val="0"/>
      <w:marRight w:val="0"/>
      <w:marTop w:val="0"/>
      <w:marBottom w:val="0"/>
      <w:divBdr>
        <w:top w:val="none" w:sz="0" w:space="0" w:color="auto"/>
        <w:left w:val="none" w:sz="0" w:space="0" w:color="auto"/>
        <w:bottom w:val="none" w:sz="0" w:space="0" w:color="auto"/>
        <w:right w:val="none" w:sz="0" w:space="0" w:color="auto"/>
      </w:divBdr>
    </w:div>
    <w:div w:id="987443630">
      <w:bodyDiv w:val="1"/>
      <w:marLeft w:val="0"/>
      <w:marRight w:val="0"/>
      <w:marTop w:val="0"/>
      <w:marBottom w:val="0"/>
      <w:divBdr>
        <w:top w:val="none" w:sz="0" w:space="0" w:color="auto"/>
        <w:left w:val="none" w:sz="0" w:space="0" w:color="auto"/>
        <w:bottom w:val="none" w:sz="0" w:space="0" w:color="auto"/>
        <w:right w:val="none" w:sz="0" w:space="0" w:color="auto"/>
      </w:divBdr>
    </w:div>
    <w:div w:id="1132013964">
      <w:bodyDiv w:val="1"/>
      <w:marLeft w:val="0"/>
      <w:marRight w:val="0"/>
      <w:marTop w:val="0"/>
      <w:marBottom w:val="0"/>
      <w:divBdr>
        <w:top w:val="none" w:sz="0" w:space="0" w:color="auto"/>
        <w:left w:val="none" w:sz="0" w:space="0" w:color="auto"/>
        <w:bottom w:val="none" w:sz="0" w:space="0" w:color="auto"/>
        <w:right w:val="none" w:sz="0" w:space="0" w:color="auto"/>
      </w:divBdr>
    </w:div>
    <w:div w:id="1206328711">
      <w:bodyDiv w:val="1"/>
      <w:marLeft w:val="0"/>
      <w:marRight w:val="0"/>
      <w:marTop w:val="0"/>
      <w:marBottom w:val="0"/>
      <w:divBdr>
        <w:top w:val="none" w:sz="0" w:space="0" w:color="auto"/>
        <w:left w:val="none" w:sz="0" w:space="0" w:color="auto"/>
        <w:bottom w:val="none" w:sz="0" w:space="0" w:color="auto"/>
        <w:right w:val="none" w:sz="0" w:space="0" w:color="auto"/>
      </w:divBdr>
    </w:div>
    <w:div w:id="1300842658">
      <w:bodyDiv w:val="1"/>
      <w:marLeft w:val="0"/>
      <w:marRight w:val="0"/>
      <w:marTop w:val="0"/>
      <w:marBottom w:val="0"/>
      <w:divBdr>
        <w:top w:val="none" w:sz="0" w:space="0" w:color="auto"/>
        <w:left w:val="none" w:sz="0" w:space="0" w:color="auto"/>
        <w:bottom w:val="none" w:sz="0" w:space="0" w:color="auto"/>
        <w:right w:val="none" w:sz="0" w:space="0" w:color="auto"/>
      </w:divBdr>
    </w:div>
    <w:div w:id="1602182422">
      <w:bodyDiv w:val="1"/>
      <w:marLeft w:val="0"/>
      <w:marRight w:val="0"/>
      <w:marTop w:val="0"/>
      <w:marBottom w:val="0"/>
      <w:divBdr>
        <w:top w:val="none" w:sz="0" w:space="0" w:color="auto"/>
        <w:left w:val="none" w:sz="0" w:space="0" w:color="auto"/>
        <w:bottom w:val="none" w:sz="0" w:space="0" w:color="auto"/>
        <w:right w:val="none" w:sz="0" w:space="0" w:color="auto"/>
      </w:divBdr>
    </w:div>
    <w:div w:id="1745180034">
      <w:bodyDiv w:val="1"/>
      <w:marLeft w:val="0"/>
      <w:marRight w:val="0"/>
      <w:marTop w:val="0"/>
      <w:marBottom w:val="0"/>
      <w:divBdr>
        <w:top w:val="none" w:sz="0" w:space="0" w:color="auto"/>
        <w:left w:val="none" w:sz="0" w:space="0" w:color="auto"/>
        <w:bottom w:val="none" w:sz="0" w:space="0" w:color="auto"/>
        <w:right w:val="none" w:sz="0" w:space="0" w:color="auto"/>
      </w:divBdr>
    </w:div>
    <w:div w:id="1840266629">
      <w:bodyDiv w:val="1"/>
      <w:marLeft w:val="0"/>
      <w:marRight w:val="0"/>
      <w:marTop w:val="0"/>
      <w:marBottom w:val="0"/>
      <w:divBdr>
        <w:top w:val="none" w:sz="0" w:space="0" w:color="auto"/>
        <w:left w:val="none" w:sz="0" w:space="0" w:color="auto"/>
        <w:bottom w:val="none" w:sz="0" w:space="0" w:color="auto"/>
        <w:right w:val="none" w:sz="0" w:space="0" w:color="auto"/>
      </w:divBdr>
    </w:div>
    <w:div w:id="191511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435</Words>
  <Characters>2485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AMIT.GAWADE</dc:creator>
  <cp:lastModifiedBy>AMIT.GAWADE</cp:lastModifiedBy>
  <cp:revision>6</cp:revision>
  <dcterms:created xsi:type="dcterms:W3CDTF">2023-04-29T10:00:00Z</dcterms:created>
  <dcterms:modified xsi:type="dcterms:W3CDTF">2023-05-22T12:17:00Z</dcterms:modified>
</cp:coreProperties>
</file>