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4878" w14:textId="57BDD9DE" w:rsidR="009E6A9A" w:rsidRDefault="009E7DF9">
      <w:r>
        <w:t>Registration Page</w:t>
      </w:r>
    </w:p>
    <w:p w14:paraId="295BEE05" w14:textId="46C6FD86" w:rsidR="009E7DF9" w:rsidRDefault="009E7DF9"/>
    <w:p w14:paraId="30A54F01" w14:textId="30AE16A6" w:rsidR="009E7DF9" w:rsidRPr="009E7DF9" w:rsidRDefault="009E7DF9" w:rsidP="009E7DF9">
      <w:pPr>
        <w:shd w:val="clear" w:color="auto" w:fill="FFFFFF"/>
        <w:spacing w:before="300" w:after="150" w:line="240" w:lineRule="auto"/>
        <w:jc w:val="center"/>
        <w:textAlignment w:val="baseline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9E7DF9">
        <w:rPr>
          <w:rFonts w:ascii="Helvetica Neue" w:eastAsia="Times New Roman" w:hAnsi="Helvetica Neue" w:cs="Times New Roman"/>
          <w:color w:val="333333"/>
          <w:sz w:val="36"/>
          <w:szCs w:val="36"/>
        </w:rPr>
        <w:t xml:space="preserve">Registration Fee </w:t>
      </w:r>
      <w:r>
        <w:rPr>
          <w:rFonts w:ascii="Helvetica Neue" w:eastAsia="Times New Roman" w:hAnsi="Helvetica Neue" w:cs="Times New Roman"/>
          <w:color w:val="333333"/>
          <w:sz w:val="36"/>
          <w:szCs w:val="36"/>
        </w:rPr>
        <w:t>f</w:t>
      </w:r>
      <w:r w:rsidRPr="009E7DF9">
        <w:rPr>
          <w:rFonts w:ascii="Helvetica Neue" w:eastAsia="Times New Roman" w:hAnsi="Helvetica Neue" w:cs="Times New Roman"/>
          <w:color w:val="333333"/>
          <w:sz w:val="36"/>
          <w:szCs w:val="36"/>
        </w:rPr>
        <w:t>or ICICC 2021</w:t>
      </w:r>
      <w:r>
        <w:rPr>
          <w:rFonts w:ascii="Helvetica Neue" w:eastAsia="Times New Roman" w:hAnsi="Helvetica Neue" w:cs="Times New Roman"/>
          <w:color w:val="333333"/>
          <w:sz w:val="36"/>
          <w:szCs w:val="36"/>
        </w:rPr>
        <w:t xml:space="preserve"> (Springer)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3035"/>
        <w:gridCol w:w="2854"/>
      </w:tblGrid>
      <w:tr w:rsidR="009E7DF9" w:rsidRPr="009E7DF9" w14:paraId="754538AE" w14:textId="77777777" w:rsidTr="009E7DF9">
        <w:trPr>
          <w:tblHeader/>
        </w:trPr>
        <w:tc>
          <w:tcPr>
            <w:tcW w:w="1849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D4948E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Category</w:t>
            </w:r>
          </w:p>
        </w:tc>
        <w:tc>
          <w:tcPr>
            <w:tcW w:w="1624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53F876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Early Registration (before 31st Dec 2020)</w:t>
            </w:r>
          </w:p>
        </w:tc>
        <w:tc>
          <w:tcPr>
            <w:tcW w:w="1528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6F776B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Late Registration (after 31st Dec 2020)</w:t>
            </w:r>
          </w:p>
        </w:tc>
      </w:tr>
      <w:tr w:rsidR="009E7DF9" w:rsidRPr="009E7DF9" w14:paraId="7D345AC5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C723A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Research Scholar/Student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2790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6000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588F8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7000</w:t>
            </w:r>
          </w:p>
        </w:tc>
      </w:tr>
      <w:tr w:rsidR="009E7DF9" w:rsidRPr="009E7DF9" w14:paraId="4D535836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B3F1C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Academician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105A3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7000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230B4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8000</w:t>
            </w:r>
          </w:p>
        </w:tc>
      </w:tr>
      <w:tr w:rsidR="009E7DF9" w:rsidRPr="009E7DF9" w14:paraId="1172CE77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BDBF9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Industrial Participants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29674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8000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2C66C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9000</w:t>
            </w:r>
          </w:p>
        </w:tc>
      </w:tr>
      <w:tr w:rsidR="009E7DF9" w:rsidRPr="009E7DF9" w14:paraId="4BF39016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76BAA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Research Scholar/Student (Outside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610E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150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1926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200</w:t>
            </w:r>
          </w:p>
        </w:tc>
      </w:tr>
      <w:tr w:rsidR="009E7DF9" w:rsidRPr="009E7DF9" w14:paraId="4E22EBDB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6831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Academician (Outside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91597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200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E0A02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250</w:t>
            </w:r>
          </w:p>
        </w:tc>
      </w:tr>
      <w:tr w:rsidR="009E7DF9" w:rsidRPr="009E7DF9" w14:paraId="14914348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F1796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Industrial Participant (Outside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A5F7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250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3D1B8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300</w:t>
            </w:r>
          </w:p>
        </w:tc>
      </w:tr>
      <w:tr w:rsidR="009E7DF9" w:rsidRPr="009E7DF9" w14:paraId="1D98643E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EE6EB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Attendee </w:t>
            </w:r>
            <w:proofErr w:type="gramStart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 Research</w:t>
            </w:r>
            <w:proofErr w:type="gramEnd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 Scholar/Student 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D7CF8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2000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0765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2500</w:t>
            </w:r>
          </w:p>
        </w:tc>
      </w:tr>
      <w:tr w:rsidR="009E7DF9" w:rsidRPr="009E7DF9" w14:paraId="6B7C2DAC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A5AFD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Attendee </w:t>
            </w:r>
            <w:proofErr w:type="gramStart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 Academician</w:t>
            </w:r>
            <w:proofErr w:type="gramEnd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 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18C28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2500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A91E8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3000</w:t>
            </w:r>
          </w:p>
        </w:tc>
      </w:tr>
      <w:tr w:rsidR="009E7DF9" w:rsidRPr="009E7DF9" w14:paraId="7FC2E5E1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108C3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Attendee </w:t>
            </w:r>
            <w:proofErr w:type="gramStart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 Industry</w:t>
            </w:r>
            <w:proofErr w:type="gramEnd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 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9DC42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3000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3AB63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3500</w:t>
            </w:r>
          </w:p>
        </w:tc>
      </w:tr>
      <w:tr w:rsidR="009E7DF9" w:rsidRPr="009E7DF9" w14:paraId="3666D842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DEAC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Attendee (Research Scholar/Student 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06916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50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C73E5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100</w:t>
            </w:r>
          </w:p>
        </w:tc>
      </w:tr>
      <w:tr w:rsidR="009E7DF9" w:rsidRPr="009E7DF9" w14:paraId="129FB84C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31B11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Attendee </w:t>
            </w:r>
            <w:proofErr w:type="gramStart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 Academician</w:t>
            </w:r>
            <w:proofErr w:type="gramEnd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 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232C5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100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27001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150</w:t>
            </w:r>
          </w:p>
        </w:tc>
      </w:tr>
      <w:tr w:rsidR="009E7DF9" w:rsidRPr="009E7DF9" w14:paraId="60F2F100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DFE99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Attendee </w:t>
            </w:r>
            <w:proofErr w:type="gramStart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 Industry</w:t>
            </w:r>
            <w:proofErr w:type="gramEnd"/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 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CF5E4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150</w:t>
            </w:r>
          </w:p>
        </w:tc>
        <w:tc>
          <w:tcPr>
            <w:tcW w:w="15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22285" w14:textId="77777777" w:rsidR="009E7DF9" w:rsidRPr="009E7DF9" w:rsidRDefault="009E7DF9" w:rsidP="009E7DF9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200</w:t>
            </w:r>
          </w:p>
        </w:tc>
      </w:tr>
    </w:tbl>
    <w:p w14:paraId="63147F0A" w14:textId="77777777" w:rsidR="009E7DF9" w:rsidRPr="009E7DF9" w:rsidRDefault="009E7DF9" w:rsidP="009E7DF9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9E7DF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Special Discount of 10% for Universal </w:t>
      </w:r>
      <w:proofErr w:type="spellStart"/>
      <w:r w:rsidRPr="009E7DF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>Inovator</w:t>
      </w:r>
      <w:proofErr w:type="spellEnd"/>
      <w:r w:rsidRPr="009E7DF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 (UI) Member</w:t>
      </w:r>
    </w:p>
    <w:p w14:paraId="5AF8D100" w14:textId="2E9B3441" w:rsidR="009E7DF9" w:rsidRDefault="009E7DF9"/>
    <w:p w14:paraId="451CACE6" w14:textId="77F282FA" w:rsidR="009E7DF9" w:rsidRPr="009E7DF9" w:rsidRDefault="009E7DF9" w:rsidP="009E7DF9">
      <w:pPr>
        <w:shd w:val="clear" w:color="auto" w:fill="FFFFFF"/>
        <w:spacing w:before="300" w:after="150" w:line="240" w:lineRule="auto"/>
        <w:jc w:val="center"/>
        <w:textAlignment w:val="baseline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9E7DF9">
        <w:rPr>
          <w:rFonts w:ascii="Helvetica Neue" w:eastAsia="Times New Roman" w:hAnsi="Helvetica Neue" w:cs="Times New Roman"/>
          <w:color w:val="333333"/>
          <w:sz w:val="36"/>
          <w:szCs w:val="36"/>
        </w:rPr>
        <w:t xml:space="preserve">Registration Fee </w:t>
      </w:r>
      <w:r>
        <w:rPr>
          <w:rFonts w:ascii="Helvetica Neue" w:eastAsia="Times New Roman" w:hAnsi="Helvetica Neue" w:cs="Times New Roman"/>
          <w:color w:val="333333"/>
          <w:sz w:val="36"/>
          <w:szCs w:val="36"/>
        </w:rPr>
        <w:t>f</w:t>
      </w:r>
      <w:r w:rsidRPr="009E7DF9">
        <w:rPr>
          <w:rFonts w:ascii="Helvetica Neue" w:eastAsia="Times New Roman" w:hAnsi="Helvetica Neue" w:cs="Times New Roman"/>
          <w:color w:val="333333"/>
          <w:sz w:val="36"/>
          <w:szCs w:val="36"/>
        </w:rPr>
        <w:t>or ICICC 2021</w:t>
      </w:r>
      <w:r>
        <w:rPr>
          <w:rFonts w:ascii="Helvetica Neue" w:eastAsia="Times New Roman" w:hAnsi="Helvetica Neue" w:cs="Times New Roman"/>
          <w:color w:val="333333"/>
          <w:sz w:val="36"/>
          <w:szCs w:val="36"/>
        </w:rPr>
        <w:t xml:space="preserve"> (</w:t>
      </w:r>
      <w:r>
        <w:rPr>
          <w:rFonts w:ascii="Helvetica Neue" w:eastAsia="Times New Roman" w:hAnsi="Helvetica Neue" w:cs="Times New Roman"/>
          <w:color w:val="333333"/>
          <w:sz w:val="36"/>
          <w:szCs w:val="36"/>
        </w:rPr>
        <w:t>Elsevier</w:t>
      </w:r>
      <w:r>
        <w:rPr>
          <w:rFonts w:ascii="Helvetica Neue" w:eastAsia="Times New Roman" w:hAnsi="Helvetica Neue" w:cs="Times New Roman"/>
          <w:color w:val="333333"/>
          <w:sz w:val="36"/>
          <w:szCs w:val="36"/>
        </w:rPr>
        <w:t>)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3035"/>
        <w:gridCol w:w="2854"/>
      </w:tblGrid>
      <w:tr w:rsidR="009E7DF9" w:rsidRPr="009E7DF9" w14:paraId="099CCC70" w14:textId="77777777" w:rsidTr="009E7DF9">
        <w:trPr>
          <w:tblHeader/>
        </w:trPr>
        <w:tc>
          <w:tcPr>
            <w:tcW w:w="1849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21DB7A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Category</w:t>
            </w:r>
          </w:p>
        </w:tc>
        <w:tc>
          <w:tcPr>
            <w:tcW w:w="1624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EDD50D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Early Registration (before 31st Dec 2020)</w:t>
            </w:r>
          </w:p>
        </w:tc>
        <w:tc>
          <w:tcPr>
            <w:tcW w:w="1527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1325C5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Late Registration (after 31st Dec 2020)</w:t>
            </w:r>
          </w:p>
        </w:tc>
      </w:tr>
      <w:tr w:rsidR="009E7DF9" w:rsidRPr="009E7DF9" w14:paraId="32E7B50C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9E4E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Research Scholar/Student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50A53" w14:textId="153A0604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INR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4000</w:t>
            </w:r>
          </w:p>
        </w:tc>
        <w:tc>
          <w:tcPr>
            <w:tcW w:w="1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9F2E2" w14:textId="2194E4ED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INR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45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</w:tr>
      <w:tr w:rsidR="009E7DF9" w:rsidRPr="009E7DF9" w14:paraId="510C62B1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96B64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lastRenderedPageBreak/>
              <w:t>Academician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9D9F5" w14:textId="5BCEDEA0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INR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45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  <w:tc>
          <w:tcPr>
            <w:tcW w:w="1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B64F2" w14:textId="5FBE0FD5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INR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5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000</w:t>
            </w:r>
          </w:p>
        </w:tc>
      </w:tr>
      <w:tr w:rsidR="009E7DF9" w:rsidRPr="009E7DF9" w14:paraId="4998BB19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304C7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Industrial Participants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B3663" w14:textId="50C36CE8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INR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5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000</w:t>
            </w:r>
          </w:p>
        </w:tc>
        <w:tc>
          <w:tcPr>
            <w:tcW w:w="1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2439D" w14:textId="5F0A1AE1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INR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55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</w:tr>
      <w:tr w:rsidR="009E7DF9" w:rsidRPr="009E7DF9" w14:paraId="3101D072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E787D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Research Scholar/Student (Outside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1150B" w14:textId="5F802D41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</w:t>
            </w:r>
          </w:p>
        </w:tc>
        <w:tc>
          <w:tcPr>
            <w:tcW w:w="1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14BB3" w14:textId="1B9F9331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USD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120</w:t>
            </w:r>
          </w:p>
        </w:tc>
      </w:tr>
      <w:tr w:rsidR="009E7DF9" w:rsidRPr="009E7DF9" w14:paraId="299847E4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664A8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Academician (Outside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04032" w14:textId="2D58E1BA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USD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120</w:t>
            </w:r>
          </w:p>
        </w:tc>
        <w:tc>
          <w:tcPr>
            <w:tcW w:w="1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9CB9" w14:textId="107EAF24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USD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1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50</w:t>
            </w:r>
          </w:p>
        </w:tc>
      </w:tr>
      <w:tr w:rsidR="009E7DF9" w:rsidRPr="009E7DF9" w14:paraId="6CA0E12F" w14:textId="77777777" w:rsidTr="009E7DF9">
        <w:tc>
          <w:tcPr>
            <w:tcW w:w="1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AB1C5" w14:textId="77777777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Industrial Participant (Outside India)</w:t>
            </w:r>
          </w:p>
        </w:tc>
        <w:tc>
          <w:tcPr>
            <w:tcW w:w="16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B864" w14:textId="60862FA9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USD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1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50</w:t>
            </w:r>
          </w:p>
        </w:tc>
        <w:tc>
          <w:tcPr>
            <w:tcW w:w="1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8CEC3" w14:textId="2D40B4B8" w:rsidR="009E7DF9" w:rsidRPr="009E7DF9" w:rsidRDefault="009E7DF9" w:rsidP="00C11EAB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USD 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18</w:t>
            </w:r>
            <w:r w:rsidRPr="009E7DF9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</w:t>
            </w:r>
          </w:p>
        </w:tc>
      </w:tr>
    </w:tbl>
    <w:p w14:paraId="7BAFC1E8" w14:textId="77777777" w:rsidR="009E7DF9" w:rsidRPr="009E7DF9" w:rsidRDefault="009E7DF9" w:rsidP="009E7DF9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9E7DF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Special Discount of 10% for Universal </w:t>
      </w:r>
      <w:proofErr w:type="spellStart"/>
      <w:r w:rsidRPr="009E7DF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>Inovator</w:t>
      </w:r>
      <w:proofErr w:type="spellEnd"/>
      <w:r w:rsidRPr="009E7DF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 (UI) Member</w:t>
      </w:r>
    </w:p>
    <w:p w14:paraId="1330759C" w14:textId="77777777" w:rsidR="009E7DF9" w:rsidRDefault="009E7DF9"/>
    <w:sectPr w:rsidR="009E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F9"/>
    <w:rsid w:val="009E6A9A"/>
    <w:rsid w:val="009E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2503"/>
  <w15:chartTrackingRefBased/>
  <w15:docId w15:val="{A8B287E2-104C-4810-8AA2-E1DFFF9B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7D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D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7DF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1</cp:revision>
  <dcterms:created xsi:type="dcterms:W3CDTF">2020-11-29T11:17:00Z</dcterms:created>
  <dcterms:modified xsi:type="dcterms:W3CDTF">2020-11-29T11:21:00Z</dcterms:modified>
</cp:coreProperties>
</file>