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7F40" w14:textId="7DCF3FCF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04134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Data Analysis and Visu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a</w:t>
      </w:r>
      <w:r w:rsidRPr="0004134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lisation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 xml:space="preserve"> </w:t>
      </w:r>
      <w:r w:rsidRPr="0004134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Project</w:t>
      </w:r>
    </w:p>
    <w:p w14:paraId="5C657691" w14:textId="0EE1A55D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Title: NIFTY 50 ANALYSIS</w:t>
      </w:r>
    </w:p>
    <w:p w14:paraId="3B827AFB" w14:textId="77777777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Team</w:t>
      </w:r>
    </w:p>
    <w:p w14:paraId="17B4D504" w14:textId="77777777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Project Leader: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Maitray Bhardwaj</w:t>
      </w:r>
    </w:p>
    <w:p w14:paraId="0F5CA82A" w14:textId="497B99CE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Team 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Members:</w:t>
      </w:r>
    </w:p>
    <w:p w14:paraId="70ABFF17" w14:textId="77777777" w:rsidR="00041348" w:rsidRPr="00041348" w:rsidRDefault="00041348" w:rsidP="0004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>Harshit Kumar More</w:t>
      </w:r>
    </w:p>
    <w:p w14:paraId="1165F92A" w14:textId="77777777" w:rsidR="00041348" w:rsidRPr="00041348" w:rsidRDefault="00041348" w:rsidP="0004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>Amith Chauhan</w:t>
      </w:r>
    </w:p>
    <w:p w14:paraId="101471A4" w14:textId="77777777" w:rsidR="00041348" w:rsidRPr="00041348" w:rsidRDefault="00041348" w:rsidP="0004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41348">
        <w:rPr>
          <w:rFonts w:ascii="Segoe UI" w:eastAsia="Times New Roman" w:hAnsi="Segoe UI" w:cs="Segoe UI"/>
          <w:sz w:val="21"/>
          <w:szCs w:val="21"/>
          <w:lang w:eastAsia="en-IN"/>
        </w:rPr>
        <w:t>Arvind Batham</w:t>
      </w:r>
    </w:p>
    <w:p w14:paraId="789998AB" w14:textId="77777777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Objective/Aim: 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To predict trends of stocks in volatile market.</w:t>
      </w:r>
    </w:p>
    <w:p w14:paraId="3782C0B9" w14:textId="33398911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Technical 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Details: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 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 xml:space="preserve">Python language with libraries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numpy, pandas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,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matplotlib,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seaborn.</w:t>
      </w:r>
    </w:p>
    <w:p w14:paraId="2E284290" w14:textId="56E32701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Innovativeness and 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Usefulness: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To give a vivid picture of stocks to investor, so they can decide when to invest and how much capital to invest with minimum risk factor.</w:t>
      </w:r>
    </w:p>
    <w:p w14:paraId="598E617B" w14:textId="6114E585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Current Status of 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Development: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Data Cleaning.</w:t>
      </w:r>
    </w:p>
    <w:p w14:paraId="463E9D5A" w14:textId="1DF659D9" w:rsidR="00041348" w:rsidRPr="00041348" w:rsidRDefault="00041348" w:rsidP="0004134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Market potential and Competitive 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Advantage:</w:t>
      </w:r>
      <w:r w:rsidRPr="00041348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 xml:space="preserve">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 xml:space="preserve">To give a great 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>technical</w:t>
      </w:r>
      <w:r w:rsidRPr="00041348">
        <w:rPr>
          <w:rFonts w:ascii="Segoe UI" w:eastAsia="Times New Roman" w:hAnsi="Segoe UI" w:cs="Segoe UI"/>
          <w:sz w:val="20"/>
          <w:szCs w:val="20"/>
          <w:lang w:eastAsia="en-IN"/>
        </w:rPr>
        <w:t xml:space="preserve"> analysis so investors can clearly understand the sentiments of market.</w:t>
      </w:r>
    </w:p>
    <w:p w14:paraId="0695C0ED" w14:textId="77777777" w:rsidR="00580246" w:rsidRDefault="00580246"/>
    <w:sectPr w:rsidR="0058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1747A"/>
    <w:multiLevelType w:val="multilevel"/>
    <w:tmpl w:val="966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67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8"/>
    <w:rsid w:val="00041348"/>
    <w:rsid w:val="00580246"/>
    <w:rsid w:val="0073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55E3"/>
  <w15:chartTrackingRefBased/>
  <w15:docId w15:val="{CC160025-A572-4707-88B0-7F382A83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1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413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13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4134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hansraj college</dc:creator>
  <cp:keywords/>
  <dc:description/>
  <cp:lastModifiedBy>hansraj college</cp:lastModifiedBy>
  <cp:revision>1</cp:revision>
  <dcterms:created xsi:type="dcterms:W3CDTF">2022-09-15T22:55:00Z</dcterms:created>
  <dcterms:modified xsi:type="dcterms:W3CDTF">2022-09-15T23:02:00Z</dcterms:modified>
</cp:coreProperties>
</file>