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4F3C" w:val="clear"/>
        <w:spacing w:after="0"/>
        <w:jc w:val="center"/>
      </w:pPr>
      <w:r>
        <w:rPr>
          <w:sz w:val="16"/>
          <w:szCs w:val="16"/>
        </w:rPr>
        <w:t xml:space="preserve"> </w:t>
      </w:r>
    </w:p>
    <w:p>
      <w:pPr>
        <w:shd w:fill="0B4F3C" w:val="clear"/>
        <w:spacing w:after="0"/>
        <w:jc w:val="center"/>
      </w:pPr>
      <w:r>
        <w:rPr>
          <w:b/>
          <w:bCs/>
          <w:color w:val="F2D9A0"/>
          <w:spacing w:val="60"/>
          <w:sz w:val="22"/>
          <w:szCs w:val="22"/>
        </w:rPr>
        <w:t xml:space="preserve">AIDA CLOUD PROGRAM</w:t>
      </w:r>
    </w:p>
    <w:p>
      <w:pPr>
        <w:shd w:fill="0B4F3C" w:val="clear"/>
        <w:spacing w:after="0" w:before="60"/>
        <w:jc w:val="center"/>
      </w:pPr>
      <w:r>
        <w:rPr>
          <w:b/>
          <w:bCs/>
          <w:color w:val="FFFFFF"/>
          <w:sz w:val="50"/>
          <w:szCs w:val="50"/>
        </w:rPr>
        <w:t xml:space="preserve">Oral Mock Interview</w:t>
      </w:r>
    </w:p>
    <w:p>
      <w:pPr>
        <w:shd w:fill="0B4F3C" w:val="clear"/>
        <w:spacing w:after="0" w:before="40"/>
        <w:jc w:val="center"/>
      </w:pPr>
      <w:r>
        <w:rPr>
          <w:color w:val="E6EDF5"/>
          <w:sz w:val="24"/>
          <w:szCs w:val="24"/>
        </w:rPr>
        <w:t xml:space="preserve">Python Question Bank  |  Sessions 9 to 27</w:t>
      </w:r>
    </w:p>
    <w:p>
      <w:pPr>
        <w:shd w:fill="0B4F3C" w:val="clear"/>
        <w:spacing w:after="200"/>
        <w:jc w:val="center"/>
      </w:pPr>
      <w:r>
        <w:rPr>
          <w:sz w:val="16"/>
          <w:szCs w:val="16"/>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053"/>
        <w:gridCol w:w="1900"/>
        <w:gridCol w:w="3053"/>
      </w:tblGrid>
      <w:tr>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Candidate Name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Interviewer</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Batch</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Date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Total Questions</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30</w:t>
            </w:r>
          </w:p>
        </w:tc>
        <w:tc>
          <w:tcPr>
            <w:tcW w:type="dxa" w:w="1900"/>
            <w:tcBorders>
              <w:top w:val="single" w:color="BFC9D4" w:sz="4"/>
              <w:left w:val="single" w:color="BFC9D4" w:sz="4"/>
              <w:bottom w:val="single" w:color="BFC9D4" w:sz="4"/>
              <w:right w:val="single" w:color="BFC9D4" w:sz="4"/>
            </w:tcBorders>
            <w:shd w:fill="E6F4EE" w:val="clear"/>
            <w:tcMar>
              <w:top w:type="dxa" w:w="90"/>
              <w:left w:type="dxa" w:w="120"/>
              <w:bottom w:type="dxa" w:w="90"/>
              <w:right w:type="dxa" w:w="120"/>
            </w:tcMar>
          </w:tcPr>
          <w:p>
            <w:r>
              <w:rPr>
                <w:b/>
                <w:bCs/>
                <w:color w:val="0B4F3C"/>
                <w:sz w:val="20"/>
                <w:szCs w:val="20"/>
              </w:rPr>
              <w:t xml:space="preserve">Suggested Time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20 to 30 minutes</w:t>
            </w:r>
          </w:p>
        </w:tc>
      </w:tr>
    </w:tbl>
    <w:p>
      <w:pPr>
        <w:pStyle w:val="Heading1"/>
        <w:keepNext/>
        <w:spacing w:after="80" w:before="280"/>
      </w:pPr>
      <w:r>
        <w:rPr>
          <w:b/>
          <w:bCs/>
          <w:color w:val="0B4F3C"/>
          <w:sz w:val="30"/>
          <w:szCs w:val="30"/>
        </w:rPr>
        <w:t xml:space="preserve">How to Use This Question Bank</w:t>
      </w:r>
    </w:p>
    <w:p>
      <w:pPr>
        <w:spacing w:after="100" w:line="276"/>
      </w:pPr>
      <w:r>
        <w:t xml:space="preserve">Interviewers rarely ask you to write code first. They start by </w:t>
      </w:r>
      <w:r>
        <w:rPr>
          <w:b/>
          <w:bCs/>
        </w:rPr>
        <w:t xml:space="preserve">talking</w:t>
      </w:r>
      <w:r>
        <w:t xml:space="preserve">: what is this, why does it work this way, and which option would you choose. This bank trains you for exactly that, so you can explain Python clearly and confidently out loud.</w:t>
      </w:r>
    </w:p>
    <w:p>
      <w:pPr>
        <w:keepNext/>
        <w:spacing w:after="80" w:before="180"/>
      </w:pPr>
      <w:r>
        <w:rPr>
          <w:b/>
          <w:bCs/>
          <w:color w:val="B7791F"/>
          <w:sz w:val="26"/>
          <w:szCs w:val="26"/>
        </w:rPr>
        <w:t xml:space="preserve">Question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706"/>
      </w:tblGrid>
      <w:tr>
        <w:trPr>
          <w:cantSplit/>
          <w:tblHeader/>
        </w:trPr>
        <w:tc>
          <w:tcPr>
            <w:tcW w:type="dxa" w:w="1500"/>
            <w:tcBorders>
              <w:top w:val="single" w:color="BFC9D4" w:sz="4"/>
              <w:left w:val="single" w:color="BFC9D4" w:sz="4"/>
              <w:bottom w:val="single" w:color="BFC9D4" w:sz="4"/>
              <w:right w:val="single" w:color="BFC9D4" w:sz="4"/>
            </w:tcBorders>
            <w:shd w:fill="0B4F3C" w:val="clear"/>
            <w:tcMar>
              <w:top w:type="dxa" w:w="90"/>
              <w:left w:type="dxa" w:w="120"/>
              <w:bottom w:type="dxa" w:w="90"/>
              <w:right w:type="dxa" w:w="120"/>
            </w:tcMar>
          </w:tcPr>
          <w:p>
            <w:pPr>
              <w:jc w:val="left"/>
            </w:pPr>
            <w:r>
              <w:rPr>
                <w:b/>
                <w:bCs/>
                <w:color w:val="FFFFFF"/>
                <w:sz w:val="20"/>
                <w:szCs w:val="20"/>
              </w:rPr>
              <w:t xml:space="preserve">Type</w:t>
            </w:r>
          </w:p>
        </w:tc>
        <w:tc>
          <w:tcPr>
            <w:tcW w:type="dxa" w:w="2700"/>
            <w:tcBorders>
              <w:top w:val="single" w:color="BFC9D4" w:sz="4"/>
              <w:left w:val="single" w:color="BFC9D4" w:sz="4"/>
              <w:bottom w:val="single" w:color="BFC9D4" w:sz="4"/>
              <w:right w:val="single" w:color="BFC9D4" w:sz="4"/>
            </w:tcBorders>
            <w:shd w:fill="0B4F3C" w:val="clear"/>
            <w:tcMar>
              <w:top w:type="dxa" w:w="90"/>
              <w:left w:type="dxa" w:w="120"/>
              <w:bottom w:type="dxa" w:w="90"/>
              <w:right w:type="dxa" w:w="120"/>
            </w:tcMar>
          </w:tcPr>
          <w:p>
            <w:pPr>
              <w:jc w:val="left"/>
            </w:pPr>
            <w:r>
              <w:rPr>
                <w:b/>
                <w:bCs/>
                <w:color w:val="FFFFFF"/>
                <w:sz w:val="20"/>
                <w:szCs w:val="20"/>
              </w:rPr>
              <w:t xml:space="preserve">What it checks</w:t>
            </w:r>
          </w:p>
        </w:tc>
        <w:tc>
          <w:tcPr>
            <w:tcW w:type="dxa" w:w="5706"/>
            <w:tcBorders>
              <w:top w:val="single" w:color="BFC9D4" w:sz="4"/>
              <w:left w:val="single" w:color="BFC9D4" w:sz="4"/>
              <w:bottom w:val="single" w:color="BFC9D4" w:sz="4"/>
              <w:right w:val="single" w:color="BFC9D4" w:sz="4"/>
            </w:tcBorders>
            <w:shd w:fill="0B4F3C" w:val="clear"/>
            <w:tcMar>
              <w:top w:type="dxa" w:w="90"/>
              <w:left w:type="dxa" w:w="120"/>
              <w:bottom w:type="dxa" w:w="90"/>
              <w:right w:type="dxa" w:w="120"/>
            </w:tcMar>
          </w:tcPr>
          <w:p>
            <w:pPr>
              <w:jc w:val="left"/>
            </w:pPr>
            <w:r>
              <w:rPr>
                <w:b/>
                <w:bCs/>
                <w:color w:val="FFFFFF"/>
                <w:sz w:val="20"/>
                <w:szCs w:val="20"/>
              </w:rPr>
              <w:t xml:space="preserve">How to answer</w:t>
            </w:r>
          </w:p>
        </w:tc>
      </w:tr>
      <w:tr>
        <w:trPr>
          <w:cantSplit/>
          <w:tblHeader w:val="false"/>
        </w:trPr>
        <w:tc>
          <w:tcPr>
            <w:tcW w:type="dxa" w:w="15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WHAT</w:t>
            </w:r>
          </w:p>
        </w:tc>
        <w:tc>
          <w:tcPr>
            <w:tcW w:type="dxa" w:w="27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Do you know the concept?</w:t>
            </w:r>
          </w:p>
        </w:tc>
        <w:tc>
          <w:tcPr>
            <w:tcW w:type="dxa" w:w="5706"/>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Define it in one simple line, then give a tiny example.</w:t>
            </w:r>
          </w:p>
        </w:tc>
      </w:tr>
      <w:tr>
        <w:trPr>
          <w:cantSplit/>
          <w:tblHeader w:val="false"/>
        </w:trPr>
        <w:tc>
          <w:tcPr>
            <w:tcW w:type="dxa" w:w="15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WHY</w:t>
            </w:r>
          </w:p>
        </w:tc>
        <w:tc>
          <w:tcPr>
            <w:tcW w:type="dxa" w:w="27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Do you understand the reasoning?</w:t>
            </w:r>
          </w:p>
        </w:tc>
        <w:tc>
          <w:tcPr>
            <w:tcW w:type="dxa" w:w="5706"/>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State the problem it solves and what could go wrong without it.</w:t>
            </w:r>
          </w:p>
        </w:tc>
      </w:tr>
      <w:tr>
        <w:trPr>
          <w:cantSplit/>
          <w:tblHeader w:val="false"/>
        </w:trPr>
        <w:tc>
          <w:tcPr>
            <w:tcW w:type="dxa" w:w="15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WHICH</w:t>
            </w:r>
          </w:p>
        </w:tc>
        <w:tc>
          <w:tcPr>
            <w:tcW w:type="dxa" w:w="2700"/>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Can you choose wisely?</w:t>
            </w:r>
          </w:p>
        </w:tc>
        <w:tc>
          <w:tcPr>
            <w:tcW w:type="dxa" w:w="5706"/>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pPr>
              <w:jc w:val="left"/>
            </w:pPr>
            <w:r>
              <w:rPr>
                <w:sz w:val="20"/>
                <w:szCs w:val="20"/>
              </w:rPr>
              <w:t xml:space="preserve">Name your choice, compare it with the alternative, and justify it.</w:t>
            </w:r>
          </w:p>
        </w:tc>
      </w:tr>
    </w:tbl>
    <w:p>
      <w:pPr>
        <w:spacing w:after="120"/>
      </w:pPr>
    </w:p>
    <w:p>
      <w:pPr>
        <w:keepNext/>
        <w:spacing w:after="80" w:before="180"/>
      </w:pPr>
      <w:r>
        <w:rPr>
          <w:b/>
          <w:bCs/>
          <w:color w:val="B7791F"/>
          <w:sz w:val="26"/>
          <w:szCs w:val="26"/>
        </w:rPr>
        <w:t xml:space="preserve">Preparation Tips</w:t>
      </w:r>
    </w:p>
    <w:p>
      <w:pPr>
        <w:pStyle w:val="ListParagraph"/>
        <w:numPr>
          <w:ilvl w:val="0"/>
          <w:numId w:val="2"/>
        </w:numPr>
        <w:spacing w:after="70" w:line="276"/>
      </w:pPr>
      <w:r>
        <w:t xml:space="preserve">Practise </w:t>
      </w:r>
      <w:r>
        <w:rPr>
          <w:b/>
          <w:bCs/>
        </w:rPr>
        <w:t xml:space="preserve">speaking your answers aloud</w:t>
      </w:r>
      <w:r>
        <w:t xml:space="preserve">, ideally to a friend or in front of a mirror.</w:t>
      </w:r>
    </w:p>
    <w:p>
      <w:pPr>
        <w:pStyle w:val="ListParagraph"/>
        <w:numPr>
          <w:ilvl w:val="0"/>
          <w:numId w:val="2"/>
        </w:numPr>
        <w:spacing w:after="70" w:line="276"/>
      </w:pPr>
      <w:r>
        <w:t xml:space="preserve">Use the </w:t>
      </w:r>
      <w:r>
        <w:rPr>
          <w:b/>
          <w:bCs/>
        </w:rPr>
        <w:t xml:space="preserve">3-step method</w:t>
      </w:r>
      <w:r>
        <w:t xml:space="preserve">: Define it, give a quick example, explain why it matters.</w:t>
      </w:r>
    </w:p>
    <w:p>
      <w:pPr>
        <w:pStyle w:val="ListParagraph"/>
        <w:numPr>
          <w:ilvl w:val="0"/>
          <w:numId w:val="2"/>
        </w:numPr>
        <w:spacing w:after="70" w:line="276"/>
      </w:pPr>
      <w:r>
        <w:t xml:space="preserve">Keep answers between </w:t>
      </w:r>
      <w:r>
        <w:rPr>
          <w:b/>
          <w:bCs/>
        </w:rPr>
        <w:t xml:space="preserve">30 and 60 seconds</w:t>
      </w:r>
      <w:r>
        <w:t xml:space="preserve">. If the interviewer wants more, they will ask.</w:t>
      </w:r>
    </w:p>
    <w:p>
      <w:pPr>
        <w:pStyle w:val="ListParagraph"/>
        <w:numPr>
          <w:ilvl w:val="0"/>
          <w:numId w:val="2"/>
        </w:numPr>
        <w:spacing w:after="70" w:line="276"/>
      </w:pPr>
      <w:r>
        <w:t xml:space="preserve">It is perfectly fine to say "Let me think for a moment." Calm beats rushed.</w:t>
      </w:r>
    </w:p>
    <w:p>
      <w:pPr>
        <w:pStyle w:val="ListParagraph"/>
        <w:numPr>
          <w:ilvl w:val="0"/>
          <w:numId w:val="2"/>
        </w:numPr>
        <w:spacing w:after="70" w:line="276"/>
      </w:pPr>
      <w:r>
        <w:t xml:space="preserve">Use the </w:t>
      </w:r>
      <w:r>
        <w:rPr>
          <w:b/>
          <w:bCs/>
        </w:rPr>
        <w:t xml:space="preserve">Ready?</w:t>
      </w:r>
      <w:r>
        <w:t xml:space="preserve"> column to tick the questions you can answer confidently, and revisit the rest.</w:t>
      </w:r>
    </w:p>
    <w:p>
      <w:pPr>
        <w:keepNext/>
        <w:spacing w:after="80" w:before="180"/>
      </w:pPr>
      <w:r>
        <w:rPr>
          <w:b/>
          <w:bCs/>
          <w:color w:val="B7791F"/>
          <w:sz w:val="26"/>
          <w:szCs w:val="26"/>
        </w:rPr>
        <w:t xml:space="preserve">Interviewer Scoring Rubric</w:t>
      </w:r>
    </w:p>
    <w:p>
      <w:pPr>
        <w:spacing w:after="100" w:line="276"/>
        <w:rPr>
          <w:i/>
          <w:iCs/>
          <w:color w:val="555555"/>
        </w:rPr>
      </w:pPr>
      <w:r>
        <w:rPr>
          <w:i/>
          <w:iCs/>
          <w:color w:val="555555"/>
        </w:rPr>
        <w:t xml:space="preserve">Score each answer from 1 (needs work) to 5 (excellent) on the four criteria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5106"/>
        <w:gridCol w:w="1100"/>
        <w:gridCol w:w="1100"/>
      </w:tblGrid>
      <w:tr>
        <w:trPr>
          <w:cantSplit/>
          <w:tblHeader/>
        </w:trPr>
        <w:tc>
          <w:tcPr>
            <w:tcW w:type="dxa" w:w="26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Criterion</w:t>
            </w:r>
          </w:p>
        </w:tc>
        <w:tc>
          <w:tcPr>
            <w:tcW w:type="dxa" w:w="5106"/>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What to look for</w:t>
            </w:r>
          </w:p>
        </w:tc>
        <w:tc>
          <w:tcPr>
            <w:tcW w:type="dxa" w:w="11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Score</w:t>
            </w:r>
          </w:p>
        </w:tc>
        <w:tc>
          <w:tcPr>
            <w:tcW w:type="dxa" w:w="11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Notes</w:t>
            </w:r>
          </w:p>
        </w:tc>
      </w:tr>
      <w:tr>
        <w:trPr>
          <w:cantSplit/>
          <w:tblHeader w:val="false"/>
        </w:trPr>
        <w:tc>
          <w:tcPr>
            <w:tcW w:type="dxa" w:w="26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Accuracy</w:t>
            </w:r>
          </w:p>
        </w:tc>
        <w:tc>
          <w:tcPr>
            <w:tcW w:type="dxa" w:w="51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The concept is technically correct</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r>
      <w:tr>
        <w:trPr>
          <w:cantSplit/>
          <w:tblHeader w:val="false"/>
        </w:trPr>
        <w:tc>
          <w:tcPr>
            <w:tcW w:type="dxa" w:w="26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Clarity</w:t>
            </w:r>
          </w:p>
        </w:tc>
        <w:tc>
          <w:tcPr>
            <w:tcW w:type="dxa" w:w="51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Simple words, logical order, easy to follow</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r>
      <w:tr>
        <w:trPr>
          <w:cantSplit/>
          <w:tblHeader w:val="false"/>
        </w:trPr>
        <w:tc>
          <w:tcPr>
            <w:tcW w:type="dxa" w:w="26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Examples</w:t>
            </w:r>
          </w:p>
        </w:tc>
        <w:tc>
          <w:tcPr>
            <w:tcW w:type="dxa" w:w="51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Uses a small, relevant example or analogy</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r>
      <w:tr>
        <w:trPr>
          <w:cantSplit/>
          <w:tblHeader w:val="false"/>
        </w:trPr>
        <w:tc>
          <w:tcPr>
            <w:tcW w:type="dxa" w:w="26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Confidence</w:t>
            </w:r>
          </w:p>
        </w:tc>
        <w:tc>
          <w:tcPr>
            <w:tcW w:type="dxa" w:w="51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Calm delivery and good eye contact</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c>
          <w:tcPr>
            <w:tcW w:type="dxa" w:w="11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 </w:t>
            </w:r>
          </w:p>
        </w:tc>
      </w:tr>
    </w:tbl>
    <w:p>
      <w:pPr>
        <w:spacing w:after="120"/>
      </w:pPr>
    </w:p>
    <w:p>
      <w:pPr>
        <w:pStyle w:val="Heading1"/>
        <w:keepNext/>
        <w:shd w:fill="0B4F3C" w:val="clear"/>
        <w:spacing w:after="60" w:before="360"/>
      </w:pPr>
      <w:r>
        <w:rPr>
          <w:b/>
          <w:bCs/>
          <w:color w:val="FFFFFF"/>
          <w:sz w:val="28"/>
          <w:szCs w:val="28"/>
        </w:rPr>
        <w:t xml:space="preserve">  Part 1  |  WHAT Questions</w:t>
      </w:r>
      <w:r>
        <w:rPr>
          <w:color w:val="F2D9A0"/>
          <w:sz w:val="20"/>
          <w:szCs w:val="20"/>
        </w:rPr>
        <w:t xml:space="preserve">   (Q1 to Q10)</w:t>
      </w:r>
    </w:p>
    <w:p>
      <w:pPr>
        <w:keepNext/>
        <w:pBdr>
          <w:left w:val="single" w:color="B7791F" w:sz="18" w:space="8"/>
        </w:pBdr>
        <w:spacing w:after="160" w:before="60"/>
        <w:ind w:left="140"/>
      </w:pPr>
      <w:r>
        <w:rPr>
          <w:b/>
          <w:bCs/>
          <w:i/>
          <w:iCs/>
          <w:color w:val="B7791F"/>
        </w:rPr>
        <w:t xml:space="preserve">Why this matters: </w:t>
      </w:r>
      <w:r>
        <w:rPr>
          <w:i/>
          <w:iCs/>
          <w:color w:val="444444"/>
        </w:rPr>
        <w:t xml:space="preserve">"What" questions check whether you truly know the building blocks of Python.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306"/>
        <w:gridCol w:w="1000"/>
      </w:tblGrid>
      <w:tr>
        <w:trPr>
          <w:cantSplit/>
          <w:tblHeader/>
        </w:trPr>
        <w:tc>
          <w:tcPr>
            <w:tcW w:type="dxa" w:w="7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No.</w:t>
            </w:r>
          </w:p>
        </w:tc>
        <w:tc>
          <w:tcPr>
            <w:tcW w:type="dxa" w:w="19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Session and Topic</w:t>
            </w:r>
          </w:p>
        </w:tc>
        <w:tc>
          <w:tcPr>
            <w:tcW w:type="dxa" w:w="6306"/>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Question</w:t>
            </w:r>
          </w:p>
        </w:tc>
        <w:tc>
          <w:tcPr>
            <w:tcW w:type="dxa" w:w="10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Ready?</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S9  Notebook</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What is the difference between running code in a Jupyter notebook cell and running a Python script?</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S10  Variables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What is a variable in Python, and what does the idea of a "labeled box" mean?</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3</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S10  Operators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What is the difference between the </w:t>
            </w:r>
            <w:r>
              <w:rPr>
                <w:rFonts w:ascii="Consolas" w:cs="Consolas" w:eastAsia="Consolas" w:hAnsi="Consolas"/>
                <w:sz w:val="20"/>
                <w:szCs w:val="20"/>
                <w:shd w:fill="F2F2F2" w:val="clear"/>
              </w:rPr>
              <w:t xml:space="preserve">/</w:t>
            </w:r>
            <w:r>
              <w:rPr>
                <w:sz w:val="20"/>
                <w:szCs w:val="20"/>
              </w:rPr>
              <w:t xml:space="preserve">, </w:t>
            </w:r>
            <w:r>
              <w:rPr>
                <w:rFonts w:ascii="Consolas" w:cs="Consolas" w:eastAsia="Consolas" w:hAnsi="Consolas"/>
                <w:sz w:val="20"/>
                <w:szCs w:val="20"/>
                <w:shd w:fill="F2F2F2" w:val="clear"/>
              </w:rPr>
              <w:t xml:space="preserve">//</w:t>
            </w:r>
            <w:r>
              <w:rPr>
                <w:sz w:val="20"/>
                <w:szCs w:val="20"/>
              </w:rPr>
              <w:t xml:space="preserve"> and </w:t>
            </w:r>
            <w:r>
              <w:rPr>
                <w:rFonts w:ascii="Consolas" w:cs="Consolas" w:eastAsia="Consolas" w:hAnsi="Consolas"/>
                <w:sz w:val="20"/>
                <w:szCs w:val="20"/>
                <w:shd w:fill="F2F2F2" w:val="clear"/>
              </w:rPr>
              <w:t xml:space="preserve">%</w:t>
            </w:r>
            <w:r>
              <w:rPr>
                <w:sz w:val="20"/>
                <w:szCs w:val="20"/>
              </w:rPr>
              <w:t xml:space="preserve"> operators?</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4</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S11  f-strings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What is an f-string, and what problem does it solve compared to joining strings with </w:t>
            </w:r>
            <w:r>
              <w:rPr>
                <w:rFonts w:ascii="Consolas" w:cs="Consolas" w:eastAsia="Consolas" w:hAnsi="Consolas"/>
                <w:sz w:val="20"/>
                <w:szCs w:val="20"/>
                <w:shd w:fill="F2F2F2" w:val="clear"/>
              </w:rPr>
              <w:t xml:space="preserve">+</w:t>
            </w:r>
            <w:r>
              <w:rPr>
                <w:sz w:val="20"/>
                <w:szCs w:val="20"/>
              </w:rPr>
              <w:t xml:space="preserve">?</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5</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S13  Loop control</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What do the </w:t>
            </w:r>
            <w:r>
              <w:rPr>
                <w:rFonts w:ascii="Consolas" w:cs="Consolas" w:eastAsia="Consolas" w:hAnsi="Consolas"/>
                <w:sz w:val="20"/>
                <w:szCs w:val="20"/>
                <w:shd w:fill="F2F2F2" w:val="clear"/>
              </w:rPr>
              <w:t xml:space="preserve">break</w:t>
            </w:r>
            <w:r>
              <w:rPr>
                <w:sz w:val="20"/>
                <w:szCs w:val="20"/>
              </w:rPr>
              <w:t xml:space="preserve">, </w:t>
            </w:r>
            <w:r>
              <w:rPr>
                <w:rFonts w:ascii="Consolas" w:cs="Consolas" w:eastAsia="Consolas" w:hAnsi="Consolas"/>
                <w:sz w:val="20"/>
                <w:szCs w:val="20"/>
                <w:shd w:fill="F2F2F2" w:val="clear"/>
              </w:rPr>
              <w:t xml:space="preserve">continue</w:t>
            </w:r>
            <w:r>
              <w:rPr>
                <w:sz w:val="20"/>
                <w:szCs w:val="20"/>
              </w:rPr>
              <w:t xml:space="preserve"> and </w:t>
            </w:r>
            <w:r>
              <w:rPr>
                <w:rFonts w:ascii="Consolas" w:cs="Consolas" w:eastAsia="Consolas" w:hAnsi="Consolas"/>
                <w:sz w:val="20"/>
                <w:szCs w:val="20"/>
                <w:shd w:fill="F2F2F2" w:val="clear"/>
              </w:rPr>
              <w:t xml:space="preserve">pass</w:t>
            </w:r>
            <w:r>
              <w:rPr>
                <w:sz w:val="20"/>
                <w:szCs w:val="20"/>
              </w:rPr>
              <w:t xml:space="preserve"> keywords do inside a loop?</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6</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S15  Tuples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What is a tuple, and how is it different from a list?</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7</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S16  Dictionaries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What is a dictionary, and what is the difference between a key and a value?</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8</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S18  Functions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What is the difference between a parameter and an argument?</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9</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S20  Debugging</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What is a traceback, and in which order should you read it?</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10</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S24  Classes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What is a class, what is an object, and what does </w:t>
            </w:r>
            <w:r>
              <w:rPr>
                <w:rFonts w:ascii="Consolas" w:cs="Consolas" w:eastAsia="Consolas" w:hAnsi="Consolas"/>
                <w:sz w:val="20"/>
                <w:szCs w:val="20"/>
                <w:shd w:fill="F2F2F2" w:val="clear"/>
              </w:rPr>
              <w:t xml:space="preserve">self</w:t>
            </w:r>
            <w:r>
              <w:rPr>
                <w:sz w:val="20"/>
                <w:szCs w:val="20"/>
              </w:rPr>
              <w:t xml:space="preserve"> refer to?</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bl>
    <w:p>
      <w:pPr>
        <w:pStyle w:val="Heading1"/>
        <w:keepNext/>
        <w:shd w:fill="0B4F3C" w:val="clear"/>
        <w:spacing w:after="60" w:before="360"/>
      </w:pPr>
      <w:r>
        <w:rPr>
          <w:b/>
          <w:bCs/>
          <w:color w:val="FFFFFF"/>
          <w:sz w:val="28"/>
          <w:szCs w:val="28"/>
        </w:rPr>
        <w:t xml:space="preserve">  Part 2  |  WHY Questions</w:t>
      </w:r>
      <w:r>
        <w:rPr>
          <w:color w:val="F2D9A0"/>
          <w:sz w:val="20"/>
          <w:szCs w:val="20"/>
        </w:rPr>
        <w:t xml:space="preserve">   (Q11 to Q20)</w:t>
      </w:r>
    </w:p>
    <w:p>
      <w:pPr>
        <w:keepNext/>
        <w:pBdr>
          <w:left w:val="single" w:color="B7791F" w:sz="18" w:space="8"/>
        </w:pBdr>
        <w:spacing w:after="160" w:before="60"/>
        <w:ind w:left="140"/>
      </w:pPr>
      <w:r>
        <w:rPr>
          <w:b/>
          <w:bCs/>
          <w:i/>
          <w:iCs/>
          <w:color w:val="B7791F"/>
        </w:rPr>
        <w:t xml:space="preserve">Why this matters: </w:t>
      </w:r>
      <w:r>
        <w:rPr>
          <w:i/>
          <w:iCs/>
          <w:color w:val="444444"/>
        </w:rPr>
        <w:t xml:space="preserve">"Why" questions show that you understand the reasoning behind the code, not just the syntax.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306"/>
        <w:gridCol w:w="1000"/>
      </w:tblGrid>
      <w:tr>
        <w:trPr>
          <w:cantSplit/>
          <w:tblHeader/>
        </w:trPr>
        <w:tc>
          <w:tcPr>
            <w:tcW w:type="dxa" w:w="7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No.</w:t>
            </w:r>
          </w:p>
        </w:tc>
        <w:tc>
          <w:tcPr>
            <w:tcW w:type="dxa" w:w="19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Session and Topic</w:t>
            </w:r>
          </w:p>
        </w:tc>
        <w:tc>
          <w:tcPr>
            <w:tcW w:type="dxa" w:w="6306"/>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Question</w:t>
            </w:r>
          </w:p>
        </w:tc>
        <w:tc>
          <w:tcPr>
            <w:tcW w:type="dxa" w:w="10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Ready?</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11</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S9  Errors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Why is reading an error message calmly the best first step when your code breaks?</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12</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S10  input()</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Why does </w:t>
            </w:r>
            <w:r>
              <w:rPr>
                <w:rFonts w:ascii="Consolas" w:cs="Consolas" w:eastAsia="Consolas" w:hAnsi="Consolas"/>
                <w:sz w:val="20"/>
                <w:szCs w:val="20"/>
                <w:shd w:fill="F2F2F2" w:val="clear"/>
              </w:rPr>
              <w:t xml:space="preserve">input()</w:t>
            </w:r>
            <w:r>
              <w:rPr>
                <w:sz w:val="20"/>
                <w:szCs w:val="20"/>
              </w:rPr>
              <w:t xml:space="preserve"> always give a string, and why does that cause a TypeError when you add numbers?</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13</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S13  for loops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Why do programmers use loops instead of copy-pasting the same line many times?</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14</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S14  while loops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Why can a </w:t>
            </w:r>
            <w:r>
              <w:rPr>
                <w:rFonts w:ascii="Consolas" w:cs="Consolas" w:eastAsia="Consolas" w:hAnsi="Consolas"/>
                <w:sz w:val="20"/>
                <w:szCs w:val="20"/>
                <w:shd w:fill="F2F2F2" w:val="clear"/>
              </w:rPr>
              <w:t xml:space="preserve">while</w:t>
            </w:r>
            <w:r>
              <w:rPr>
                <w:sz w:val="20"/>
                <w:szCs w:val="20"/>
              </w:rPr>
              <w:t xml:space="preserve"> loop become infinite, and how do you prevent it?</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15</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S15  Lists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Why does list indexing start at 0 instead of 1?</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16</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S18  Functions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Why is it better to use </w:t>
            </w:r>
            <w:r>
              <w:rPr>
                <w:rFonts w:ascii="Consolas" w:cs="Consolas" w:eastAsia="Consolas" w:hAnsi="Consolas"/>
                <w:sz w:val="20"/>
                <w:szCs w:val="20"/>
                <w:shd w:fill="F2F2F2" w:val="clear"/>
              </w:rPr>
              <w:t xml:space="preserve">return</w:t>
            </w:r>
            <w:r>
              <w:rPr>
                <w:sz w:val="20"/>
                <w:szCs w:val="20"/>
              </w:rPr>
              <w:t xml:space="preserve"> than </w:t>
            </w:r>
            <w:r>
              <w:rPr>
                <w:rFonts w:ascii="Consolas" w:cs="Consolas" w:eastAsia="Consolas" w:hAnsi="Consolas"/>
                <w:sz w:val="20"/>
                <w:szCs w:val="20"/>
                <w:shd w:fill="F2F2F2" w:val="clear"/>
              </w:rPr>
              <w:t xml:space="preserve">print</w:t>
            </w:r>
            <w:r>
              <w:rPr>
                <w:sz w:val="20"/>
                <w:szCs w:val="20"/>
              </w:rPr>
              <w:t xml:space="preserve"> inside a function?</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17</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S20  try/except</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Why do we handle errors with </w:t>
            </w:r>
            <w:r>
              <w:rPr>
                <w:rFonts w:ascii="Consolas" w:cs="Consolas" w:eastAsia="Consolas" w:hAnsi="Consolas"/>
                <w:sz w:val="20"/>
                <w:szCs w:val="20"/>
                <w:shd w:fill="F2F2F2" w:val="clear"/>
              </w:rPr>
              <w:t xml:space="preserve">try/except</w:t>
            </w:r>
            <w:r>
              <w:rPr>
                <w:sz w:val="20"/>
                <w:szCs w:val="20"/>
              </w:rPr>
              <w:t xml:space="preserve"> instead of letting the program crash?</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18</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S21  Files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Why is the </w:t>
            </w:r>
            <w:r>
              <w:rPr>
                <w:rFonts w:ascii="Consolas" w:cs="Consolas" w:eastAsia="Consolas" w:hAnsi="Consolas"/>
                <w:sz w:val="20"/>
                <w:szCs w:val="20"/>
                <w:shd w:fill="F2F2F2" w:val="clear"/>
              </w:rPr>
              <w:t xml:space="preserve">with open(...)</w:t>
            </w:r>
            <w:r>
              <w:rPr>
                <w:sz w:val="20"/>
                <w:szCs w:val="20"/>
              </w:rPr>
              <w:t xml:space="preserve"> block recommended for working with files?</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19</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S24  Encapsulation</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Why is the </w:t>
            </w:r>
            <w:r>
              <w:rPr>
                <w:rFonts w:ascii="Consolas" w:cs="Consolas" w:eastAsia="Consolas" w:hAnsi="Consolas"/>
                <w:sz w:val="20"/>
                <w:szCs w:val="20"/>
                <w:shd w:fill="F2F2F2" w:val="clear"/>
              </w:rPr>
              <w:t xml:space="preserve">_attribute</w:t>
            </w:r>
            <w:r>
              <w:rPr>
                <w:sz w:val="20"/>
                <w:szCs w:val="20"/>
              </w:rPr>
              <w:t xml:space="preserve"> convention useful, and why is it only a convention in Python?</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20</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S25  venv</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Why do we create a separate virtual environment for each project?</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bl>
    <w:p>
      <w:pPr>
        <w:pStyle w:val="Heading1"/>
        <w:keepNext/>
        <w:shd w:fill="0B4F3C" w:val="clear"/>
        <w:spacing w:after="60" w:before="360"/>
      </w:pPr>
      <w:r>
        <w:rPr>
          <w:b/>
          <w:bCs/>
          <w:color w:val="FFFFFF"/>
          <w:sz w:val="28"/>
          <w:szCs w:val="28"/>
        </w:rPr>
        <w:t xml:space="preserve">  Part 3  |  WHICH Questions</w:t>
      </w:r>
      <w:r>
        <w:rPr>
          <w:color w:val="F2D9A0"/>
          <w:sz w:val="20"/>
          <w:szCs w:val="20"/>
        </w:rPr>
        <w:t xml:space="preserve">   (Q21 to Q30)</w:t>
      </w:r>
    </w:p>
    <w:p>
      <w:pPr>
        <w:keepNext/>
        <w:pBdr>
          <w:left w:val="single" w:color="B7791F" w:sz="18" w:space="8"/>
        </w:pBdr>
        <w:spacing w:after="160" w:before="60"/>
        <w:ind w:left="140"/>
      </w:pPr>
      <w:r>
        <w:rPr>
          <w:b/>
          <w:bCs/>
          <w:i/>
          <w:iCs/>
          <w:color w:val="B7791F"/>
        </w:rPr>
        <w:t xml:space="preserve">Why this matters: </w:t>
      </w:r>
      <w:r>
        <w:rPr>
          <w:i/>
          <w:iCs/>
          <w:color w:val="444444"/>
        </w:rPr>
        <w:t xml:space="preserve">"Which" questions test your judgement. Interviewers love candidates who can choose the right tool and explain the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306"/>
        <w:gridCol w:w="1000"/>
      </w:tblGrid>
      <w:tr>
        <w:trPr>
          <w:cantSplit/>
          <w:tblHeader/>
        </w:trPr>
        <w:tc>
          <w:tcPr>
            <w:tcW w:type="dxa" w:w="7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No.</w:t>
            </w:r>
          </w:p>
        </w:tc>
        <w:tc>
          <w:tcPr>
            <w:tcW w:type="dxa" w:w="19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Session and Topic</w:t>
            </w:r>
          </w:p>
        </w:tc>
        <w:tc>
          <w:tcPr>
            <w:tcW w:type="dxa" w:w="6306"/>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left"/>
            </w:pPr>
            <w:r>
              <w:rPr>
                <w:b/>
                <w:bCs/>
                <w:color w:val="FFFFFF"/>
                <w:sz w:val="20"/>
                <w:szCs w:val="20"/>
              </w:rPr>
              <w:t xml:space="preserve">Question</w:t>
            </w:r>
          </w:p>
        </w:tc>
        <w:tc>
          <w:tcPr>
            <w:tcW w:type="dxa" w:w="1000"/>
            <w:tcBorders>
              <w:top w:val="single" w:color="BFC9D4" w:sz="4"/>
              <w:left w:val="single" w:color="BFC9D4" w:sz="4"/>
              <w:bottom w:val="single" w:color="BFC9D4" w:sz="4"/>
              <w:right w:val="single" w:color="BFC9D4" w:sz="4"/>
            </w:tcBorders>
            <w:shd w:fill="0B4F3C" w:val="clear"/>
            <w:tcMar>
              <w:top w:type="dxa" w:w="100"/>
              <w:left w:type="dxa" w:w="120"/>
              <w:bottom w:type="dxa" w:w="100"/>
              <w:right w:type="dxa" w:w="120"/>
            </w:tcMar>
          </w:tcPr>
          <w:p>
            <w:pPr>
              <w:jc w:val="center"/>
            </w:pPr>
            <w:r>
              <w:rPr>
                <w:b/>
                <w:bCs/>
                <w:color w:val="FFFFFF"/>
                <w:sz w:val="20"/>
                <w:szCs w:val="20"/>
              </w:rPr>
              <w:t xml:space="preserve">Ready?</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21</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S9-10  Data types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Which data types would you use to store a person's age, a product price, a name, and whether a customer is a member?</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22</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S11  Operators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Which operator checks equality and which one assigns a value? What mistake do beginners often make with them?</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23</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S13-14  Loops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Which loop would you choose to repeat a task exactly 10 times, and which to repeat until a user guesses correctly?</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24</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S12  Decisions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Which structure would you use for a three-way grade decision, and which one-line form can replace a simple if/else?</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25</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S15-16  Data structures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Which data structure would you choose for unique customer IDs, and which for mapping names to phone numbers?</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26</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S24  OOP</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Which concept lets a child class reuse its parent's code, and which lets it change the behaviour of an inherited method?</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27</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S21  File modes</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Which file modes would you use to read a file, to overwrite a file, and to add to the end of a file?</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28</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S22-23  JSON and APIs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Which module handles JSON, which library calls a web API, and which status codes mean success and not found?</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29</w:t>
            </w:r>
          </w:p>
        </w:tc>
        <w:tc>
          <w:tcPr>
            <w:tcW w:type="dxa" w:w="19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S19  Lambda</w:t>
            </w:r>
          </w:p>
        </w:tc>
        <w:tc>
          <w:tcPr>
            <w:tcW w:type="dxa" w:w="6306"/>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left"/>
            </w:pPr>
            <w:r>
              <w:rPr>
                <w:sz w:val="20"/>
                <w:szCs w:val="20"/>
              </w:rPr>
              <w:t xml:space="preserve">Which feature would you use to write a one-line function, and which to build a list in a single line?</w:t>
            </w:r>
          </w:p>
        </w:tc>
        <w:tc>
          <w:tcPr>
            <w:tcW w:type="dxa" w:w="1000"/>
            <w:tcBorders>
              <w:top w:val="single" w:color="BFC9D4" w:sz="4"/>
              <w:left w:val="single" w:color="BFC9D4" w:sz="4"/>
              <w:bottom w:val="single" w:color="BFC9D4" w:sz="4"/>
              <w:right w:val="single" w:color="BFC9D4" w:sz="4"/>
            </w:tcBorders>
            <w:shd w:fill="FFFFFF" w:val="clear"/>
            <w:tcMar>
              <w:top w:type="dxa" w:w="100"/>
              <w:left w:type="dxa" w:w="120"/>
              <w:bottom w:type="dxa" w:w="100"/>
              <w:right w:type="dxa" w:w="120"/>
            </w:tcMar>
          </w:tcPr>
          <w:p>
            <w:pPr>
              <w:jc w:val="center"/>
            </w:pPr>
            <w:r>
              <w:rPr>
                <w:sz w:val="20"/>
                <w:szCs w:val="20"/>
              </w:rPr>
              <w:t xml:space="preserve">☐</w:t>
            </w:r>
          </w:p>
        </w:tc>
      </w:tr>
      <w:tr>
        <w:trPr>
          <w:cantSplit/>
          <w:tblHeader w:val="false"/>
        </w:trPr>
        <w:tc>
          <w:tcPr>
            <w:tcW w:type="dxa" w:w="7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30</w:t>
            </w:r>
          </w:p>
        </w:tc>
        <w:tc>
          <w:tcPr>
            <w:tcW w:type="dxa" w:w="19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S25  Environments</w:t>
            </w:r>
          </w:p>
        </w:tc>
        <w:tc>
          <w:tcPr>
            <w:tcW w:type="dxa" w:w="6306"/>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left"/>
            </w:pPr>
            <w:r>
              <w:rPr>
                <w:sz w:val="20"/>
                <w:szCs w:val="20"/>
              </w:rPr>
              <w:t xml:space="preserve">Which commands create a virtual environment, install a package, and save the package list to a file?</w:t>
            </w:r>
          </w:p>
        </w:tc>
        <w:tc>
          <w:tcPr>
            <w:tcW w:type="dxa" w:w="1000"/>
            <w:tcBorders>
              <w:top w:val="single" w:color="BFC9D4" w:sz="4"/>
              <w:left w:val="single" w:color="BFC9D4" w:sz="4"/>
              <w:bottom w:val="single" w:color="BFC9D4" w:sz="4"/>
              <w:right w:val="single" w:color="BFC9D4" w:sz="4"/>
            </w:tcBorders>
            <w:shd w:fill="E6F4EE" w:val="clear"/>
            <w:tcMar>
              <w:top w:type="dxa" w:w="100"/>
              <w:left w:type="dxa" w:w="120"/>
              <w:bottom w:type="dxa" w:w="100"/>
              <w:right w:type="dxa" w:w="120"/>
            </w:tcMar>
          </w:tcPr>
          <w:p>
            <w:pPr>
              <w:jc w:val="center"/>
            </w:pPr>
            <w:r>
              <w:rPr>
                <w:sz w:val="20"/>
                <w:szCs w:val="20"/>
              </w:rPr>
              <w:t xml:space="preserve">☐</w:t>
            </w:r>
          </w:p>
        </w:tc>
      </w:tr>
    </w:tbl>
    <w:p>
      <w:pPr>
        <w:keepNext/>
        <w:spacing w:after="80" w:before="180"/>
      </w:pPr>
      <w:r>
        <w:rPr>
          <w:b/>
          <w:bCs/>
          <w:color w:val="B7791F"/>
          <w:sz w:val="26"/>
          <w:szCs w:val="26"/>
        </w:rPr>
        <w:t xml:space="preserve">After the Interview: Self-Reflection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C9D4" w:sz="4"/>
              <w:left w:val="single" w:color="BFC9D4" w:sz="4"/>
              <w:bottom w:val="single" w:color="BFC9D4" w:sz="4"/>
              <w:right w:val="single" w:color="BFC9D4" w:sz="4"/>
            </w:tcBorders>
            <w:shd w:fill="0B4F3C" w:val="clear"/>
            <w:tcMar>
              <w:top w:type="dxa" w:w="200"/>
              <w:left w:type="dxa" w:w="120"/>
              <w:bottom w:type="dxa" w:w="200"/>
              <w:right w:type="dxa" w:w="120"/>
            </w:tcMar>
          </w:tcPr>
          <w:p>
            <w:pPr>
              <w:jc w:val="left"/>
            </w:pPr>
            <w:r>
              <w:rPr>
                <w:b/>
                <w:bCs/>
                <w:color w:val="FFFFFF"/>
                <w:sz w:val="20"/>
                <w:szCs w:val="20"/>
              </w:rPr>
              <w:t xml:space="preserve">Topics I answered confidently</w:t>
            </w:r>
          </w:p>
        </w:tc>
        <w:tc>
          <w:tcPr>
            <w:tcW w:type="dxa" w:w="4953"/>
            <w:tcBorders>
              <w:top w:val="single" w:color="BFC9D4" w:sz="4"/>
              <w:left w:val="single" w:color="BFC9D4" w:sz="4"/>
              <w:bottom w:val="single" w:color="BFC9D4" w:sz="4"/>
              <w:right w:val="single" w:color="BFC9D4" w:sz="4"/>
            </w:tcBorders>
            <w:shd w:fill="0B4F3C" w:val="clear"/>
            <w:tcMar>
              <w:top w:type="dxa" w:w="200"/>
              <w:left w:type="dxa" w:w="120"/>
              <w:bottom w:type="dxa" w:w="200"/>
              <w:right w:type="dxa" w:w="120"/>
            </w:tcMar>
          </w:tcPr>
          <w:p>
            <w:pPr>
              <w:jc w:val="left"/>
            </w:pPr>
            <w:r>
              <w:rPr>
                <w:b/>
                <w:bCs/>
                <w:color w:val="FFFFFF"/>
                <w:sz w:val="20"/>
                <w:szCs w:val="20"/>
              </w:rPr>
              <w:t xml:space="preserve">Topics I need to revise</w:t>
            </w:r>
          </w:p>
        </w:tc>
      </w:tr>
      <w:tr>
        <w:trPr>
          <w:cantSplit/>
          <w:tblHeader w:val="false"/>
        </w:trPr>
        <w:tc>
          <w:tcPr>
            <w:tcW w:type="dxa" w:w="4953"/>
            <w:tcBorders>
              <w:top w:val="single" w:color="BFC9D4" w:sz="4"/>
              <w:left w:val="single" w:color="BFC9D4" w:sz="4"/>
              <w:bottom w:val="single" w:color="BFC9D4" w:sz="4"/>
              <w:right w:val="single" w:color="BFC9D4" w:sz="4"/>
            </w:tcBorders>
            <w:shd w:fill="FFFFFF" w:val="clear"/>
            <w:tcMar>
              <w:top w:type="dxa" w:w="200"/>
              <w:left w:type="dxa" w:w="120"/>
              <w:bottom w:type="dxa" w:w="200"/>
              <w:right w:type="dxa" w:w="120"/>
            </w:tcMar>
          </w:tcPr>
          <w:p>
            <w:pPr>
              <w:jc w:val="left"/>
            </w:pPr>
            <w:r>
              <w:rPr>
                <w:sz w:val="20"/>
                <w:szCs w:val="20"/>
              </w:rPr>
              <w:t xml:space="preserve">
</w:t>
            </w:r>
          </w:p>
        </w:tc>
        <w:tc>
          <w:tcPr>
            <w:tcW w:type="dxa" w:w="4953"/>
            <w:tcBorders>
              <w:top w:val="single" w:color="BFC9D4" w:sz="4"/>
              <w:left w:val="single" w:color="BFC9D4" w:sz="4"/>
              <w:bottom w:val="single" w:color="BFC9D4" w:sz="4"/>
              <w:right w:val="single" w:color="BFC9D4" w:sz="4"/>
            </w:tcBorders>
            <w:shd w:fill="FFFFFF" w:val="clear"/>
            <w:tcMar>
              <w:top w:type="dxa" w:w="200"/>
              <w:left w:type="dxa" w:w="120"/>
              <w:bottom w:type="dxa" w:w="200"/>
              <w:right w:type="dxa" w:w="120"/>
            </w:tcMar>
          </w:tcPr>
          <w:p>
            <w:pPr>
              <w:jc w:val="left"/>
            </w:pPr>
            <w:r>
              <w:rPr>
                <w:sz w:val="20"/>
                <w:szCs w:val="20"/>
              </w:rPr>
              <w:t xml:space="preserve">
</w:t>
            </w:r>
          </w:p>
        </w:tc>
      </w:tr>
    </w:tbl>
    <w:p>
      <w:pPr>
        <w:spacing w:after="120"/>
      </w:pPr>
    </w:p>
    <w:p>
      <w:pPr>
        <w:pBdr>
          <w:left w:val="single" w:color="E0A800" w:sz="18" w:space="8"/>
        </w:pBdr>
        <w:shd w:fill="FFF4D6" w:val="clear"/>
        <w:spacing w:after="140" w:before="60"/>
        <w:ind w:left="200" w:right="200"/>
      </w:pPr>
      <w:r>
        <w:rPr>
          <w:b/>
          <w:bCs/>
          <w:color w:val="8A6100"/>
        </w:rPr>
        <w:t xml:space="preserve">Revision Tip:  </w:t>
      </w:r>
      <w:r>
        <w:rPr>
          <w:color w:val="5A4300"/>
        </w:rPr>
        <w:t xml:space="preserve">Revise weak topics by re-running the practice sheet of that session and explaining the code out loud, line by line.</w:t>
      </w:r>
    </w:p>
    <w:p>
      <w:pPr>
        <w:pBdr>
          <w:top w:val="single" w:color="B7791F" w:sz="8" w:space="10"/>
        </w:pBdr>
        <w:spacing w:after="60" w:before="300"/>
        <w:jc w:val="center"/>
      </w:pPr>
      <w:r>
        <w:rPr>
          <w:b/>
          <w:bCs/>
          <w:color w:val="0B4F3C"/>
          <w:sz w:val="24"/>
          <w:szCs w:val="24"/>
        </w:rPr>
        <w:t xml:space="preserve">Clear thinking, simple words, and honest confidence will take you far.</w:t>
      </w:r>
    </w:p>
    <w:p>
      <w:pPr>
        <w:spacing w:after="60"/>
        <w:jc w:val="center"/>
      </w:pPr>
      <w:r>
        <w:rPr>
          <w:i/>
          <w:iCs/>
          <w:color w:val="B7791F"/>
          <w:sz w:val="22"/>
          <w:szCs w:val="22"/>
        </w:rPr>
        <w:t xml:space="preserve">Speak it, explain it, own it. Best of luck!</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6" w:space="4"/>
      </w:pBdr>
      <w:jc w:val="right"/>
    </w:pPr>
    <w:r>
      <w:rPr>
        <w:color w:val="777777"/>
        <w:sz w:val="18"/>
        <w:szCs w:val="18"/>
      </w:rPr>
      <w:t xml:space="preserve">AIDA Cloud Program  |  Python Oral Mock Interview  |  Sessions 9 to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 Cloud - Python Oral Mock Interview (Sessions 9-27)</dc:title>
  <dc:creator>AIDA Cloud Program</dc:creator>
  <cp:lastModifiedBy>Un-named</cp:lastModifiedBy>
  <cp:revision>1</cp:revision>
  <dcterms:created xsi:type="dcterms:W3CDTF">2026-10-10T04:34:44.665Z</dcterms:created>
  <dcterms:modified xsi:type="dcterms:W3CDTF">2026-10-10T04:34:44.665Z</dcterms:modified>
</cp:coreProperties>
</file>

<file path=docProps/custom.xml><?xml version="1.0" encoding="utf-8"?>
<Properties xmlns="http://schemas.openxmlformats.org/officeDocument/2006/custom-properties" xmlns:vt="http://schemas.openxmlformats.org/officeDocument/2006/docPropsVTypes"/>
</file>