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C94" w:rsidRDefault="003C08A2">
      <w:pPr>
        <w:spacing w:line="240" w:lineRule="auto"/>
        <w:ind w:left="-15"/>
        <w:rPr>
          <w:rFonts w:ascii="Times New Roman" w:eastAsia="Times New Roman" w:hAnsi="Times New Roman" w:cs="Times New Roman"/>
          <w:color w:val="666666"/>
          <w:sz w:val="32"/>
          <w:szCs w:val="32"/>
        </w:rPr>
      </w:pPr>
      <w:r>
        <w:rPr>
          <w:rFonts w:ascii="Economica" w:eastAsia="Economica" w:hAnsi="Economica" w:cs="Economica"/>
          <w:b/>
          <w:noProof/>
          <w:color w:val="1C4587"/>
          <w:sz w:val="32"/>
          <w:szCs w:val="32"/>
          <w:lang w:val="en-IN"/>
        </w:rPr>
        <w:drawing>
          <wp:anchor distT="114300" distB="114300" distL="114300" distR="114300" simplePos="0" relativeHeight="251658240" behindDoc="0" locked="0" layoutInCell="1" hidden="0" allowOverlap="1">
            <wp:simplePos x="0" y="0"/>
            <wp:positionH relativeFrom="page">
              <wp:posOffset>6145635</wp:posOffset>
            </wp:positionH>
            <wp:positionV relativeFrom="page">
              <wp:posOffset>405105</wp:posOffset>
            </wp:positionV>
            <wp:extent cx="814388" cy="101798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14388" cy="1017984"/>
                    </a:xfrm>
                    <a:prstGeom prst="rect">
                      <a:avLst/>
                    </a:prstGeom>
                    <a:ln/>
                  </pic:spPr>
                </pic:pic>
              </a:graphicData>
            </a:graphic>
          </wp:anchor>
        </w:drawing>
      </w:r>
      <w:r>
        <w:rPr>
          <w:rFonts w:ascii="Times New Roman" w:eastAsia="Times New Roman" w:hAnsi="Times New Roman" w:cs="Times New Roman"/>
          <w:b/>
          <w:color w:val="7F6000"/>
          <w:sz w:val="36"/>
          <w:szCs w:val="36"/>
        </w:rPr>
        <w:t xml:space="preserve">JAYPEE INSTITUTE OF INFORMATION TECHNOLOGY  </w:t>
      </w:r>
      <w:r>
        <w:rPr>
          <w:rFonts w:ascii="Times New Roman" w:eastAsia="Times New Roman" w:hAnsi="Times New Roman" w:cs="Times New Roman"/>
          <w:b/>
          <w:color w:val="7F6000"/>
          <w:sz w:val="32"/>
          <w:szCs w:val="32"/>
        </w:rPr>
        <w:t xml:space="preserve">  </w:t>
      </w:r>
      <w:r>
        <w:rPr>
          <w:rFonts w:ascii="Times New Roman" w:eastAsia="Times New Roman" w:hAnsi="Times New Roman" w:cs="Times New Roman"/>
          <w:color w:val="666666"/>
          <w:sz w:val="32"/>
          <w:szCs w:val="32"/>
        </w:rPr>
        <w:t xml:space="preserve">                                                        </w:t>
      </w:r>
    </w:p>
    <w:p w:rsidR="002A2C94" w:rsidRDefault="002A2C94">
      <w:pPr>
        <w:pStyle w:val="Subtitle"/>
        <w:keepNext w:val="0"/>
        <w:keepLines w:val="0"/>
        <w:spacing w:after="0" w:line="240" w:lineRule="auto"/>
        <w:ind w:left="-15"/>
        <w:rPr>
          <w:rFonts w:ascii="Times New Roman" w:eastAsia="Times New Roman" w:hAnsi="Times New Roman" w:cs="Times New Roman"/>
          <w:b/>
          <w:color w:val="000000"/>
          <w:sz w:val="66"/>
          <w:szCs w:val="66"/>
        </w:rPr>
      </w:pPr>
      <w:bookmarkStart w:id="0" w:name="_glce08fjx8dp" w:colFirst="0" w:colLast="0"/>
      <w:bookmarkEnd w:id="0"/>
    </w:p>
    <w:p w:rsidR="002A2C94" w:rsidRDefault="003C08A2">
      <w:pPr>
        <w:pStyle w:val="Subtitle"/>
        <w:keepNext w:val="0"/>
        <w:keepLines w:val="0"/>
        <w:spacing w:after="0" w:line="240" w:lineRule="auto"/>
        <w:ind w:left="-15"/>
        <w:rPr>
          <w:rFonts w:ascii="Times New Roman" w:eastAsia="Times New Roman" w:hAnsi="Times New Roman" w:cs="Times New Roman"/>
          <w:b/>
          <w:color w:val="999999"/>
          <w:sz w:val="48"/>
          <w:szCs w:val="48"/>
        </w:rPr>
      </w:pPr>
      <w:bookmarkStart w:id="1" w:name="_11n1prnwv21k" w:colFirst="0" w:colLast="0"/>
      <w:bookmarkEnd w:id="1"/>
      <w:r>
        <w:rPr>
          <w:rFonts w:ascii="Times New Roman" w:eastAsia="Times New Roman" w:hAnsi="Times New Roman" w:cs="Times New Roman"/>
          <w:b/>
          <w:color w:val="000000"/>
          <w:sz w:val="66"/>
          <w:szCs w:val="66"/>
        </w:rPr>
        <w:t xml:space="preserve">Indian Constitution and Traditional Knowledge Report                                          </w:t>
      </w:r>
    </w:p>
    <w:p w:rsidR="002A2C94" w:rsidRDefault="003C08A2">
      <w:pPr>
        <w:pStyle w:val="Subtitle"/>
        <w:keepNext w:val="0"/>
        <w:keepLines w:val="0"/>
        <w:spacing w:after="0" w:line="240" w:lineRule="auto"/>
        <w:ind w:left="-15"/>
        <w:rPr>
          <w:rFonts w:ascii="Times New Roman" w:eastAsia="Times New Roman" w:hAnsi="Times New Roman" w:cs="Times New Roman"/>
          <w:b/>
          <w:color w:val="434343"/>
          <w:sz w:val="64"/>
          <w:szCs w:val="64"/>
        </w:rPr>
      </w:pPr>
      <w:bookmarkStart w:id="2" w:name="_nyqxh6fi6sl7" w:colFirst="0" w:colLast="0"/>
      <w:bookmarkEnd w:id="2"/>
      <w:r>
        <w:rPr>
          <w:rFonts w:ascii="Times New Roman" w:eastAsia="Times New Roman" w:hAnsi="Times New Roman" w:cs="Times New Roman"/>
          <w:b/>
          <w:color w:val="434343"/>
          <w:sz w:val="64"/>
          <w:szCs w:val="64"/>
        </w:rPr>
        <w:t>RIGHT TO PRIVACY</w:t>
      </w:r>
      <w:r>
        <w:rPr>
          <w:noProof/>
          <w:lang w:val="en-IN"/>
        </w:rPr>
        <w:drawing>
          <wp:anchor distT="114300" distB="114300" distL="114300" distR="114300" simplePos="0" relativeHeight="251659264" behindDoc="0" locked="0" layoutInCell="1" hidden="0" allowOverlap="1">
            <wp:simplePos x="0" y="0"/>
            <wp:positionH relativeFrom="column">
              <wp:posOffset>9526</wp:posOffset>
            </wp:positionH>
            <wp:positionV relativeFrom="paragraph">
              <wp:posOffset>456819</wp:posOffset>
            </wp:positionV>
            <wp:extent cx="6434138" cy="190500"/>
            <wp:effectExtent l="0" t="0" r="0" b="0"/>
            <wp:wrapNone/>
            <wp:docPr id="8"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8"/>
                    <a:srcRect/>
                    <a:stretch>
                      <a:fillRect/>
                    </a:stretch>
                  </pic:blipFill>
                  <pic:spPr>
                    <a:xfrm>
                      <a:off x="0" y="0"/>
                      <a:ext cx="6434138" cy="190500"/>
                    </a:xfrm>
                    <a:prstGeom prst="rect">
                      <a:avLst/>
                    </a:prstGeom>
                    <a:ln/>
                  </pic:spPr>
                </pic:pic>
              </a:graphicData>
            </a:graphic>
          </wp:anchor>
        </w:drawing>
      </w:r>
    </w:p>
    <w:p w:rsidR="002A2C94" w:rsidRDefault="002A2C94">
      <w:pPr>
        <w:pStyle w:val="Subtitle"/>
        <w:keepNext w:val="0"/>
        <w:keepLines w:val="0"/>
        <w:spacing w:after="0" w:line="240" w:lineRule="auto"/>
        <w:ind w:left="-15"/>
        <w:rPr>
          <w:rFonts w:ascii="Times New Roman" w:eastAsia="Times New Roman" w:hAnsi="Times New Roman" w:cs="Times New Roman"/>
          <w:b/>
          <w:color w:val="999999"/>
        </w:rPr>
      </w:pPr>
      <w:bookmarkStart w:id="3" w:name="_vb8p0lepu9vn" w:colFirst="0" w:colLast="0"/>
      <w:bookmarkEnd w:id="3"/>
    </w:p>
    <w:p w:rsidR="002A2C94" w:rsidRDefault="002A2C94">
      <w:pPr>
        <w:spacing w:before="200" w:line="360" w:lineRule="auto"/>
        <w:ind w:left="-15"/>
        <w:rPr>
          <w:rFonts w:ascii="Times New Roman" w:eastAsia="Times New Roman" w:hAnsi="Times New Roman" w:cs="Times New Roman"/>
          <w:b/>
          <w:sz w:val="30"/>
          <w:szCs w:val="30"/>
        </w:rPr>
      </w:pPr>
    </w:p>
    <w:p w:rsidR="002A2C94" w:rsidRDefault="003C08A2">
      <w:pPr>
        <w:spacing w:before="200" w:line="360" w:lineRule="auto"/>
        <w:ind w:left="-15"/>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SEMESTER :</w:t>
      </w:r>
      <w:proofErr w:type="gramEnd"/>
      <w:r>
        <w:rPr>
          <w:rFonts w:ascii="Times New Roman" w:eastAsia="Times New Roman" w:hAnsi="Times New Roman" w:cs="Times New Roman"/>
          <w:b/>
          <w:sz w:val="32"/>
          <w:szCs w:val="32"/>
        </w:rPr>
        <w:t xml:space="preserve">                     5</w:t>
      </w:r>
      <w:r>
        <w:rPr>
          <w:rFonts w:ascii="Times New Roman" w:eastAsia="Times New Roman" w:hAnsi="Times New Roman" w:cs="Times New Roman"/>
          <w:b/>
          <w:sz w:val="32"/>
          <w:szCs w:val="32"/>
          <w:vertAlign w:val="superscript"/>
        </w:rPr>
        <w:t xml:space="preserve">th </w:t>
      </w:r>
      <w:r>
        <w:rPr>
          <w:rFonts w:ascii="Times New Roman" w:eastAsia="Times New Roman" w:hAnsi="Times New Roman" w:cs="Times New Roman"/>
          <w:b/>
          <w:sz w:val="32"/>
          <w:szCs w:val="32"/>
        </w:rPr>
        <w:t>SEMESTER</w:t>
      </w:r>
    </w:p>
    <w:p w:rsidR="002A2C94" w:rsidRDefault="003C08A2">
      <w:pPr>
        <w:spacing w:before="200" w:line="360" w:lineRule="auto"/>
        <w:ind w:left="-15"/>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BRANCH :</w:t>
      </w:r>
      <w:proofErr w:type="gramEnd"/>
      <w:r>
        <w:rPr>
          <w:rFonts w:ascii="Times New Roman" w:eastAsia="Times New Roman" w:hAnsi="Times New Roman" w:cs="Times New Roman"/>
          <w:b/>
          <w:sz w:val="32"/>
          <w:szCs w:val="32"/>
        </w:rPr>
        <w:t xml:space="preserve">                         INFORMATION TECHNOLOGY</w:t>
      </w:r>
    </w:p>
    <w:p w:rsidR="002A2C94" w:rsidRDefault="003C08A2">
      <w:pPr>
        <w:spacing w:before="200" w:line="360" w:lineRule="auto"/>
        <w:ind w:left="-15"/>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BATCH :</w:t>
      </w:r>
      <w:proofErr w:type="gramEnd"/>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B-11</w:t>
      </w:r>
    </w:p>
    <w:p w:rsidR="002A2C94" w:rsidRDefault="003C08A2">
      <w:pPr>
        <w:spacing w:before="200" w:line="360" w:lineRule="auto"/>
        <w:ind w:left="-15"/>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CASE :</w:t>
      </w:r>
      <w:proofErr w:type="gramEnd"/>
      <w:r>
        <w:rPr>
          <w:rFonts w:ascii="Times New Roman" w:eastAsia="Times New Roman" w:hAnsi="Times New Roman" w:cs="Times New Roman"/>
          <w:b/>
          <w:sz w:val="32"/>
          <w:szCs w:val="32"/>
        </w:rPr>
        <w:t xml:space="preserve">                               RIGHT TO PRIVACY (2007)</w:t>
      </w:r>
    </w:p>
    <w:p w:rsidR="002A2C94" w:rsidRDefault="003C08A2">
      <w:pPr>
        <w:spacing w:before="200" w:line="360" w:lineRule="auto"/>
        <w:ind w:left="-15"/>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FACULTY </w:t>
      </w:r>
      <w:proofErr w:type="gramStart"/>
      <w:r>
        <w:rPr>
          <w:rFonts w:ascii="Times New Roman" w:eastAsia="Times New Roman" w:hAnsi="Times New Roman" w:cs="Times New Roman"/>
          <w:b/>
          <w:sz w:val="32"/>
          <w:szCs w:val="32"/>
        </w:rPr>
        <w:t>NAME :</w:t>
      </w:r>
      <w:proofErr w:type="gramEnd"/>
      <w:r>
        <w:rPr>
          <w:rFonts w:ascii="Times New Roman" w:eastAsia="Times New Roman" w:hAnsi="Times New Roman" w:cs="Times New Roman"/>
          <w:b/>
          <w:sz w:val="32"/>
          <w:szCs w:val="32"/>
        </w:rPr>
        <w:t xml:space="preserve">          MS. CHANDRIMA CHAUDHARI</w:t>
      </w:r>
    </w:p>
    <w:p w:rsidR="002A2C94" w:rsidRDefault="003C08A2">
      <w:pPr>
        <w:spacing w:before="200" w:line="360" w:lineRule="auto"/>
        <w:ind w:left="-15"/>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rPr>
        <w:t xml:space="preserve">COURSE </w:t>
      </w:r>
      <w:proofErr w:type="gramStart"/>
      <w:r>
        <w:rPr>
          <w:rFonts w:ascii="Times New Roman" w:eastAsia="Times New Roman" w:hAnsi="Times New Roman" w:cs="Times New Roman"/>
          <w:b/>
          <w:sz w:val="32"/>
          <w:szCs w:val="32"/>
        </w:rPr>
        <w:t>CODE :</w:t>
      </w:r>
      <w:proofErr w:type="gramEnd"/>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highlight w:val="white"/>
        </w:rPr>
        <w:t>18HS311</w:t>
      </w:r>
    </w:p>
    <w:p w:rsidR="002A2C94" w:rsidRDefault="003C08A2">
      <w:pPr>
        <w:spacing w:before="200" w:line="360" w:lineRule="auto"/>
        <w:ind w:left="-15"/>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STUDENT DETAILS:  </w:t>
      </w:r>
      <w:r>
        <w:rPr>
          <w:rFonts w:ascii="Times New Roman" w:eastAsia="Times New Roman" w:hAnsi="Times New Roman" w:cs="Times New Roman"/>
          <w:b/>
          <w:sz w:val="32"/>
          <w:szCs w:val="32"/>
        </w:rPr>
        <w:tab/>
        <w:t>AMIT G. PATIL - 19104004</w:t>
      </w:r>
    </w:p>
    <w:p w:rsidR="002A2C94" w:rsidRDefault="003C08A2">
      <w:pPr>
        <w:spacing w:before="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SANJOLI GOYAL - 19104007</w:t>
      </w:r>
    </w:p>
    <w:p w:rsidR="002A2C94" w:rsidRDefault="003C08A2">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MUSKAN JAIN - 19104010</w:t>
      </w:r>
      <w:r>
        <w:rPr>
          <w:rFonts w:ascii="Times New Roman" w:eastAsia="Times New Roman" w:hAnsi="Times New Roman" w:cs="Times New Roman"/>
          <w:sz w:val="26"/>
          <w:szCs w:val="26"/>
        </w:rPr>
        <w:tab/>
      </w:r>
    </w:p>
    <w:p w:rsidR="002A2C94" w:rsidRDefault="003C08A2">
      <w:pPr>
        <w:spacing w:before="200" w:line="360"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2A2C94" w:rsidRDefault="002A2C94">
      <w:pPr>
        <w:rPr>
          <w:rFonts w:ascii="Times New Roman" w:eastAsia="Times New Roman" w:hAnsi="Times New Roman" w:cs="Times New Roman"/>
          <w:sz w:val="26"/>
          <w:szCs w:val="26"/>
        </w:rPr>
      </w:pPr>
    </w:p>
    <w:p w:rsidR="002A2C94" w:rsidRDefault="003C08A2">
      <w:pPr>
        <w:pStyle w:val="Title"/>
        <w:rPr>
          <w:rFonts w:ascii="Times New Roman" w:eastAsia="Times New Roman" w:hAnsi="Times New Roman" w:cs="Times New Roman"/>
          <w:sz w:val="56"/>
          <w:szCs w:val="56"/>
        </w:rPr>
      </w:pPr>
      <w:bookmarkStart w:id="4" w:name="_inzv6q10xvi7" w:colFirst="0" w:colLast="0"/>
      <w:bookmarkEnd w:id="4"/>
      <w:r>
        <w:rPr>
          <w:rFonts w:ascii="Times New Roman" w:eastAsia="Times New Roman" w:hAnsi="Times New Roman" w:cs="Times New Roman"/>
          <w:sz w:val="56"/>
          <w:szCs w:val="56"/>
        </w:rPr>
        <w:lastRenderedPageBreak/>
        <w:t xml:space="preserve">Table </w:t>
      </w:r>
      <w:proofErr w:type="gramStart"/>
      <w:r>
        <w:rPr>
          <w:rFonts w:ascii="Times New Roman" w:eastAsia="Times New Roman" w:hAnsi="Times New Roman" w:cs="Times New Roman"/>
          <w:sz w:val="56"/>
          <w:szCs w:val="56"/>
        </w:rPr>
        <w:t>Of</w:t>
      </w:r>
      <w:proofErr w:type="gramEnd"/>
      <w:r>
        <w:rPr>
          <w:rFonts w:ascii="Times New Roman" w:eastAsia="Times New Roman" w:hAnsi="Times New Roman" w:cs="Times New Roman"/>
          <w:sz w:val="56"/>
          <w:szCs w:val="56"/>
        </w:rPr>
        <w:t xml:space="preserve"> Contents</w:t>
      </w:r>
    </w:p>
    <w:p w:rsidR="002A2C94" w:rsidRDefault="002A2C94">
      <w:pPr>
        <w:pStyle w:val="Title"/>
        <w:rPr>
          <w:rFonts w:ascii="Times New Roman" w:eastAsia="Times New Roman" w:hAnsi="Times New Roman" w:cs="Times New Roman"/>
          <w:sz w:val="56"/>
          <w:szCs w:val="56"/>
        </w:rPr>
      </w:pPr>
      <w:bookmarkStart w:id="5" w:name="_x8e8ysd6qx0d" w:colFirst="0" w:colLast="0"/>
      <w:bookmarkEnd w:id="5"/>
    </w:p>
    <w:sdt>
      <w:sdtPr>
        <w:rPr>
          <w:rFonts w:ascii="Times New Roman" w:eastAsia="Times New Roman" w:hAnsi="Times New Roman" w:cs="Times New Roman"/>
          <w:sz w:val="26"/>
          <w:szCs w:val="26"/>
        </w:rPr>
        <w:id w:val="-52622973"/>
        <w:docPartObj>
          <w:docPartGallery w:val="Table of Contents"/>
          <w:docPartUnique/>
        </w:docPartObj>
      </w:sdtPr>
      <w:sdtEndPr/>
      <w:sdtContent>
        <w:p w:rsidR="002A2C94" w:rsidRPr="006248FB" w:rsidRDefault="003C08A2">
          <w:pPr>
            <w:spacing w:before="80" w:line="240" w:lineRule="auto"/>
            <w:rPr>
              <w:rFonts w:ascii="Times New Roman" w:eastAsia="Times New Roman" w:hAnsi="Times New Roman" w:cs="Times New Roman"/>
              <w:sz w:val="26"/>
              <w:szCs w:val="26"/>
            </w:rPr>
          </w:pPr>
          <w:r w:rsidRPr="006248FB">
            <w:rPr>
              <w:rFonts w:ascii="Times New Roman" w:eastAsia="Times New Roman" w:hAnsi="Times New Roman" w:cs="Times New Roman"/>
              <w:sz w:val="26"/>
              <w:szCs w:val="26"/>
            </w:rPr>
            <w:fldChar w:fldCharType="begin"/>
          </w:r>
          <w:r w:rsidRPr="006248FB">
            <w:rPr>
              <w:rFonts w:ascii="Times New Roman" w:eastAsia="Times New Roman" w:hAnsi="Times New Roman" w:cs="Times New Roman"/>
              <w:sz w:val="26"/>
              <w:szCs w:val="26"/>
            </w:rPr>
            <w:instrText xml:space="preserve"> TOC \h \u \z \n </w:instrText>
          </w:r>
          <w:r w:rsidRPr="006248FB">
            <w:rPr>
              <w:rFonts w:ascii="Times New Roman" w:eastAsia="Times New Roman" w:hAnsi="Times New Roman" w:cs="Times New Roman"/>
              <w:sz w:val="26"/>
              <w:szCs w:val="26"/>
            </w:rPr>
            <w:fldChar w:fldCharType="separate"/>
          </w:r>
          <w:hyperlink w:anchor="_8yyfu684d7qs">
            <w:r w:rsidRPr="006248FB">
              <w:rPr>
                <w:rFonts w:ascii="Times New Roman" w:eastAsia="Times New Roman" w:hAnsi="Times New Roman" w:cs="Times New Roman"/>
                <w:sz w:val="26"/>
                <w:szCs w:val="26"/>
              </w:rPr>
              <w:t>MP Sharma v. Satish Chandra(1954)</w:t>
            </w:r>
          </w:hyperlink>
        </w:p>
        <w:p w:rsidR="002A2C94" w:rsidRPr="006248FB" w:rsidRDefault="00B774B4">
          <w:pPr>
            <w:spacing w:before="200" w:line="240" w:lineRule="auto"/>
            <w:rPr>
              <w:rFonts w:ascii="Times New Roman" w:eastAsia="Times New Roman" w:hAnsi="Times New Roman" w:cs="Times New Roman"/>
              <w:sz w:val="26"/>
              <w:szCs w:val="26"/>
            </w:rPr>
          </w:pPr>
          <w:hyperlink w:anchor="_g1m3xhb1y59">
            <w:r w:rsidR="003C08A2" w:rsidRPr="006248FB">
              <w:rPr>
                <w:rFonts w:ascii="Times New Roman" w:eastAsia="Times New Roman" w:hAnsi="Times New Roman" w:cs="Times New Roman"/>
                <w:sz w:val="26"/>
                <w:szCs w:val="26"/>
              </w:rPr>
              <w:t>Kharak Singh v. State of Uttar Pradesh(1962)</w:t>
            </w:r>
          </w:hyperlink>
        </w:p>
        <w:p w:rsidR="002A2C94" w:rsidRPr="006248FB" w:rsidRDefault="00B774B4">
          <w:pPr>
            <w:spacing w:before="200" w:line="240" w:lineRule="auto"/>
            <w:rPr>
              <w:rFonts w:ascii="Times New Roman" w:eastAsia="Times New Roman" w:hAnsi="Times New Roman" w:cs="Times New Roman"/>
              <w:sz w:val="26"/>
              <w:szCs w:val="26"/>
            </w:rPr>
          </w:pPr>
          <w:hyperlink w:anchor="_f1htb0u19371">
            <w:r w:rsidR="003C08A2" w:rsidRPr="006248FB">
              <w:rPr>
                <w:rFonts w:ascii="Times New Roman" w:eastAsia="Times New Roman" w:hAnsi="Times New Roman" w:cs="Times New Roman"/>
                <w:sz w:val="26"/>
                <w:szCs w:val="26"/>
              </w:rPr>
              <w:t>PUCL vs UOI(1997)</w:t>
            </w:r>
          </w:hyperlink>
        </w:p>
        <w:p w:rsidR="002A2C94" w:rsidRPr="006248FB" w:rsidRDefault="00B774B4">
          <w:pPr>
            <w:spacing w:before="200" w:line="240" w:lineRule="auto"/>
            <w:rPr>
              <w:rFonts w:ascii="Times New Roman" w:eastAsia="Times New Roman" w:hAnsi="Times New Roman" w:cs="Times New Roman"/>
              <w:sz w:val="26"/>
              <w:szCs w:val="26"/>
            </w:rPr>
          </w:pPr>
          <w:hyperlink w:anchor="_9jo65i361so8">
            <w:r w:rsidR="003C08A2" w:rsidRPr="006248FB">
              <w:rPr>
                <w:rFonts w:ascii="Times New Roman" w:eastAsia="Times New Roman" w:hAnsi="Times New Roman" w:cs="Times New Roman"/>
                <w:sz w:val="26"/>
                <w:szCs w:val="26"/>
              </w:rPr>
              <w:t>Justice K.S. Puttaswamy vs UOI(2007)</w:t>
            </w:r>
          </w:hyperlink>
        </w:p>
        <w:p w:rsidR="002A2C94" w:rsidRPr="006248FB" w:rsidRDefault="00B774B4">
          <w:pPr>
            <w:spacing w:before="200" w:line="240" w:lineRule="auto"/>
            <w:rPr>
              <w:rFonts w:ascii="Times New Roman" w:eastAsia="Times New Roman" w:hAnsi="Times New Roman" w:cs="Times New Roman"/>
              <w:sz w:val="26"/>
              <w:szCs w:val="26"/>
            </w:rPr>
          </w:pPr>
          <w:hyperlink w:anchor="_fsggf2l660s3">
            <w:r w:rsidR="003C08A2" w:rsidRPr="006248FB">
              <w:rPr>
                <w:rFonts w:ascii="Times New Roman" w:eastAsia="Times New Roman" w:hAnsi="Times New Roman" w:cs="Times New Roman"/>
                <w:sz w:val="26"/>
                <w:szCs w:val="26"/>
              </w:rPr>
              <w:t>From the petitioners:</w:t>
            </w:r>
          </w:hyperlink>
        </w:p>
        <w:p w:rsidR="002A2C94" w:rsidRPr="006248FB" w:rsidRDefault="00B774B4">
          <w:pPr>
            <w:spacing w:before="60" w:line="240" w:lineRule="auto"/>
            <w:ind w:left="360"/>
            <w:rPr>
              <w:rFonts w:ascii="Times New Roman" w:eastAsia="Times New Roman" w:hAnsi="Times New Roman" w:cs="Times New Roman"/>
              <w:sz w:val="26"/>
              <w:szCs w:val="26"/>
            </w:rPr>
          </w:pPr>
          <w:hyperlink w:anchor="_2ftyteyq4cnh">
            <w:r w:rsidR="003C08A2" w:rsidRPr="006248FB">
              <w:rPr>
                <w:rFonts w:ascii="Times New Roman" w:eastAsia="Times New Roman" w:hAnsi="Times New Roman" w:cs="Times New Roman"/>
                <w:sz w:val="26"/>
                <w:szCs w:val="26"/>
              </w:rPr>
              <w:t>Arvind Datar</w:t>
            </w:r>
          </w:hyperlink>
        </w:p>
        <w:p w:rsidR="002A2C94" w:rsidRPr="006248FB" w:rsidRDefault="00B774B4">
          <w:pPr>
            <w:spacing w:before="200" w:line="240" w:lineRule="auto"/>
            <w:rPr>
              <w:rFonts w:ascii="Times New Roman" w:eastAsia="Times New Roman" w:hAnsi="Times New Roman" w:cs="Times New Roman"/>
              <w:sz w:val="26"/>
              <w:szCs w:val="26"/>
            </w:rPr>
          </w:pPr>
          <w:hyperlink w:anchor="_9z1ubeuie5no">
            <w:r w:rsidR="003C08A2" w:rsidRPr="006248FB">
              <w:rPr>
                <w:rFonts w:ascii="Times New Roman" w:eastAsia="Times New Roman" w:hAnsi="Times New Roman" w:cs="Times New Roman"/>
                <w:sz w:val="26"/>
                <w:szCs w:val="26"/>
              </w:rPr>
              <w:t>From the Centre, UIDAI and various State governments:</w:t>
            </w:r>
          </w:hyperlink>
        </w:p>
        <w:p w:rsidR="002A2C94" w:rsidRPr="006248FB" w:rsidRDefault="00B774B4">
          <w:pPr>
            <w:spacing w:before="60" w:line="240" w:lineRule="auto"/>
            <w:ind w:left="360"/>
            <w:rPr>
              <w:rFonts w:ascii="Times New Roman" w:eastAsia="Times New Roman" w:hAnsi="Times New Roman" w:cs="Times New Roman"/>
              <w:sz w:val="26"/>
              <w:szCs w:val="26"/>
            </w:rPr>
          </w:pPr>
          <w:hyperlink w:anchor="_ntn5f0f3e8ac">
            <w:r w:rsidR="003C08A2" w:rsidRPr="006248FB">
              <w:rPr>
                <w:rFonts w:ascii="Times New Roman" w:eastAsia="Times New Roman" w:hAnsi="Times New Roman" w:cs="Times New Roman"/>
                <w:sz w:val="26"/>
                <w:szCs w:val="26"/>
              </w:rPr>
              <w:t>Attorney-General K.K. Venugopal for the Centre</w:t>
            </w:r>
          </w:hyperlink>
        </w:p>
        <w:p w:rsidR="002A2C94" w:rsidRPr="006248FB" w:rsidRDefault="00B774B4">
          <w:pPr>
            <w:spacing w:before="60" w:line="240" w:lineRule="auto"/>
            <w:ind w:left="360"/>
            <w:rPr>
              <w:rFonts w:ascii="Times New Roman" w:eastAsia="Times New Roman" w:hAnsi="Times New Roman" w:cs="Times New Roman"/>
              <w:sz w:val="26"/>
              <w:szCs w:val="26"/>
            </w:rPr>
          </w:pPr>
          <w:hyperlink w:anchor="_fflwqcuuw1nk">
            <w:r w:rsidR="003C08A2" w:rsidRPr="006248FB">
              <w:rPr>
                <w:rFonts w:ascii="Times New Roman" w:eastAsia="Times New Roman" w:hAnsi="Times New Roman" w:cs="Times New Roman"/>
                <w:sz w:val="26"/>
                <w:szCs w:val="26"/>
              </w:rPr>
              <w:t>Additional Solicitor General Tushar Mehta for both UIDAI</w:t>
            </w:r>
          </w:hyperlink>
        </w:p>
        <w:p w:rsidR="002A2C94" w:rsidRPr="006248FB" w:rsidRDefault="00B774B4">
          <w:pPr>
            <w:spacing w:before="60" w:line="240" w:lineRule="auto"/>
            <w:ind w:left="360"/>
            <w:rPr>
              <w:rFonts w:ascii="Times New Roman" w:eastAsia="Times New Roman" w:hAnsi="Times New Roman" w:cs="Times New Roman"/>
              <w:sz w:val="26"/>
              <w:szCs w:val="26"/>
            </w:rPr>
          </w:pPr>
          <w:hyperlink w:anchor="_go6dfi2sinfs">
            <w:r w:rsidR="003C08A2" w:rsidRPr="006248FB">
              <w:rPr>
                <w:rFonts w:ascii="Times New Roman" w:eastAsia="Times New Roman" w:hAnsi="Times New Roman" w:cs="Times New Roman"/>
                <w:sz w:val="26"/>
                <w:szCs w:val="26"/>
              </w:rPr>
              <w:t>Senior advocate C.A. Sundaram for Maharashtra government:</w:t>
            </w:r>
          </w:hyperlink>
        </w:p>
        <w:p w:rsidR="002A2C94" w:rsidRPr="006248FB" w:rsidRDefault="00B774B4">
          <w:pPr>
            <w:spacing w:before="60" w:line="240" w:lineRule="auto"/>
            <w:ind w:left="360"/>
            <w:rPr>
              <w:rFonts w:ascii="Times New Roman" w:eastAsia="Times New Roman" w:hAnsi="Times New Roman" w:cs="Times New Roman"/>
              <w:sz w:val="26"/>
              <w:szCs w:val="26"/>
            </w:rPr>
          </w:pPr>
          <w:hyperlink w:anchor="_op91kggei7l8">
            <w:r w:rsidR="003C08A2" w:rsidRPr="006248FB">
              <w:rPr>
                <w:rFonts w:ascii="Times New Roman" w:eastAsia="Times New Roman" w:hAnsi="Times New Roman" w:cs="Times New Roman"/>
                <w:sz w:val="26"/>
                <w:szCs w:val="26"/>
              </w:rPr>
              <w:t>Right to Privacy - A Fundamental Right</w:t>
            </w:r>
          </w:hyperlink>
        </w:p>
        <w:p w:rsidR="00500E2B" w:rsidRPr="006248FB" w:rsidRDefault="00B774B4">
          <w:pPr>
            <w:spacing w:before="200" w:line="240" w:lineRule="auto"/>
            <w:rPr>
              <w:rFonts w:ascii="Times New Roman" w:eastAsia="Times New Roman" w:hAnsi="Times New Roman" w:cs="Times New Roman"/>
              <w:sz w:val="26"/>
              <w:szCs w:val="26"/>
            </w:rPr>
          </w:pPr>
          <w:hyperlink w:anchor="_oei93oouabor">
            <w:r w:rsidR="003C08A2" w:rsidRPr="006248FB">
              <w:rPr>
                <w:rFonts w:ascii="Times New Roman" w:eastAsia="Times New Roman" w:hAnsi="Times New Roman" w:cs="Times New Roman"/>
                <w:sz w:val="26"/>
                <w:szCs w:val="26"/>
              </w:rPr>
              <w:t>Importance</w:t>
            </w:r>
          </w:hyperlink>
        </w:p>
        <w:p w:rsidR="00500E2B" w:rsidRDefault="00B774B4">
          <w:pPr>
            <w:spacing w:before="200" w:after="80" w:line="240" w:lineRule="auto"/>
            <w:rPr>
              <w:rFonts w:ascii="Times New Roman" w:eastAsia="Times New Roman" w:hAnsi="Times New Roman" w:cs="Times New Roman"/>
              <w:sz w:val="26"/>
              <w:szCs w:val="26"/>
            </w:rPr>
          </w:pPr>
          <w:hyperlink w:anchor="_pnbqzx1afp4m">
            <w:r w:rsidR="003C08A2" w:rsidRPr="006248FB">
              <w:rPr>
                <w:rFonts w:ascii="Times New Roman" w:eastAsia="Times New Roman" w:hAnsi="Times New Roman" w:cs="Times New Roman"/>
                <w:sz w:val="26"/>
                <w:szCs w:val="26"/>
              </w:rPr>
              <w:t>Impact</w:t>
            </w:r>
          </w:hyperlink>
          <w:r w:rsidR="003C08A2" w:rsidRPr="006248FB">
            <w:rPr>
              <w:rFonts w:ascii="Times New Roman" w:eastAsia="Times New Roman" w:hAnsi="Times New Roman" w:cs="Times New Roman"/>
              <w:sz w:val="26"/>
              <w:szCs w:val="26"/>
            </w:rPr>
            <w:fldChar w:fldCharType="end"/>
          </w:r>
        </w:p>
        <w:p w:rsidR="00500E2B" w:rsidRDefault="00500E2B">
          <w:pPr>
            <w:spacing w:before="200" w:after="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Contribution </w:t>
          </w:r>
          <w:r w:rsidR="00930AF2">
            <w:rPr>
              <w:rFonts w:ascii="Times New Roman" w:eastAsia="Times New Roman" w:hAnsi="Times New Roman" w:cs="Times New Roman"/>
              <w:sz w:val="26"/>
              <w:szCs w:val="26"/>
            </w:rPr>
            <w:t>of</w:t>
          </w:r>
          <w:r>
            <w:rPr>
              <w:rFonts w:ascii="Times New Roman" w:eastAsia="Times New Roman" w:hAnsi="Times New Roman" w:cs="Times New Roman"/>
              <w:sz w:val="26"/>
              <w:szCs w:val="26"/>
            </w:rPr>
            <w:t xml:space="preserve"> Team Members</w:t>
          </w:r>
        </w:p>
        <w:p w:rsidR="002A2C94" w:rsidRPr="006248FB" w:rsidRDefault="00500E2B">
          <w:pPr>
            <w:spacing w:before="200" w:after="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w:t>
          </w:r>
        </w:p>
      </w:sdtContent>
    </w:sdt>
    <w:p w:rsidR="002A2C94" w:rsidRDefault="002A2C94">
      <w:pPr>
        <w:rPr>
          <w:rFonts w:ascii="Times New Roman" w:eastAsia="Times New Roman" w:hAnsi="Times New Roman" w:cs="Times New Roman"/>
          <w:sz w:val="56"/>
          <w:szCs w:val="56"/>
        </w:rPr>
      </w:pPr>
    </w:p>
    <w:p w:rsidR="002A2C94" w:rsidRDefault="002A2C94">
      <w:pPr>
        <w:pStyle w:val="Title"/>
        <w:rPr>
          <w:rFonts w:ascii="Times New Roman" w:eastAsia="Times New Roman" w:hAnsi="Times New Roman" w:cs="Times New Roman"/>
          <w:sz w:val="56"/>
          <w:szCs w:val="56"/>
        </w:rPr>
      </w:pPr>
      <w:bookmarkStart w:id="6" w:name="_d4qdzy1v5mn0" w:colFirst="0" w:colLast="0"/>
      <w:bookmarkEnd w:id="6"/>
    </w:p>
    <w:p w:rsidR="002A2C94" w:rsidRDefault="002A2C94">
      <w:pPr>
        <w:pStyle w:val="Title"/>
        <w:rPr>
          <w:rFonts w:ascii="Times New Roman" w:eastAsia="Times New Roman" w:hAnsi="Times New Roman" w:cs="Times New Roman"/>
          <w:sz w:val="56"/>
          <w:szCs w:val="56"/>
        </w:rPr>
      </w:pPr>
      <w:bookmarkStart w:id="7" w:name="_q4c617r6qohf" w:colFirst="0" w:colLast="0"/>
      <w:bookmarkEnd w:id="7"/>
    </w:p>
    <w:p w:rsidR="002A2C94" w:rsidRDefault="002A2C94">
      <w:pPr>
        <w:pStyle w:val="Title"/>
        <w:rPr>
          <w:rFonts w:ascii="Times New Roman" w:eastAsia="Times New Roman" w:hAnsi="Times New Roman" w:cs="Times New Roman"/>
          <w:sz w:val="56"/>
          <w:szCs w:val="56"/>
        </w:rPr>
      </w:pPr>
      <w:bookmarkStart w:id="8" w:name="_r854jobsjpof" w:colFirst="0" w:colLast="0"/>
      <w:bookmarkEnd w:id="8"/>
    </w:p>
    <w:p w:rsidR="002A2C94" w:rsidRDefault="002A2C94"/>
    <w:p w:rsidR="002A2C94" w:rsidRDefault="002A2C94">
      <w:pPr>
        <w:pStyle w:val="Title"/>
        <w:rPr>
          <w:rFonts w:ascii="Times New Roman" w:eastAsia="Times New Roman" w:hAnsi="Times New Roman" w:cs="Times New Roman"/>
          <w:sz w:val="56"/>
          <w:szCs w:val="56"/>
        </w:rPr>
      </w:pPr>
      <w:bookmarkStart w:id="9" w:name="_9ldfsuxbemnm" w:colFirst="0" w:colLast="0"/>
      <w:bookmarkEnd w:id="9"/>
    </w:p>
    <w:p w:rsidR="002A2C94" w:rsidRDefault="002A2C94"/>
    <w:p w:rsidR="002A2C94" w:rsidRDefault="003C08A2">
      <w:pPr>
        <w:pStyle w:val="Title"/>
        <w:rPr>
          <w:rFonts w:ascii="Times New Roman" w:eastAsia="Times New Roman" w:hAnsi="Times New Roman" w:cs="Times New Roman"/>
          <w:sz w:val="56"/>
          <w:szCs w:val="56"/>
        </w:rPr>
      </w:pPr>
      <w:bookmarkStart w:id="10" w:name="_wxxeg1bbyl0j" w:colFirst="0" w:colLast="0"/>
      <w:bookmarkEnd w:id="10"/>
      <w:r>
        <w:rPr>
          <w:rFonts w:ascii="Times New Roman" w:eastAsia="Times New Roman" w:hAnsi="Times New Roman" w:cs="Times New Roman"/>
          <w:sz w:val="56"/>
          <w:szCs w:val="56"/>
        </w:rPr>
        <w:lastRenderedPageBreak/>
        <w:t>Introductio</w:t>
      </w:r>
      <w:bookmarkStart w:id="11" w:name="_GoBack"/>
      <w:bookmarkEnd w:id="11"/>
      <w:r>
        <w:rPr>
          <w:rFonts w:ascii="Times New Roman" w:eastAsia="Times New Roman" w:hAnsi="Times New Roman" w:cs="Times New Roman"/>
          <w:sz w:val="56"/>
          <w:szCs w:val="56"/>
        </w:rPr>
        <w:t>n</w:t>
      </w:r>
    </w:p>
    <w:p w:rsidR="002A2C94" w:rsidRDefault="003C08A2">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 </w:t>
      </w:r>
      <w:r>
        <w:rPr>
          <w:rFonts w:ascii="Times New Roman" w:eastAsia="Times New Roman" w:hAnsi="Times New Roman" w:cs="Times New Roman"/>
          <w:i/>
          <w:sz w:val="26"/>
          <w:szCs w:val="26"/>
        </w:rPr>
        <w:t>24 August 2017</w:t>
      </w:r>
      <w:r>
        <w:rPr>
          <w:rFonts w:ascii="Times New Roman" w:eastAsia="Times New Roman" w:hAnsi="Times New Roman" w:cs="Times New Roman"/>
          <w:sz w:val="26"/>
          <w:szCs w:val="26"/>
        </w:rPr>
        <w:t>, the Supreme Court of India in a historic judgement declared the right to privacy as a fundamental right protected under the Indian Constitution. In declaring that this right stems from the fundamental right to life and liberty.</w:t>
      </w:r>
    </w:p>
    <w:p w:rsidR="002A2C94" w:rsidRDefault="003C08A2">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 xml:space="preserve">nine-judge bench </w:t>
      </w:r>
      <w:r>
        <w:rPr>
          <w:rFonts w:ascii="Times New Roman" w:eastAsia="Times New Roman" w:hAnsi="Times New Roman" w:cs="Times New Roman"/>
          <w:sz w:val="26"/>
          <w:szCs w:val="26"/>
        </w:rPr>
        <w:t xml:space="preserve">of the Supreme Court in the case of </w:t>
      </w:r>
      <w:proofErr w:type="spellStart"/>
      <w:r>
        <w:rPr>
          <w:rFonts w:ascii="Times New Roman" w:eastAsia="Times New Roman" w:hAnsi="Times New Roman" w:cs="Times New Roman"/>
          <w:b/>
          <w:sz w:val="26"/>
          <w:szCs w:val="26"/>
        </w:rPr>
        <w:t>Puttaswamy</w:t>
      </w:r>
      <w:proofErr w:type="spellEnd"/>
      <w:r>
        <w:rPr>
          <w:rFonts w:ascii="Times New Roman" w:eastAsia="Times New Roman" w:hAnsi="Times New Roman" w:cs="Times New Roman"/>
          <w:b/>
          <w:sz w:val="26"/>
          <w:szCs w:val="26"/>
        </w:rPr>
        <w:t xml:space="preserve"> v. Union of India </w:t>
      </w:r>
      <w:r>
        <w:rPr>
          <w:rFonts w:ascii="Times New Roman" w:eastAsia="Times New Roman" w:hAnsi="Times New Roman" w:cs="Times New Roman"/>
          <w:sz w:val="26"/>
          <w:szCs w:val="26"/>
        </w:rPr>
        <w:t>has declared that the right to privacy is a fundamental right protected under Part III of the Constitution of India. While primarily focused on the individual's right against the State for violations of their privacy, this landmark judgement will have repercussions across both State and non-State actors and will likely result in the enactment of a comprehensive law on privacy.</w:t>
      </w:r>
    </w:p>
    <w:p w:rsidR="002A2C94" w:rsidRDefault="002A2C94">
      <w:pPr>
        <w:rPr>
          <w:rFonts w:ascii="Times New Roman" w:eastAsia="Times New Roman" w:hAnsi="Times New Roman" w:cs="Times New Roman"/>
          <w:sz w:val="26"/>
          <w:szCs w:val="26"/>
        </w:rPr>
      </w:pPr>
    </w:p>
    <w:p w:rsidR="002A2C94" w:rsidRDefault="003C08A2">
      <w:pPr>
        <w:pStyle w:val="Title"/>
        <w:rPr>
          <w:rFonts w:ascii="Times New Roman" w:eastAsia="Times New Roman" w:hAnsi="Times New Roman" w:cs="Times New Roman"/>
          <w:sz w:val="56"/>
          <w:szCs w:val="56"/>
        </w:rPr>
      </w:pPr>
      <w:bookmarkStart w:id="12" w:name="_eatxmiqes6ep" w:colFirst="0" w:colLast="0"/>
      <w:bookmarkEnd w:id="12"/>
      <w:r>
        <w:rPr>
          <w:rFonts w:ascii="Times New Roman" w:eastAsia="Times New Roman" w:hAnsi="Times New Roman" w:cs="Times New Roman"/>
          <w:sz w:val="56"/>
          <w:szCs w:val="56"/>
        </w:rPr>
        <w:t>Background</w:t>
      </w:r>
    </w:p>
    <w:p w:rsidR="002A2C94" w:rsidRDefault="003C08A2">
      <w:pPr>
        <w:shd w:val="clear" w:color="auto" w:fill="FFFFFF"/>
        <w:spacing w:after="240"/>
        <w:rPr>
          <w:rFonts w:ascii="Times New Roman" w:eastAsia="Times New Roman" w:hAnsi="Times New Roman" w:cs="Times New Roman"/>
          <w:color w:val="212529"/>
          <w:sz w:val="26"/>
          <w:szCs w:val="26"/>
        </w:rPr>
      </w:pPr>
      <w:r>
        <w:rPr>
          <w:rFonts w:ascii="Times New Roman" w:eastAsia="Times New Roman" w:hAnsi="Times New Roman" w:cs="Times New Roman"/>
          <w:noProof/>
          <w:color w:val="212529"/>
          <w:sz w:val="26"/>
          <w:szCs w:val="26"/>
          <w:lang w:val="en-IN"/>
        </w:rPr>
        <w:drawing>
          <wp:inline distT="114300" distB="114300" distL="114300" distR="114300">
            <wp:extent cx="5984901" cy="321664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84901" cy="3216641"/>
                    </a:xfrm>
                    <a:prstGeom prst="rect">
                      <a:avLst/>
                    </a:prstGeom>
                    <a:ln/>
                  </pic:spPr>
                </pic:pic>
              </a:graphicData>
            </a:graphic>
          </wp:inline>
        </w:drawing>
      </w:r>
    </w:p>
    <w:p w:rsidR="002A2C94" w:rsidRDefault="003C08A2">
      <w:pPr>
        <w:pStyle w:val="Heading2"/>
        <w:numPr>
          <w:ilvl w:val="0"/>
          <w:numId w:val="9"/>
        </w:numPr>
        <w:rPr>
          <w:rFonts w:ascii="Times New Roman" w:eastAsia="Times New Roman" w:hAnsi="Times New Roman" w:cs="Times New Roman"/>
          <w:i/>
          <w:sz w:val="42"/>
          <w:szCs w:val="42"/>
        </w:rPr>
      </w:pPr>
      <w:bookmarkStart w:id="13" w:name="_8yyfu684d7qs" w:colFirst="0" w:colLast="0"/>
      <w:bookmarkEnd w:id="13"/>
      <w:r>
        <w:rPr>
          <w:rFonts w:ascii="Times New Roman" w:eastAsia="Times New Roman" w:hAnsi="Times New Roman" w:cs="Times New Roman"/>
          <w:i/>
          <w:sz w:val="42"/>
          <w:szCs w:val="42"/>
        </w:rPr>
        <w:t xml:space="preserve">MP Sharma v. Satish </w:t>
      </w:r>
      <w:proofErr w:type="gramStart"/>
      <w:r>
        <w:rPr>
          <w:rFonts w:ascii="Times New Roman" w:eastAsia="Times New Roman" w:hAnsi="Times New Roman" w:cs="Times New Roman"/>
          <w:i/>
          <w:sz w:val="42"/>
          <w:szCs w:val="42"/>
        </w:rPr>
        <w:t>Chandra(</w:t>
      </w:r>
      <w:proofErr w:type="gramEnd"/>
      <w:r>
        <w:rPr>
          <w:rFonts w:ascii="Times New Roman" w:eastAsia="Times New Roman" w:hAnsi="Times New Roman" w:cs="Times New Roman"/>
          <w:i/>
          <w:sz w:val="42"/>
          <w:szCs w:val="42"/>
        </w:rPr>
        <w:t>1954)</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case relates to the investigation going on </w:t>
      </w:r>
      <w:proofErr w:type="spellStart"/>
      <w:r>
        <w:rPr>
          <w:rFonts w:ascii="Times New Roman" w:eastAsia="Times New Roman" w:hAnsi="Times New Roman" w:cs="Times New Roman"/>
          <w:sz w:val="26"/>
          <w:szCs w:val="26"/>
        </w:rPr>
        <w:t>Dalmia</w:t>
      </w:r>
      <w:proofErr w:type="spellEnd"/>
      <w:r>
        <w:rPr>
          <w:rFonts w:ascii="Times New Roman" w:eastAsia="Times New Roman" w:hAnsi="Times New Roman" w:cs="Times New Roman"/>
          <w:sz w:val="26"/>
          <w:szCs w:val="26"/>
        </w:rPr>
        <w:t xml:space="preserve"> Group, charges were that they were indulged in money laundering and other malpractices. And to hide it they were forging fake documents.</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FIR was filed, and under it warrants for “Search and seizure” for more than 30 locations were issued. In this process </w:t>
      </w:r>
      <w:proofErr w:type="spellStart"/>
      <w:r>
        <w:rPr>
          <w:rFonts w:ascii="Times New Roman" w:eastAsia="Times New Roman" w:hAnsi="Times New Roman" w:cs="Times New Roman"/>
          <w:sz w:val="26"/>
          <w:szCs w:val="26"/>
        </w:rPr>
        <w:t>Dalmia</w:t>
      </w:r>
      <w:proofErr w:type="spellEnd"/>
      <w:r>
        <w:rPr>
          <w:rFonts w:ascii="Times New Roman" w:eastAsia="Times New Roman" w:hAnsi="Times New Roman" w:cs="Times New Roman"/>
          <w:sz w:val="26"/>
          <w:szCs w:val="26"/>
        </w:rPr>
        <w:t xml:space="preserve"> group challenged the process saying</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“That during the search along with other documents there private documents were also held under investigation, thus violating right to </w:t>
      </w:r>
      <w:proofErr w:type="gramStart"/>
      <w:r>
        <w:rPr>
          <w:rFonts w:ascii="Times New Roman" w:eastAsia="Times New Roman" w:hAnsi="Times New Roman" w:cs="Times New Roman"/>
          <w:sz w:val="26"/>
          <w:szCs w:val="26"/>
        </w:rPr>
        <w:t>privacy ”</w:t>
      </w:r>
      <w:proofErr w:type="gramEnd"/>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For this </w:t>
      </w:r>
      <w:r>
        <w:rPr>
          <w:rFonts w:ascii="Times New Roman" w:eastAsia="Times New Roman" w:hAnsi="Times New Roman" w:cs="Times New Roman"/>
          <w:b/>
          <w:sz w:val="26"/>
          <w:szCs w:val="26"/>
        </w:rPr>
        <w:t>eight-judge bench</w:t>
      </w:r>
      <w:r>
        <w:rPr>
          <w:rFonts w:ascii="Times New Roman" w:eastAsia="Times New Roman" w:hAnsi="Times New Roman" w:cs="Times New Roman"/>
          <w:sz w:val="26"/>
          <w:szCs w:val="26"/>
        </w:rPr>
        <w:t xml:space="preserve"> said</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extent cx="5938838" cy="304555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38838" cy="3045558"/>
                    </a:xfrm>
                    <a:prstGeom prst="rect">
                      <a:avLst/>
                    </a:prstGeom>
                    <a:ln/>
                  </pic:spPr>
                </pic:pic>
              </a:graphicData>
            </a:graphic>
          </wp:inline>
        </w:drawing>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 it was mentioned that </w:t>
      </w:r>
      <w:r>
        <w:rPr>
          <w:rFonts w:ascii="Times New Roman" w:eastAsia="Times New Roman" w:hAnsi="Times New Roman" w:cs="Times New Roman"/>
          <w:b/>
          <w:sz w:val="26"/>
          <w:szCs w:val="26"/>
        </w:rPr>
        <w:t>there is no fundamental right to privacy.</w:t>
      </w:r>
    </w:p>
    <w:p w:rsidR="002A2C94" w:rsidRDefault="003C08A2">
      <w:pPr>
        <w:shd w:val="clear" w:color="auto" w:fill="FFFFFF"/>
        <w:spacing w:after="240"/>
        <w:rPr>
          <w:rFonts w:ascii="Times New Roman" w:eastAsia="Times New Roman" w:hAnsi="Times New Roman" w:cs="Times New Roman"/>
          <w:color w:val="212529"/>
          <w:sz w:val="26"/>
          <w:szCs w:val="26"/>
        </w:rPr>
      </w:pPr>
      <w:r>
        <w:rPr>
          <w:rFonts w:ascii="Times New Roman" w:eastAsia="Times New Roman" w:hAnsi="Times New Roman" w:cs="Times New Roman"/>
          <w:i/>
          <w:color w:val="212529"/>
          <w:sz w:val="26"/>
          <w:szCs w:val="26"/>
        </w:rPr>
        <w:t>MP Sharma</w:t>
      </w:r>
      <w:r>
        <w:rPr>
          <w:rFonts w:ascii="Times New Roman" w:eastAsia="Times New Roman" w:hAnsi="Times New Roman" w:cs="Times New Roman"/>
          <w:color w:val="212529"/>
          <w:sz w:val="26"/>
          <w:szCs w:val="26"/>
        </w:rPr>
        <w:t xml:space="preserve"> dealt with the right against self-incrimination and, while it did mention the right to privacy in passing, it was clear that these comments were stray observations at best. </w:t>
      </w:r>
    </w:p>
    <w:p w:rsidR="002A2C94" w:rsidRDefault="003C08A2">
      <w:pPr>
        <w:pStyle w:val="Heading2"/>
        <w:numPr>
          <w:ilvl w:val="0"/>
          <w:numId w:val="9"/>
        </w:numPr>
        <w:rPr>
          <w:rFonts w:ascii="Times New Roman" w:eastAsia="Times New Roman" w:hAnsi="Times New Roman" w:cs="Times New Roman"/>
          <w:i/>
          <w:sz w:val="42"/>
          <w:szCs w:val="42"/>
        </w:rPr>
      </w:pPr>
      <w:bookmarkStart w:id="14" w:name="_g1m3xhb1y59" w:colFirst="0" w:colLast="0"/>
      <w:bookmarkEnd w:id="14"/>
      <w:proofErr w:type="spellStart"/>
      <w:r>
        <w:rPr>
          <w:rFonts w:ascii="Times New Roman" w:eastAsia="Times New Roman" w:hAnsi="Times New Roman" w:cs="Times New Roman"/>
          <w:i/>
          <w:sz w:val="42"/>
          <w:szCs w:val="42"/>
        </w:rPr>
        <w:t>Kharak</w:t>
      </w:r>
      <w:proofErr w:type="spellEnd"/>
      <w:r>
        <w:rPr>
          <w:rFonts w:ascii="Times New Roman" w:eastAsia="Times New Roman" w:hAnsi="Times New Roman" w:cs="Times New Roman"/>
          <w:i/>
          <w:sz w:val="42"/>
          <w:szCs w:val="42"/>
        </w:rPr>
        <w:t xml:space="preserve"> Singh v. State of Uttar </w:t>
      </w:r>
      <w:proofErr w:type="gramStart"/>
      <w:r>
        <w:rPr>
          <w:rFonts w:ascii="Times New Roman" w:eastAsia="Times New Roman" w:hAnsi="Times New Roman" w:cs="Times New Roman"/>
          <w:i/>
          <w:sz w:val="42"/>
          <w:szCs w:val="42"/>
        </w:rPr>
        <w:t>Pradesh(</w:t>
      </w:r>
      <w:proofErr w:type="gramEnd"/>
      <w:r>
        <w:rPr>
          <w:rFonts w:ascii="Times New Roman" w:eastAsia="Times New Roman" w:hAnsi="Times New Roman" w:cs="Times New Roman"/>
          <w:i/>
          <w:sz w:val="42"/>
          <w:szCs w:val="42"/>
        </w:rPr>
        <w:t>1962)</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case </w:t>
      </w:r>
      <w:proofErr w:type="spellStart"/>
      <w:r>
        <w:rPr>
          <w:rFonts w:ascii="Times New Roman" w:eastAsia="Times New Roman" w:hAnsi="Times New Roman" w:cs="Times New Roman"/>
          <w:sz w:val="26"/>
          <w:szCs w:val="26"/>
        </w:rPr>
        <w:t>Kharak</w:t>
      </w:r>
      <w:proofErr w:type="spellEnd"/>
      <w:r>
        <w:rPr>
          <w:rFonts w:ascii="Times New Roman" w:eastAsia="Times New Roman" w:hAnsi="Times New Roman" w:cs="Times New Roman"/>
          <w:sz w:val="26"/>
          <w:szCs w:val="26"/>
        </w:rPr>
        <w:t xml:space="preserve"> Singh was arrested for the offence of “</w:t>
      </w:r>
      <w:proofErr w:type="spellStart"/>
      <w:r>
        <w:rPr>
          <w:rFonts w:ascii="Times New Roman" w:eastAsia="Times New Roman" w:hAnsi="Times New Roman" w:cs="Times New Roman"/>
          <w:sz w:val="26"/>
          <w:szCs w:val="26"/>
        </w:rPr>
        <w:t>Dacoity</w:t>
      </w:r>
      <w:proofErr w:type="spellEnd"/>
      <w:r>
        <w:rPr>
          <w:rFonts w:ascii="Times New Roman" w:eastAsia="Times New Roman" w:hAnsi="Times New Roman" w:cs="Times New Roman"/>
          <w:sz w:val="26"/>
          <w:szCs w:val="26"/>
        </w:rPr>
        <w:t>” but due to lack of substantial evidence he was released.</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For investigation purpose the UP police decided to incorporate surveillance under UP Police Regulation, under which</w:t>
      </w:r>
    </w:p>
    <w:p w:rsidR="002A2C94" w:rsidRDefault="003C08A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Anyone that visits the person under surveillance is a potential suspect.</w:t>
      </w:r>
    </w:p>
    <w:p w:rsidR="002A2C94" w:rsidRDefault="003C08A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Domiciliary visits </w:t>
      </w:r>
      <w:proofErr w:type="spellStart"/>
      <w:r>
        <w:rPr>
          <w:rFonts w:ascii="Times New Roman" w:eastAsia="Times New Roman" w:hAnsi="Times New Roman" w:cs="Times New Roman"/>
          <w:sz w:val="26"/>
          <w:szCs w:val="26"/>
        </w:rPr>
        <w:t>i.e</w:t>
      </w:r>
      <w:proofErr w:type="spellEnd"/>
      <w:r>
        <w:rPr>
          <w:rFonts w:ascii="Times New Roman" w:eastAsia="Times New Roman" w:hAnsi="Times New Roman" w:cs="Times New Roman"/>
          <w:sz w:val="26"/>
          <w:szCs w:val="26"/>
        </w:rPr>
        <w:t xml:space="preserve"> visiting that person’s private property anytime under authority.</w:t>
      </w:r>
    </w:p>
    <w:p w:rsidR="002A2C94" w:rsidRDefault="003C08A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Tracking their movements</w:t>
      </w:r>
    </w:p>
    <w:p w:rsidR="002A2C94" w:rsidRDefault="003C08A2">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Kharak</w:t>
      </w:r>
      <w:proofErr w:type="spellEnd"/>
      <w:r>
        <w:rPr>
          <w:rFonts w:ascii="Times New Roman" w:eastAsia="Times New Roman" w:hAnsi="Times New Roman" w:cs="Times New Roman"/>
          <w:sz w:val="26"/>
          <w:szCs w:val="26"/>
        </w:rPr>
        <w:t xml:space="preserve"> Singh, fed up with the surveillance, decided to file a petition challenging the validity of surveillance and UP police </w:t>
      </w:r>
      <w:proofErr w:type="gramStart"/>
      <w:r>
        <w:rPr>
          <w:rFonts w:ascii="Times New Roman" w:eastAsia="Times New Roman" w:hAnsi="Times New Roman" w:cs="Times New Roman"/>
          <w:sz w:val="26"/>
          <w:szCs w:val="26"/>
        </w:rPr>
        <w:t>Regulation  saying</w:t>
      </w:r>
      <w:proofErr w:type="gramEnd"/>
      <w:r>
        <w:rPr>
          <w:rFonts w:ascii="Times New Roman" w:eastAsia="Times New Roman" w:hAnsi="Times New Roman" w:cs="Times New Roman"/>
          <w:sz w:val="26"/>
          <w:szCs w:val="26"/>
        </w:rPr>
        <w:t xml:space="preserve"> that due to the surveillance his right to movement and right to life and personal liberty was violated.</w:t>
      </w:r>
    </w:p>
    <w:p w:rsidR="002A2C94" w:rsidRDefault="003C08A2">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In response to that </w:t>
      </w:r>
      <w:r>
        <w:rPr>
          <w:rFonts w:ascii="Times New Roman" w:eastAsia="Times New Roman" w:hAnsi="Times New Roman" w:cs="Times New Roman"/>
          <w:b/>
          <w:sz w:val="26"/>
          <w:szCs w:val="26"/>
        </w:rPr>
        <w:t xml:space="preserve">six-judge bench said, </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There is no right to privacy and right to movement if infringed only when there is physical restrictions and,</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5843588" cy="3867631"/>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43588" cy="3867631"/>
                    </a:xfrm>
                    <a:prstGeom prst="rect">
                      <a:avLst/>
                    </a:prstGeom>
                    <a:ln/>
                  </pic:spPr>
                </pic:pic>
              </a:graphicData>
            </a:graphic>
          </wp:inline>
        </w:drawing>
      </w:r>
    </w:p>
    <w:p w:rsidR="002A2C94" w:rsidRDefault="003C08A2">
      <w:pPr>
        <w:shd w:val="clear" w:color="auto" w:fill="FFFFFF"/>
        <w:spacing w:after="24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Although the minority opinion of Justice </w:t>
      </w:r>
      <w:proofErr w:type="spellStart"/>
      <w:r>
        <w:rPr>
          <w:rFonts w:ascii="Times New Roman" w:eastAsia="Times New Roman" w:hAnsi="Times New Roman" w:cs="Times New Roman"/>
          <w:color w:val="212529"/>
          <w:sz w:val="26"/>
          <w:szCs w:val="26"/>
        </w:rPr>
        <w:t>Subba</w:t>
      </w:r>
      <w:proofErr w:type="spellEnd"/>
      <w:r>
        <w:rPr>
          <w:rFonts w:ascii="Times New Roman" w:eastAsia="Times New Roman" w:hAnsi="Times New Roman" w:cs="Times New Roman"/>
          <w:color w:val="212529"/>
          <w:sz w:val="26"/>
          <w:szCs w:val="26"/>
        </w:rPr>
        <w:t xml:space="preserve"> Rao, which was majority opinion later was important, he said- </w:t>
      </w:r>
    </w:p>
    <w:p w:rsidR="002A2C94" w:rsidRDefault="003C08A2">
      <w:pPr>
        <w:shd w:val="clear" w:color="auto" w:fill="FFFFFF"/>
        <w:spacing w:after="240"/>
        <w:rPr>
          <w:rFonts w:ascii="Times New Roman" w:eastAsia="Times New Roman" w:hAnsi="Times New Roman" w:cs="Times New Roman"/>
          <w:color w:val="212529"/>
          <w:sz w:val="26"/>
          <w:szCs w:val="26"/>
        </w:rPr>
      </w:pPr>
      <w:r>
        <w:rPr>
          <w:rFonts w:ascii="Times New Roman" w:eastAsia="Times New Roman" w:hAnsi="Times New Roman" w:cs="Times New Roman"/>
          <w:noProof/>
          <w:color w:val="212529"/>
          <w:sz w:val="26"/>
          <w:szCs w:val="26"/>
          <w:lang w:val="en-IN"/>
        </w:rPr>
        <w:drawing>
          <wp:inline distT="114300" distB="114300" distL="114300" distR="114300">
            <wp:extent cx="1986495" cy="25955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986495" cy="2595563"/>
                    </a:xfrm>
                    <a:prstGeom prst="rect">
                      <a:avLst/>
                    </a:prstGeom>
                    <a:ln/>
                  </pic:spPr>
                </pic:pic>
              </a:graphicData>
            </a:graphic>
          </wp:inline>
        </w:drawing>
      </w:r>
      <w:r>
        <w:rPr>
          <w:rFonts w:ascii="Times New Roman" w:eastAsia="Times New Roman" w:hAnsi="Times New Roman" w:cs="Times New Roman"/>
          <w:noProof/>
          <w:color w:val="212529"/>
          <w:sz w:val="26"/>
          <w:szCs w:val="26"/>
          <w:lang w:val="en-IN"/>
        </w:rPr>
        <w:drawing>
          <wp:inline distT="114300" distB="114300" distL="114300" distR="114300">
            <wp:extent cx="3871913" cy="257491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871913" cy="2574917"/>
                    </a:xfrm>
                    <a:prstGeom prst="rect">
                      <a:avLst/>
                    </a:prstGeom>
                    <a:ln/>
                  </pic:spPr>
                </pic:pic>
              </a:graphicData>
            </a:graphic>
          </wp:inline>
        </w:drawing>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subsequent case of </w:t>
      </w:r>
      <w:proofErr w:type="spellStart"/>
      <w:r>
        <w:rPr>
          <w:rFonts w:ascii="Times New Roman" w:eastAsia="Times New Roman" w:hAnsi="Times New Roman" w:cs="Times New Roman"/>
          <w:sz w:val="26"/>
          <w:szCs w:val="26"/>
        </w:rPr>
        <w:t>Gobind</w:t>
      </w:r>
      <w:proofErr w:type="spellEnd"/>
      <w:r>
        <w:rPr>
          <w:rFonts w:ascii="Times New Roman" w:eastAsia="Times New Roman" w:hAnsi="Times New Roman" w:cs="Times New Roman"/>
          <w:sz w:val="26"/>
          <w:szCs w:val="26"/>
        </w:rPr>
        <w:t xml:space="preserve"> v. State of Madhya Pradesh, a three-judge bench, and R. </w:t>
      </w:r>
      <w:proofErr w:type="spellStart"/>
      <w:r>
        <w:rPr>
          <w:rFonts w:ascii="Times New Roman" w:eastAsia="Times New Roman" w:hAnsi="Times New Roman" w:cs="Times New Roman"/>
          <w:sz w:val="26"/>
          <w:szCs w:val="26"/>
        </w:rPr>
        <w:t>Rajgolpala</w:t>
      </w:r>
      <w:proofErr w:type="spellEnd"/>
      <w:r>
        <w:rPr>
          <w:rFonts w:ascii="Times New Roman" w:eastAsia="Times New Roman" w:hAnsi="Times New Roman" w:cs="Times New Roman"/>
          <w:sz w:val="26"/>
          <w:szCs w:val="26"/>
        </w:rPr>
        <w:t xml:space="preserve"> vs UOI, started giving recognition to Right to Privacy as well.</w:t>
      </w:r>
    </w:p>
    <w:p w:rsidR="002A2C94" w:rsidRDefault="003C08A2">
      <w:pPr>
        <w:pStyle w:val="Heading2"/>
        <w:numPr>
          <w:ilvl w:val="0"/>
          <w:numId w:val="9"/>
        </w:numPr>
        <w:rPr>
          <w:rFonts w:ascii="Times New Roman" w:eastAsia="Times New Roman" w:hAnsi="Times New Roman" w:cs="Times New Roman"/>
          <w:i/>
          <w:sz w:val="42"/>
          <w:szCs w:val="42"/>
        </w:rPr>
      </w:pPr>
      <w:bookmarkStart w:id="15" w:name="_f1htb0u19371" w:colFirst="0" w:colLast="0"/>
      <w:bookmarkEnd w:id="15"/>
      <w:r>
        <w:rPr>
          <w:rFonts w:ascii="Times New Roman" w:eastAsia="Times New Roman" w:hAnsi="Times New Roman" w:cs="Times New Roman"/>
          <w:i/>
          <w:sz w:val="42"/>
          <w:szCs w:val="42"/>
        </w:rPr>
        <w:lastRenderedPageBreak/>
        <w:t xml:space="preserve">PUCL vs </w:t>
      </w:r>
      <w:proofErr w:type="gramStart"/>
      <w:r>
        <w:rPr>
          <w:rFonts w:ascii="Times New Roman" w:eastAsia="Times New Roman" w:hAnsi="Times New Roman" w:cs="Times New Roman"/>
          <w:i/>
          <w:sz w:val="42"/>
          <w:szCs w:val="42"/>
        </w:rPr>
        <w:t>UOI(</w:t>
      </w:r>
      <w:proofErr w:type="gramEnd"/>
      <w:r>
        <w:rPr>
          <w:rFonts w:ascii="Times New Roman" w:eastAsia="Times New Roman" w:hAnsi="Times New Roman" w:cs="Times New Roman"/>
          <w:i/>
          <w:sz w:val="42"/>
          <w:szCs w:val="42"/>
        </w:rPr>
        <w:t>1997)</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Also known as Wiretapping </w:t>
      </w:r>
      <w:proofErr w:type="spellStart"/>
      <w:r>
        <w:rPr>
          <w:rFonts w:ascii="Times New Roman" w:eastAsia="Times New Roman" w:hAnsi="Times New Roman" w:cs="Times New Roman"/>
          <w:sz w:val="26"/>
          <w:szCs w:val="26"/>
        </w:rPr>
        <w:t>Case.Former</w:t>
      </w:r>
      <w:proofErr w:type="spellEnd"/>
      <w:r>
        <w:rPr>
          <w:rFonts w:ascii="Times New Roman" w:eastAsia="Times New Roman" w:hAnsi="Times New Roman" w:cs="Times New Roman"/>
          <w:sz w:val="26"/>
          <w:szCs w:val="26"/>
        </w:rPr>
        <w:t xml:space="preserve"> Prime minister Chandra </w:t>
      </w:r>
      <w:proofErr w:type="spellStart"/>
      <w:r>
        <w:rPr>
          <w:rFonts w:ascii="Times New Roman" w:eastAsia="Times New Roman" w:hAnsi="Times New Roman" w:cs="Times New Roman"/>
          <w:sz w:val="26"/>
          <w:szCs w:val="26"/>
        </w:rPr>
        <w:t>Shekhar</w:t>
      </w:r>
      <w:proofErr w:type="spellEnd"/>
      <w:r>
        <w:rPr>
          <w:rFonts w:ascii="Times New Roman" w:eastAsia="Times New Roman" w:hAnsi="Times New Roman" w:cs="Times New Roman"/>
          <w:sz w:val="26"/>
          <w:szCs w:val="26"/>
        </w:rPr>
        <w:t xml:space="preserve"> alleged </w:t>
      </w:r>
      <w:proofErr w:type="spellStart"/>
      <w:proofErr w:type="gramStart"/>
      <w:r>
        <w:rPr>
          <w:rFonts w:ascii="Times New Roman" w:eastAsia="Times New Roman" w:hAnsi="Times New Roman" w:cs="Times New Roman"/>
          <w:sz w:val="26"/>
          <w:szCs w:val="26"/>
        </w:rPr>
        <w:t>th</w:t>
      </w:r>
      <w:proofErr w:type="spellEnd"/>
      <w:proofErr w:type="gramEnd"/>
      <w:r>
        <w:rPr>
          <w:rFonts w:ascii="Times New Roman" w:eastAsia="Times New Roman" w:hAnsi="Times New Roman" w:cs="Times New Roman"/>
          <w:sz w:val="26"/>
          <w:szCs w:val="26"/>
        </w:rPr>
        <w:t xml:space="preserve"> GOI that the government is tapping his phone along with 27 more </w:t>
      </w:r>
      <w:proofErr w:type="spellStart"/>
      <w:r>
        <w:rPr>
          <w:rFonts w:ascii="Times New Roman" w:eastAsia="Times New Roman" w:hAnsi="Times New Roman" w:cs="Times New Roman"/>
          <w:sz w:val="26"/>
          <w:szCs w:val="26"/>
        </w:rPr>
        <w:t>politicians.And</w:t>
      </w:r>
      <w:proofErr w:type="spellEnd"/>
      <w:r>
        <w:rPr>
          <w:rFonts w:ascii="Times New Roman" w:eastAsia="Times New Roman" w:hAnsi="Times New Roman" w:cs="Times New Roman"/>
          <w:sz w:val="26"/>
          <w:szCs w:val="26"/>
        </w:rPr>
        <w:t xml:space="preserve"> when the CBI deemed the allegations to be true, the PUCL filed a PIL, that the supreme court should clarify the laws relating to wiretapping and phone </w:t>
      </w:r>
      <w:proofErr w:type="spellStart"/>
      <w:r>
        <w:rPr>
          <w:rFonts w:ascii="Times New Roman" w:eastAsia="Times New Roman" w:hAnsi="Times New Roman" w:cs="Times New Roman"/>
          <w:sz w:val="26"/>
          <w:szCs w:val="26"/>
        </w:rPr>
        <w:t>tappings</w:t>
      </w:r>
      <w:proofErr w:type="spellEnd"/>
      <w:r>
        <w:rPr>
          <w:rFonts w:ascii="Times New Roman" w:eastAsia="Times New Roman" w:hAnsi="Times New Roman" w:cs="Times New Roman"/>
          <w:sz w:val="26"/>
          <w:szCs w:val="26"/>
        </w:rPr>
        <w:t>.</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Indian Telegraph Act Section 5(2) was challenged in this case. </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Certain clarifications were made- </w:t>
      </w:r>
    </w:p>
    <w:p w:rsidR="002A2C94" w:rsidRDefault="003C08A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Right to Privacy will be covered under Right to life and personal liberty(Article 21)</w:t>
      </w:r>
    </w:p>
    <w:p w:rsidR="002A2C94" w:rsidRDefault="003C08A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Telephonic Conversations are also under Right to Privacy</w:t>
      </w:r>
    </w:p>
    <w:p w:rsidR="002A2C94" w:rsidRDefault="003C08A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Indian Telegraph Act - Rule 4/9(A) was co-defined i.e. wiretapping can only be done under unavoidable circumstances</w:t>
      </w:r>
    </w:p>
    <w:p w:rsidR="002A2C94" w:rsidRDefault="002A2C94"/>
    <w:p w:rsidR="002A2C94" w:rsidRDefault="003C08A2">
      <w:pPr>
        <w:pStyle w:val="Heading2"/>
        <w:numPr>
          <w:ilvl w:val="0"/>
          <w:numId w:val="9"/>
        </w:numPr>
      </w:pPr>
      <w:bookmarkStart w:id="16" w:name="_9jo65i361so8" w:colFirst="0" w:colLast="0"/>
      <w:bookmarkEnd w:id="16"/>
      <w:r>
        <w:rPr>
          <w:rFonts w:ascii="Times New Roman" w:eastAsia="Times New Roman" w:hAnsi="Times New Roman" w:cs="Times New Roman"/>
          <w:i/>
          <w:sz w:val="42"/>
          <w:szCs w:val="42"/>
        </w:rPr>
        <w:t xml:space="preserve">Justice K.S. </w:t>
      </w:r>
      <w:proofErr w:type="spellStart"/>
      <w:r>
        <w:rPr>
          <w:rFonts w:ascii="Times New Roman" w:eastAsia="Times New Roman" w:hAnsi="Times New Roman" w:cs="Times New Roman"/>
          <w:i/>
          <w:sz w:val="42"/>
          <w:szCs w:val="42"/>
        </w:rPr>
        <w:t>Puttaswamy</w:t>
      </w:r>
      <w:proofErr w:type="spellEnd"/>
      <w:r>
        <w:rPr>
          <w:rFonts w:ascii="Times New Roman" w:eastAsia="Times New Roman" w:hAnsi="Times New Roman" w:cs="Times New Roman"/>
          <w:i/>
          <w:sz w:val="42"/>
          <w:szCs w:val="42"/>
        </w:rPr>
        <w:t xml:space="preserve"> vs </w:t>
      </w:r>
      <w:proofErr w:type="gramStart"/>
      <w:r>
        <w:rPr>
          <w:rFonts w:ascii="Times New Roman" w:eastAsia="Times New Roman" w:hAnsi="Times New Roman" w:cs="Times New Roman"/>
          <w:i/>
          <w:sz w:val="42"/>
          <w:szCs w:val="42"/>
        </w:rPr>
        <w:t>UOI(</w:t>
      </w:r>
      <w:proofErr w:type="gramEnd"/>
      <w:r>
        <w:rPr>
          <w:rFonts w:ascii="Times New Roman" w:eastAsia="Times New Roman" w:hAnsi="Times New Roman" w:cs="Times New Roman"/>
          <w:i/>
          <w:sz w:val="42"/>
          <w:szCs w:val="42"/>
        </w:rPr>
        <w:t>2007)</w:t>
      </w:r>
      <w:r>
        <w:t xml:space="preserve"> </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Also known as the </w:t>
      </w:r>
      <w:proofErr w:type="spellStart"/>
      <w:r>
        <w:rPr>
          <w:rFonts w:ascii="Times New Roman" w:eastAsia="Times New Roman" w:hAnsi="Times New Roman" w:cs="Times New Roman"/>
          <w:sz w:val="26"/>
          <w:szCs w:val="26"/>
        </w:rPr>
        <w:t>Aadhar</w:t>
      </w:r>
      <w:proofErr w:type="spellEnd"/>
      <w:r>
        <w:rPr>
          <w:rFonts w:ascii="Times New Roman" w:eastAsia="Times New Roman" w:hAnsi="Times New Roman" w:cs="Times New Roman"/>
          <w:sz w:val="26"/>
          <w:szCs w:val="26"/>
        </w:rPr>
        <w:t xml:space="preserve"> case.</w:t>
      </w:r>
    </w:p>
    <w:p w:rsidR="002A2C94" w:rsidRDefault="003C08A2">
      <w:pPr>
        <w:shd w:val="clear" w:color="auto" w:fill="FFFFFF"/>
        <w:spacing w:after="24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The judgement was pronounced in response to a reference made in connection with the legal challenge to India's national identity project – </w:t>
      </w:r>
      <w:proofErr w:type="spellStart"/>
      <w:r>
        <w:rPr>
          <w:rFonts w:ascii="Times New Roman" w:eastAsia="Times New Roman" w:hAnsi="Times New Roman" w:cs="Times New Roman"/>
          <w:color w:val="212529"/>
          <w:sz w:val="26"/>
          <w:szCs w:val="26"/>
        </w:rPr>
        <w:t>Aadhaar</w:t>
      </w:r>
      <w:proofErr w:type="spellEnd"/>
      <w:r>
        <w:rPr>
          <w:rFonts w:ascii="Times New Roman" w:eastAsia="Times New Roman" w:hAnsi="Times New Roman" w:cs="Times New Roman"/>
          <w:color w:val="212529"/>
          <w:sz w:val="26"/>
          <w:szCs w:val="26"/>
        </w:rPr>
        <w:t xml:space="preserve"> – during which the Advocate General of </w:t>
      </w:r>
      <w:proofErr w:type="gramStart"/>
      <w:r>
        <w:rPr>
          <w:rFonts w:ascii="Times New Roman" w:eastAsia="Times New Roman" w:hAnsi="Times New Roman" w:cs="Times New Roman"/>
          <w:color w:val="212529"/>
          <w:sz w:val="26"/>
          <w:szCs w:val="26"/>
        </w:rPr>
        <w:t>India(</w:t>
      </w:r>
      <w:proofErr w:type="gramEnd"/>
      <w:r>
        <w:rPr>
          <w:rFonts w:ascii="Times New Roman" w:eastAsia="Times New Roman" w:hAnsi="Times New Roman" w:cs="Times New Roman"/>
          <w:color w:val="212529"/>
          <w:sz w:val="26"/>
          <w:szCs w:val="26"/>
        </w:rPr>
        <w:t xml:space="preserve">AGI) argued that the Indian Constitution does not include within it a fundamental right to privacy. His arguments were based on above top two cases decided by the Supreme Court - </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 xml:space="preserve">Nine-judge bench </w:t>
      </w:r>
      <w:r>
        <w:rPr>
          <w:rFonts w:ascii="Times New Roman" w:eastAsia="Times New Roman" w:hAnsi="Times New Roman" w:cs="Times New Roman"/>
          <w:sz w:val="26"/>
          <w:szCs w:val="26"/>
        </w:rPr>
        <w:t>gave a unanimous decision saying-</w:t>
      </w:r>
    </w:p>
    <w:p w:rsidR="002A2C94" w:rsidRDefault="003C08A2">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Indians do have a Fundamental Right to Privacy</w:t>
      </w:r>
    </w:p>
    <w:p w:rsidR="002A2C94" w:rsidRDefault="003C08A2">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Article 21 supports it, no separate declaration needed</w:t>
      </w:r>
    </w:p>
    <w:p w:rsidR="002A2C94" w:rsidRDefault="003C08A2">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Article 14, 19 and 21 sufficiently protects them</w:t>
      </w:r>
    </w:p>
    <w:p w:rsidR="002A2C94" w:rsidRDefault="002A2C94">
      <w:pPr>
        <w:rPr>
          <w:rFonts w:ascii="Times New Roman" w:eastAsia="Times New Roman" w:hAnsi="Times New Roman" w:cs="Times New Roman"/>
          <w:sz w:val="26"/>
          <w:szCs w:val="26"/>
        </w:rPr>
      </w:pPr>
    </w:p>
    <w:p w:rsidR="002A2C94" w:rsidRDefault="003C08A2">
      <w:pPr>
        <w:pStyle w:val="Title"/>
        <w:rPr>
          <w:rFonts w:ascii="Times New Roman" w:eastAsia="Times New Roman" w:hAnsi="Times New Roman" w:cs="Times New Roman"/>
          <w:sz w:val="56"/>
          <w:szCs w:val="56"/>
        </w:rPr>
      </w:pPr>
      <w:bookmarkStart w:id="17" w:name="_d4ovfzw7rrq5" w:colFirst="0" w:colLast="0"/>
      <w:bookmarkEnd w:id="17"/>
      <w:r>
        <w:br w:type="page"/>
      </w:r>
    </w:p>
    <w:p w:rsidR="002A2C94" w:rsidRDefault="003C08A2">
      <w:pPr>
        <w:pStyle w:val="Title"/>
        <w:rPr>
          <w:rFonts w:ascii="Times New Roman" w:eastAsia="Times New Roman" w:hAnsi="Times New Roman" w:cs="Times New Roman"/>
          <w:sz w:val="56"/>
          <w:szCs w:val="56"/>
        </w:rPr>
      </w:pPr>
      <w:bookmarkStart w:id="18" w:name="_5xw546m23lpx" w:colFirst="0" w:colLast="0"/>
      <w:bookmarkEnd w:id="18"/>
      <w:r>
        <w:rPr>
          <w:rFonts w:ascii="Times New Roman" w:eastAsia="Times New Roman" w:hAnsi="Times New Roman" w:cs="Times New Roman"/>
          <w:sz w:val="56"/>
          <w:szCs w:val="56"/>
        </w:rPr>
        <w:lastRenderedPageBreak/>
        <w:t>Arguments</w:t>
      </w:r>
    </w:p>
    <w:p w:rsidR="002A2C94" w:rsidRDefault="003C08A2">
      <w:pPr>
        <w:pStyle w:val="Heading2"/>
        <w:rPr>
          <w:rFonts w:ascii="Times New Roman" w:eastAsia="Times New Roman" w:hAnsi="Times New Roman" w:cs="Times New Roman"/>
          <w:sz w:val="28"/>
          <w:szCs w:val="28"/>
        </w:rPr>
      </w:pPr>
      <w:bookmarkStart w:id="19" w:name="_fsggf2l660s3" w:colFirst="0" w:colLast="0"/>
      <w:bookmarkEnd w:id="19"/>
      <w:r>
        <w:rPr>
          <w:rFonts w:ascii="Times New Roman" w:eastAsia="Times New Roman" w:hAnsi="Times New Roman" w:cs="Times New Roman"/>
          <w:sz w:val="28"/>
          <w:szCs w:val="28"/>
        </w:rPr>
        <w:t>From the petitioners:</w:t>
      </w:r>
    </w:p>
    <w:p w:rsidR="002A2C94" w:rsidRDefault="003C08A2">
      <w:pPr>
        <w:rPr>
          <w:rFonts w:ascii="Times New Roman" w:eastAsia="Times New Roman" w:hAnsi="Times New Roman" w:cs="Times New Roman"/>
          <w:b/>
          <w:sz w:val="28"/>
          <w:szCs w:val="28"/>
          <w:highlight w:val="white"/>
        </w:rPr>
      </w:pPr>
      <w:proofErr w:type="spellStart"/>
      <w:r>
        <w:rPr>
          <w:rFonts w:ascii="Times New Roman" w:eastAsia="Times New Roman" w:hAnsi="Times New Roman" w:cs="Times New Roman"/>
          <w:b/>
          <w:sz w:val="28"/>
          <w:szCs w:val="28"/>
          <w:highlight w:val="white"/>
        </w:rPr>
        <w:t>Shyam</w:t>
      </w:r>
      <w:proofErr w:type="spellEnd"/>
      <w:r>
        <w:rPr>
          <w:rFonts w:ascii="Times New Roman" w:eastAsia="Times New Roman" w:hAnsi="Times New Roman" w:cs="Times New Roman"/>
          <w:b/>
          <w:sz w:val="28"/>
          <w:szCs w:val="28"/>
          <w:highlight w:val="white"/>
        </w:rPr>
        <w:t xml:space="preserve"> Divan </w:t>
      </w:r>
    </w:p>
    <w:p w:rsidR="002A2C94" w:rsidRDefault="003C08A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Divan was the first counsel to start the arguments on behalf of the petitioners. His arguments challenged the </w:t>
      </w:r>
      <w:proofErr w:type="spellStart"/>
      <w:r>
        <w:rPr>
          <w:rFonts w:ascii="Times New Roman" w:eastAsia="Times New Roman" w:hAnsi="Times New Roman" w:cs="Times New Roman"/>
          <w:sz w:val="28"/>
          <w:szCs w:val="28"/>
        </w:rPr>
        <w:t>Aadhaar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programme</w:t>
      </w:r>
      <w:proofErr w:type="spellEnd"/>
      <w:r>
        <w:rPr>
          <w:rFonts w:ascii="Times New Roman" w:eastAsia="Times New Roman" w:hAnsi="Times New Roman" w:cs="Times New Roman"/>
          <w:sz w:val="28"/>
          <w:szCs w:val="28"/>
        </w:rPr>
        <w:t xml:space="preserve">, the </w:t>
      </w:r>
      <w:proofErr w:type="spellStart"/>
      <w:r>
        <w:rPr>
          <w:rFonts w:ascii="Times New Roman" w:eastAsia="Times New Roman" w:hAnsi="Times New Roman" w:cs="Times New Roman"/>
          <w:sz w:val="28"/>
          <w:szCs w:val="28"/>
        </w:rPr>
        <w:t>Aadhaar</w:t>
      </w:r>
      <w:proofErr w:type="spellEnd"/>
      <w:r>
        <w:rPr>
          <w:rFonts w:ascii="Times New Roman" w:eastAsia="Times New Roman" w:hAnsi="Times New Roman" w:cs="Times New Roman"/>
          <w:sz w:val="28"/>
          <w:szCs w:val="28"/>
        </w:rPr>
        <w:t xml:space="preserve"> Act, 2016 and related entities. He argued:</w:t>
      </w:r>
    </w:p>
    <w:p w:rsidR="002A2C94" w:rsidRDefault="002A2C94">
      <w:pPr>
        <w:rPr>
          <w:rFonts w:ascii="Times New Roman" w:eastAsia="Times New Roman" w:hAnsi="Times New Roman" w:cs="Times New Roman"/>
          <w:sz w:val="28"/>
          <w:szCs w:val="28"/>
        </w:rPr>
      </w:pPr>
    </w:p>
    <w:p w:rsidR="002A2C94" w:rsidRDefault="003C08A2">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Aadhaar</w:t>
      </w:r>
      <w:proofErr w:type="spellEnd"/>
      <w:r>
        <w:rPr>
          <w:rFonts w:ascii="Times New Roman" w:eastAsia="Times New Roman" w:hAnsi="Times New Roman" w:cs="Times New Roman"/>
          <w:sz w:val="28"/>
          <w:szCs w:val="28"/>
        </w:rPr>
        <w:t xml:space="preserve"> architecture is capable of tracking, tagging and profiling of individuals and, hence, it is unconstitutional.</w:t>
      </w:r>
    </w:p>
    <w:p w:rsidR="002A2C94" w:rsidRDefault="002A2C94">
      <w:pPr>
        <w:ind w:left="720"/>
        <w:rPr>
          <w:rFonts w:ascii="Times New Roman" w:eastAsia="Times New Roman" w:hAnsi="Times New Roman" w:cs="Times New Roman"/>
          <w:sz w:val="28"/>
          <w:szCs w:val="28"/>
        </w:rPr>
      </w:pPr>
    </w:p>
    <w:p w:rsidR="002A2C94" w:rsidRDefault="003C08A2">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Section 57 of the </w:t>
      </w:r>
      <w:proofErr w:type="spellStart"/>
      <w:r>
        <w:rPr>
          <w:rFonts w:ascii="Times New Roman" w:eastAsia="Times New Roman" w:hAnsi="Times New Roman" w:cs="Times New Roman"/>
          <w:sz w:val="28"/>
          <w:szCs w:val="28"/>
        </w:rPr>
        <w:t>Aadhaar</w:t>
      </w:r>
      <w:proofErr w:type="spellEnd"/>
      <w:r>
        <w:rPr>
          <w:rFonts w:ascii="Times New Roman" w:eastAsia="Times New Roman" w:hAnsi="Times New Roman" w:cs="Times New Roman"/>
          <w:sz w:val="28"/>
          <w:szCs w:val="28"/>
        </w:rPr>
        <w:t xml:space="preserve"> Act extends the </w:t>
      </w:r>
      <w:proofErr w:type="spellStart"/>
      <w:r>
        <w:rPr>
          <w:rFonts w:ascii="Times New Roman" w:eastAsia="Times New Roman" w:hAnsi="Times New Roman" w:cs="Times New Roman"/>
          <w:sz w:val="28"/>
          <w:szCs w:val="28"/>
        </w:rPr>
        <w:t>Aadhaar</w:t>
      </w:r>
      <w:proofErr w:type="spellEnd"/>
      <w:r>
        <w:rPr>
          <w:rFonts w:ascii="Times New Roman" w:eastAsia="Times New Roman" w:hAnsi="Times New Roman" w:cs="Times New Roman"/>
          <w:sz w:val="28"/>
          <w:szCs w:val="28"/>
        </w:rPr>
        <w:t xml:space="preserve"> platform to government and private bodies, which makes it capable of turning into a surveillance state.</w:t>
      </w:r>
    </w:p>
    <w:p w:rsidR="002A2C94" w:rsidRDefault="002A2C94">
      <w:pPr>
        <w:ind w:left="720"/>
        <w:rPr>
          <w:rFonts w:ascii="Times New Roman" w:eastAsia="Times New Roman" w:hAnsi="Times New Roman" w:cs="Times New Roman"/>
          <w:sz w:val="28"/>
          <w:szCs w:val="28"/>
        </w:rPr>
      </w:pPr>
    </w:p>
    <w:p w:rsidR="002A2C94" w:rsidRDefault="003C08A2">
      <w:pPr>
        <w:rPr>
          <w:rFonts w:ascii="Times New Roman" w:eastAsia="Times New Roman" w:hAnsi="Times New Roman" w:cs="Times New Roman"/>
          <w:b/>
          <w:sz w:val="28"/>
          <w:szCs w:val="28"/>
          <w:highlight w:val="white"/>
        </w:rPr>
      </w:pPr>
      <w:proofErr w:type="spellStart"/>
      <w:r>
        <w:rPr>
          <w:rFonts w:ascii="Times New Roman" w:eastAsia="Times New Roman" w:hAnsi="Times New Roman" w:cs="Times New Roman"/>
          <w:b/>
          <w:sz w:val="28"/>
          <w:szCs w:val="28"/>
          <w:highlight w:val="white"/>
        </w:rPr>
        <w:t>Kapil</w:t>
      </w:r>
      <w:proofErr w:type="spellEnd"/>
      <w:r>
        <w:rPr>
          <w:rFonts w:ascii="Times New Roman" w:eastAsia="Times New Roman" w:hAnsi="Times New Roman" w:cs="Times New Roman"/>
          <w:b/>
          <w:sz w:val="28"/>
          <w:szCs w:val="28"/>
          <w:highlight w:val="white"/>
        </w:rPr>
        <w:t xml:space="preserve"> </w:t>
      </w:r>
      <w:proofErr w:type="spellStart"/>
      <w:r>
        <w:rPr>
          <w:rFonts w:ascii="Times New Roman" w:eastAsia="Times New Roman" w:hAnsi="Times New Roman" w:cs="Times New Roman"/>
          <w:b/>
          <w:sz w:val="28"/>
          <w:szCs w:val="28"/>
          <w:highlight w:val="white"/>
        </w:rPr>
        <w:t>Sibal</w:t>
      </w:r>
      <w:proofErr w:type="spellEnd"/>
    </w:p>
    <w:p w:rsidR="002A2C94" w:rsidRDefault="003C08A2">
      <w:pPr>
        <w:numPr>
          <w:ilvl w:val="0"/>
          <w:numId w:val="4"/>
        </w:numPr>
        <w:pBdr>
          <w:top w:val="none" w:sz="0" w:space="3" w:color="auto"/>
          <w:bottom w:val="none" w:sz="0" w:space="3" w:color="auto"/>
          <w:between w:val="none" w:sz="0" w:space="3" w:color="auto"/>
        </w:pBdr>
        <w:shd w:val="clear" w:color="auto" w:fill="FFFFFF"/>
        <w:spacing w:before="240"/>
        <w:ind w:left="1300"/>
        <w:rPr>
          <w:rFonts w:ascii="Times New Roman" w:eastAsia="Times New Roman" w:hAnsi="Times New Roman" w:cs="Times New Roman"/>
          <w:sz w:val="28"/>
          <w:szCs w:val="28"/>
          <w:highlight w:val="white"/>
        </w:rPr>
      </w:pPr>
      <w:r>
        <w:rPr>
          <w:rFonts w:ascii="Times New Roman" w:eastAsia="Times New Roman" w:hAnsi="Times New Roman" w:cs="Times New Roman"/>
          <w:color w:val="1D1D1D"/>
          <w:sz w:val="28"/>
          <w:szCs w:val="28"/>
          <w:highlight w:val="white"/>
        </w:rPr>
        <w:t>In light of the judgement in Right to Privacy, aggregation of sensitive personal information of individuals cannot be allowed.</w:t>
      </w:r>
    </w:p>
    <w:p w:rsidR="002A2C94" w:rsidRDefault="003C08A2">
      <w:pPr>
        <w:numPr>
          <w:ilvl w:val="0"/>
          <w:numId w:val="4"/>
        </w:numPr>
        <w:pBdr>
          <w:top w:val="none" w:sz="0" w:space="3" w:color="auto"/>
          <w:bottom w:val="none" w:sz="0" w:space="3" w:color="auto"/>
          <w:between w:val="none" w:sz="0" w:space="3" w:color="auto"/>
        </w:pBdr>
        <w:shd w:val="clear" w:color="auto" w:fill="FFFFFF"/>
        <w:ind w:left="1300"/>
        <w:rPr>
          <w:rFonts w:ascii="Times New Roman" w:eastAsia="Times New Roman" w:hAnsi="Times New Roman" w:cs="Times New Roman"/>
          <w:sz w:val="28"/>
          <w:szCs w:val="28"/>
          <w:highlight w:val="white"/>
        </w:rPr>
      </w:pPr>
      <w:r>
        <w:rPr>
          <w:rFonts w:ascii="Times New Roman" w:eastAsia="Times New Roman" w:hAnsi="Times New Roman" w:cs="Times New Roman"/>
          <w:color w:val="1D1D1D"/>
          <w:sz w:val="28"/>
          <w:szCs w:val="28"/>
          <w:highlight w:val="white"/>
        </w:rPr>
        <w:t xml:space="preserve">There is no concept of consent in the </w:t>
      </w: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Act and it is only ‘illusory’ as without </w:t>
      </w: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authentication a person will be denied benefits, services and subsidies.</w:t>
      </w:r>
    </w:p>
    <w:p w:rsidR="002A2C94" w:rsidRDefault="003C08A2">
      <w:pPr>
        <w:numPr>
          <w:ilvl w:val="0"/>
          <w:numId w:val="4"/>
        </w:numPr>
        <w:pBdr>
          <w:top w:val="none" w:sz="0" w:space="3" w:color="auto"/>
          <w:bottom w:val="none" w:sz="0" w:space="3" w:color="auto"/>
          <w:between w:val="none" w:sz="0" w:space="3" w:color="auto"/>
        </w:pBdr>
        <w:shd w:val="clear" w:color="auto" w:fill="FFFFFF"/>
        <w:ind w:left="130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violates informational privacy which has been </w:t>
      </w:r>
      <w:proofErr w:type="spellStart"/>
      <w:r>
        <w:rPr>
          <w:rFonts w:ascii="Times New Roman" w:eastAsia="Times New Roman" w:hAnsi="Times New Roman" w:cs="Times New Roman"/>
          <w:color w:val="1D1D1D"/>
          <w:sz w:val="28"/>
          <w:szCs w:val="28"/>
          <w:highlight w:val="white"/>
        </w:rPr>
        <w:t>recognised</w:t>
      </w:r>
      <w:proofErr w:type="spellEnd"/>
      <w:r>
        <w:rPr>
          <w:rFonts w:ascii="Times New Roman" w:eastAsia="Times New Roman" w:hAnsi="Times New Roman" w:cs="Times New Roman"/>
          <w:color w:val="1D1D1D"/>
          <w:sz w:val="28"/>
          <w:szCs w:val="28"/>
          <w:highlight w:val="white"/>
        </w:rPr>
        <w:t xml:space="preserve"> by the judgement in Right to Privacy case.</w:t>
      </w:r>
    </w:p>
    <w:p w:rsidR="002A2C94" w:rsidRDefault="003C08A2">
      <w:pPr>
        <w:numPr>
          <w:ilvl w:val="0"/>
          <w:numId w:val="4"/>
        </w:numPr>
        <w:pBdr>
          <w:top w:val="none" w:sz="0" w:space="3" w:color="auto"/>
          <w:bottom w:val="none" w:sz="0" w:space="3" w:color="auto"/>
          <w:between w:val="none" w:sz="0" w:space="3" w:color="auto"/>
        </w:pBdr>
        <w:shd w:val="clear" w:color="auto" w:fill="FFFFFF"/>
        <w:ind w:left="130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fundamentally violates the balance between the citizen and the state.</w:t>
      </w:r>
    </w:p>
    <w:p w:rsidR="002A2C94" w:rsidRDefault="003C08A2">
      <w:pPr>
        <w:numPr>
          <w:ilvl w:val="0"/>
          <w:numId w:val="4"/>
        </w:numPr>
        <w:pBdr>
          <w:top w:val="none" w:sz="0" w:space="3" w:color="auto"/>
          <w:bottom w:val="none" w:sz="0" w:space="3" w:color="auto"/>
          <w:between w:val="none" w:sz="0" w:space="3" w:color="auto"/>
        </w:pBdr>
        <w:shd w:val="clear" w:color="auto" w:fill="FFFFFF"/>
        <w:spacing w:after="240"/>
        <w:ind w:left="1300"/>
        <w:rPr>
          <w:rFonts w:ascii="Times New Roman" w:eastAsia="Times New Roman" w:hAnsi="Times New Roman" w:cs="Times New Roman"/>
          <w:sz w:val="28"/>
          <w:szCs w:val="28"/>
          <w:highlight w:val="white"/>
        </w:rPr>
      </w:pPr>
      <w:r>
        <w:rPr>
          <w:rFonts w:ascii="Times New Roman" w:eastAsia="Times New Roman" w:hAnsi="Times New Roman" w:cs="Times New Roman"/>
          <w:color w:val="1D1D1D"/>
          <w:sz w:val="28"/>
          <w:szCs w:val="28"/>
          <w:highlight w:val="white"/>
        </w:rPr>
        <w:t>In absence of any “compelling state interest”, the collection of information of citizens violates Article 14 of the Constitution.</w:t>
      </w:r>
    </w:p>
    <w:p w:rsidR="002A2C94" w:rsidRDefault="003C08A2">
      <w:pPr>
        <w:pStyle w:val="Heading3"/>
        <w:keepNext w:val="0"/>
        <w:keepLines w:val="0"/>
        <w:shd w:val="clear" w:color="auto" w:fill="FFFFFF"/>
        <w:spacing w:before="240" w:after="0" w:line="335" w:lineRule="auto"/>
        <w:rPr>
          <w:rFonts w:ascii="Times New Roman" w:eastAsia="Times New Roman" w:hAnsi="Times New Roman" w:cs="Times New Roman"/>
          <w:b/>
          <w:color w:val="1D1D1D"/>
          <w:highlight w:val="white"/>
        </w:rPr>
      </w:pPr>
      <w:bookmarkStart w:id="20" w:name="_2ftyteyq4cnh" w:colFirst="0" w:colLast="0"/>
      <w:bookmarkEnd w:id="20"/>
      <w:r>
        <w:rPr>
          <w:rFonts w:ascii="Times New Roman" w:eastAsia="Times New Roman" w:hAnsi="Times New Roman" w:cs="Times New Roman"/>
          <w:b/>
          <w:color w:val="1D1D1D"/>
          <w:highlight w:val="white"/>
        </w:rPr>
        <w:t xml:space="preserve">Arvind </w:t>
      </w:r>
      <w:proofErr w:type="spellStart"/>
      <w:r>
        <w:rPr>
          <w:rFonts w:ascii="Times New Roman" w:eastAsia="Times New Roman" w:hAnsi="Times New Roman" w:cs="Times New Roman"/>
          <w:b/>
          <w:color w:val="1D1D1D"/>
          <w:highlight w:val="white"/>
        </w:rPr>
        <w:t>Datar</w:t>
      </w:r>
      <w:proofErr w:type="spellEnd"/>
    </w:p>
    <w:p w:rsidR="002A2C94" w:rsidRDefault="003C08A2">
      <w:pPr>
        <w:numPr>
          <w:ilvl w:val="0"/>
          <w:numId w:val="12"/>
        </w:numPr>
        <w:pBdr>
          <w:top w:val="none" w:sz="0" w:space="3" w:color="auto"/>
          <w:bottom w:val="none" w:sz="0" w:space="3" w:color="auto"/>
          <w:between w:val="none" w:sz="0" w:space="3" w:color="auto"/>
        </w:pBdr>
        <w:shd w:val="clear" w:color="auto" w:fill="FFFFFF"/>
        <w:spacing w:before="240"/>
        <w:ind w:left="1300"/>
        <w:rPr>
          <w:rFonts w:ascii="Times New Roman" w:eastAsia="Times New Roman" w:hAnsi="Times New Roman" w:cs="Times New Roman"/>
          <w:color w:val="1D1D1D"/>
          <w:sz w:val="28"/>
          <w:szCs w:val="28"/>
          <w:highlight w:val="white"/>
        </w:rPr>
      </w:pPr>
      <w:r>
        <w:rPr>
          <w:rFonts w:ascii="Times New Roman" w:eastAsia="Times New Roman" w:hAnsi="Times New Roman" w:cs="Times New Roman"/>
          <w:color w:val="1D1D1D"/>
          <w:sz w:val="28"/>
          <w:szCs w:val="28"/>
          <w:highlight w:val="white"/>
        </w:rPr>
        <w:lastRenderedPageBreak/>
        <w:t xml:space="preserve">Linking of bank accounts with </w:t>
      </w: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violates rights of a citizen guaranteed under Article 14 and 21 as they cannot operate accounts without linking it with the unique ID.</w:t>
      </w:r>
    </w:p>
    <w:p w:rsidR="002A2C94" w:rsidRDefault="003C08A2">
      <w:pPr>
        <w:numPr>
          <w:ilvl w:val="0"/>
          <w:numId w:val="12"/>
        </w:numPr>
        <w:pBdr>
          <w:top w:val="none" w:sz="0" w:space="3" w:color="auto"/>
          <w:bottom w:val="none" w:sz="0" w:space="3" w:color="auto"/>
          <w:between w:val="none" w:sz="0" w:space="3" w:color="auto"/>
        </w:pBdr>
        <w:shd w:val="clear" w:color="auto" w:fill="FFFFFF"/>
        <w:ind w:left="1300"/>
        <w:rPr>
          <w:rFonts w:ascii="Times New Roman" w:eastAsia="Times New Roman" w:hAnsi="Times New Roman" w:cs="Times New Roman"/>
          <w:color w:val="1D1D1D"/>
          <w:sz w:val="28"/>
          <w:szCs w:val="28"/>
          <w:highlight w:val="white"/>
        </w:rPr>
      </w:pPr>
      <w:r>
        <w:rPr>
          <w:rFonts w:ascii="Times New Roman" w:eastAsia="Times New Roman" w:hAnsi="Times New Roman" w:cs="Times New Roman"/>
          <w:color w:val="1D1D1D"/>
          <w:sz w:val="28"/>
          <w:szCs w:val="28"/>
          <w:highlight w:val="white"/>
        </w:rPr>
        <w:t xml:space="preserve">There is no valid reason provided for the linking of bank accounts with </w:t>
      </w: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w:t>
      </w:r>
    </w:p>
    <w:p w:rsidR="002A2C94" w:rsidRDefault="003C08A2">
      <w:pPr>
        <w:numPr>
          <w:ilvl w:val="0"/>
          <w:numId w:val="12"/>
        </w:numPr>
        <w:pBdr>
          <w:top w:val="none" w:sz="0" w:space="3" w:color="auto"/>
          <w:bottom w:val="none" w:sz="0" w:space="3" w:color="auto"/>
          <w:between w:val="none" w:sz="0" w:space="3" w:color="auto"/>
        </w:pBdr>
        <w:shd w:val="clear" w:color="auto" w:fill="FFFFFF"/>
        <w:ind w:left="1300"/>
        <w:rPr>
          <w:rFonts w:ascii="Times New Roman" w:eastAsia="Times New Roman" w:hAnsi="Times New Roman" w:cs="Times New Roman"/>
          <w:color w:val="1D1D1D"/>
          <w:sz w:val="28"/>
          <w:szCs w:val="28"/>
          <w:highlight w:val="white"/>
        </w:rPr>
      </w:pP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xml:space="preserve"> will destroy decisional autonomy (right of choice) which has been </w:t>
      </w:r>
      <w:proofErr w:type="spellStart"/>
      <w:r>
        <w:rPr>
          <w:rFonts w:ascii="Times New Roman" w:eastAsia="Times New Roman" w:hAnsi="Times New Roman" w:cs="Times New Roman"/>
          <w:color w:val="1D1D1D"/>
          <w:sz w:val="28"/>
          <w:szCs w:val="28"/>
          <w:highlight w:val="white"/>
        </w:rPr>
        <w:t>recognised</w:t>
      </w:r>
      <w:proofErr w:type="spellEnd"/>
      <w:r>
        <w:rPr>
          <w:rFonts w:ascii="Times New Roman" w:eastAsia="Times New Roman" w:hAnsi="Times New Roman" w:cs="Times New Roman"/>
          <w:color w:val="1D1D1D"/>
          <w:sz w:val="28"/>
          <w:szCs w:val="28"/>
          <w:highlight w:val="white"/>
        </w:rPr>
        <w:t xml:space="preserve"> in the Right to Privacy judgement.</w:t>
      </w:r>
    </w:p>
    <w:p w:rsidR="002A2C94" w:rsidRDefault="003C08A2">
      <w:pPr>
        <w:numPr>
          <w:ilvl w:val="0"/>
          <w:numId w:val="12"/>
        </w:numPr>
        <w:pBdr>
          <w:top w:val="none" w:sz="0" w:space="3" w:color="auto"/>
          <w:bottom w:val="none" w:sz="0" w:space="3" w:color="auto"/>
          <w:between w:val="none" w:sz="0" w:space="3" w:color="auto"/>
        </w:pBdr>
        <w:shd w:val="clear" w:color="auto" w:fill="FFFFFF"/>
        <w:spacing w:after="240"/>
        <w:ind w:left="1300"/>
        <w:rPr>
          <w:rFonts w:ascii="Times New Roman" w:eastAsia="Times New Roman" w:hAnsi="Times New Roman" w:cs="Times New Roman"/>
          <w:color w:val="1D1D1D"/>
          <w:sz w:val="28"/>
          <w:szCs w:val="28"/>
          <w:highlight w:val="white"/>
        </w:rPr>
      </w:pPr>
      <w:r>
        <w:rPr>
          <w:rFonts w:ascii="Times New Roman" w:eastAsia="Times New Roman" w:hAnsi="Times New Roman" w:cs="Times New Roman"/>
          <w:color w:val="1D1D1D"/>
          <w:sz w:val="28"/>
          <w:szCs w:val="28"/>
          <w:highlight w:val="white"/>
        </w:rPr>
        <w:t xml:space="preserve">The Supreme Court judgement in Section 139AA of Income Tax Act, which mandates linking of </w:t>
      </w:r>
      <w:proofErr w:type="spellStart"/>
      <w:r>
        <w:rPr>
          <w:rFonts w:ascii="Times New Roman" w:eastAsia="Times New Roman" w:hAnsi="Times New Roman" w:cs="Times New Roman"/>
          <w:color w:val="1D1D1D"/>
          <w:sz w:val="28"/>
          <w:szCs w:val="28"/>
          <w:highlight w:val="white"/>
        </w:rPr>
        <w:t>Aadhaar</w:t>
      </w:r>
      <w:proofErr w:type="spellEnd"/>
      <w:r>
        <w:rPr>
          <w:rFonts w:ascii="Times New Roman" w:eastAsia="Times New Roman" w:hAnsi="Times New Roman" w:cs="Times New Roman"/>
          <w:color w:val="1D1D1D"/>
          <w:sz w:val="28"/>
          <w:szCs w:val="28"/>
          <w:highlight w:val="white"/>
        </w:rPr>
        <w:t>, needs to be re-looked after the Right to Privacy judgement.</w:t>
      </w:r>
    </w:p>
    <w:p w:rsidR="002A2C94" w:rsidRDefault="003C08A2">
      <w:pPr>
        <w:pStyle w:val="Heading2"/>
        <w:pBdr>
          <w:top w:val="none" w:sz="0" w:space="3" w:color="auto"/>
          <w:bottom w:val="none" w:sz="0" w:space="3" w:color="auto"/>
          <w:between w:val="none" w:sz="0" w:space="3" w:color="auto"/>
        </w:pBdr>
        <w:shd w:val="clear" w:color="auto" w:fill="FFFFFF"/>
        <w:spacing w:before="240" w:after="240"/>
        <w:rPr>
          <w:rFonts w:ascii="Times New Roman" w:eastAsia="Times New Roman" w:hAnsi="Times New Roman" w:cs="Times New Roman"/>
          <w:sz w:val="28"/>
          <w:szCs w:val="28"/>
        </w:rPr>
      </w:pPr>
      <w:bookmarkStart w:id="21" w:name="_9z1ubeuie5no" w:colFirst="0" w:colLast="0"/>
      <w:bookmarkEnd w:id="21"/>
      <w:r>
        <w:rPr>
          <w:rFonts w:ascii="Times New Roman" w:eastAsia="Times New Roman" w:hAnsi="Times New Roman" w:cs="Times New Roman"/>
          <w:sz w:val="28"/>
          <w:szCs w:val="28"/>
        </w:rPr>
        <w:t>From the Centre, UIDAI and various State governments:</w:t>
      </w:r>
    </w:p>
    <w:p w:rsidR="002A2C94" w:rsidRDefault="003C08A2">
      <w:pPr>
        <w:pStyle w:val="Heading3"/>
        <w:rPr>
          <w:rFonts w:ascii="Times New Roman" w:eastAsia="Times New Roman" w:hAnsi="Times New Roman" w:cs="Times New Roman"/>
        </w:rPr>
      </w:pPr>
      <w:bookmarkStart w:id="22" w:name="_ntn5f0f3e8ac" w:colFirst="0" w:colLast="0"/>
      <w:bookmarkEnd w:id="22"/>
      <w:r>
        <w:rPr>
          <w:rFonts w:ascii="Times New Roman" w:eastAsia="Times New Roman" w:hAnsi="Times New Roman" w:cs="Times New Roman"/>
        </w:rPr>
        <w:t xml:space="preserve">Attorney-General K.K. </w:t>
      </w:r>
      <w:proofErr w:type="spellStart"/>
      <w:r>
        <w:rPr>
          <w:rFonts w:ascii="Times New Roman" w:eastAsia="Times New Roman" w:hAnsi="Times New Roman" w:cs="Times New Roman"/>
        </w:rPr>
        <w:t>Venugopal</w:t>
      </w:r>
      <w:proofErr w:type="spellEnd"/>
      <w:r>
        <w:rPr>
          <w:rFonts w:ascii="Times New Roman" w:eastAsia="Times New Roman" w:hAnsi="Times New Roman" w:cs="Times New Roman"/>
        </w:rPr>
        <w:t xml:space="preserve"> for the Centre</w:t>
      </w:r>
    </w:p>
    <w:p w:rsidR="002A2C94" w:rsidRDefault="003C08A2">
      <w:pPr>
        <w:numPr>
          <w:ilvl w:val="0"/>
          <w:numId w:val="6"/>
        </w:numPr>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 xml:space="preserve">Some citizens cannot agitate against </w:t>
      </w:r>
      <w:proofErr w:type="spellStart"/>
      <w:r>
        <w:rPr>
          <w:rFonts w:ascii="Times New Roman" w:eastAsia="Times New Roman" w:hAnsi="Times New Roman" w:cs="Times New Roman"/>
          <w:color w:val="282828"/>
          <w:sz w:val="28"/>
          <w:szCs w:val="28"/>
        </w:rPr>
        <w:t>Aadhaar</w:t>
      </w:r>
      <w:proofErr w:type="spellEnd"/>
      <w:r>
        <w:rPr>
          <w:rFonts w:ascii="Times New Roman" w:eastAsia="Times New Roman" w:hAnsi="Times New Roman" w:cs="Times New Roman"/>
          <w:color w:val="282828"/>
          <w:sz w:val="28"/>
          <w:szCs w:val="28"/>
        </w:rPr>
        <w:t>, saying it is a violation of their right to privacy. An elite few cannot claim that their bodily integrity would be violated by a scheme which serves to bring home basic human rights and social justice to millions of poor households across the country.</w:t>
      </w:r>
    </w:p>
    <w:p w:rsidR="002A2C94" w:rsidRDefault="003C08A2">
      <w:pPr>
        <w:pStyle w:val="Heading3"/>
        <w:rPr>
          <w:rFonts w:ascii="Times New Roman" w:eastAsia="Times New Roman" w:hAnsi="Times New Roman" w:cs="Times New Roman"/>
        </w:rPr>
      </w:pPr>
      <w:bookmarkStart w:id="23" w:name="_fflwqcuuw1nk" w:colFirst="0" w:colLast="0"/>
      <w:bookmarkEnd w:id="23"/>
      <w:r>
        <w:rPr>
          <w:rFonts w:ascii="Times New Roman" w:eastAsia="Times New Roman" w:hAnsi="Times New Roman" w:cs="Times New Roman"/>
        </w:rPr>
        <w:t xml:space="preserve">Additional Solicitor General </w:t>
      </w:r>
      <w:proofErr w:type="spellStart"/>
      <w:r>
        <w:rPr>
          <w:rFonts w:ascii="Times New Roman" w:eastAsia="Times New Roman" w:hAnsi="Times New Roman" w:cs="Times New Roman"/>
        </w:rPr>
        <w:t>Tushar</w:t>
      </w:r>
      <w:proofErr w:type="spellEnd"/>
      <w:r>
        <w:rPr>
          <w:rFonts w:ascii="Times New Roman" w:eastAsia="Times New Roman" w:hAnsi="Times New Roman" w:cs="Times New Roman"/>
        </w:rPr>
        <w:t xml:space="preserve"> Mehta for both UIDAI</w:t>
      </w:r>
    </w:p>
    <w:p w:rsidR="002A2C94" w:rsidRDefault="003C08A2">
      <w:pPr>
        <w:numPr>
          <w:ilvl w:val="0"/>
          <w:numId w:val="11"/>
        </w:numPr>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 xml:space="preserve">What is so great about my fingerprints? I touch a file, I leave my fingerprints. These are all perceived ideas of privacy. We should aim to use technology to the maximum for the betterment of human beings. </w:t>
      </w:r>
    </w:p>
    <w:p w:rsidR="002A2C94" w:rsidRDefault="003C08A2">
      <w:pPr>
        <w:numPr>
          <w:ilvl w:val="0"/>
          <w:numId w:val="11"/>
        </w:numPr>
        <w:rPr>
          <w:rFonts w:ascii="Times New Roman" w:eastAsia="Times New Roman" w:hAnsi="Times New Roman" w:cs="Times New Roman"/>
          <w:color w:val="282828"/>
          <w:sz w:val="28"/>
          <w:szCs w:val="28"/>
        </w:rPr>
      </w:pPr>
      <w:proofErr w:type="spellStart"/>
      <w:r>
        <w:rPr>
          <w:rFonts w:ascii="Times New Roman" w:eastAsia="Times New Roman" w:hAnsi="Times New Roman" w:cs="Times New Roman"/>
          <w:color w:val="282828"/>
          <w:sz w:val="28"/>
          <w:szCs w:val="28"/>
        </w:rPr>
        <w:t>Aadhaar</w:t>
      </w:r>
      <w:proofErr w:type="spellEnd"/>
      <w:r>
        <w:rPr>
          <w:rFonts w:ascii="Times New Roman" w:eastAsia="Times New Roman" w:hAnsi="Times New Roman" w:cs="Times New Roman"/>
          <w:color w:val="282828"/>
          <w:sz w:val="28"/>
          <w:szCs w:val="28"/>
        </w:rPr>
        <w:t xml:space="preserve"> has 115.15 crore people enrolled, that is 98% of the population. Privacy is non-negotiable, confidentiality is non-negotiable under the </w:t>
      </w:r>
      <w:proofErr w:type="spellStart"/>
      <w:r>
        <w:rPr>
          <w:rFonts w:ascii="Times New Roman" w:eastAsia="Times New Roman" w:hAnsi="Times New Roman" w:cs="Times New Roman"/>
          <w:color w:val="282828"/>
          <w:sz w:val="28"/>
          <w:szCs w:val="28"/>
        </w:rPr>
        <w:t>Aadhaar</w:t>
      </w:r>
      <w:proofErr w:type="spellEnd"/>
      <w:r>
        <w:rPr>
          <w:rFonts w:ascii="Times New Roman" w:eastAsia="Times New Roman" w:hAnsi="Times New Roman" w:cs="Times New Roman"/>
          <w:color w:val="282828"/>
          <w:sz w:val="28"/>
          <w:szCs w:val="28"/>
        </w:rPr>
        <w:t xml:space="preserve"> Act. Privacy cannot be inserted as a new fundamental right into the Constitution.</w:t>
      </w:r>
    </w:p>
    <w:p w:rsidR="002A2C94" w:rsidRDefault="003C08A2">
      <w:pPr>
        <w:pStyle w:val="Heading3"/>
        <w:rPr>
          <w:rFonts w:ascii="Times New Roman" w:eastAsia="Times New Roman" w:hAnsi="Times New Roman" w:cs="Times New Roman"/>
        </w:rPr>
      </w:pPr>
      <w:bookmarkStart w:id="24" w:name="_go6dfi2sinfs" w:colFirst="0" w:colLast="0"/>
      <w:bookmarkEnd w:id="24"/>
      <w:r>
        <w:rPr>
          <w:rFonts w:ascii="Times New Roman" w:eastAsia="Times New Roman" w:hAnsi="Times New Roman" w:cs="Times New Roman"/>
          <w:b/>
        </w:rPr>
        <w:t xml:space="preserve">Senior advocate C.A. </w:t>
      </w:r>
      <w:proofErr w:type="spellStart"/>
      <w:r>
        <w:rPr>
          <w:rFonts w:ascii="Times New Roman" w:eastAsia="Times New Roman" w:hAnsi="Times New Roman" w:cs="Times New Roman"/>
          <w:b/>
        </w:rPr>
        <w:t>Sundaram</w:t>
      </w:r>
      <w:proofErr w:type="spellEnd"/>
      <w:r>
        <w:rPr>
          <w:rFonts w:ascii="Times New Roman" w:eastAsia="Times New Roman" w:hAnsi="Times New Roman" w:cs="Times New Roman"/>
          <w:b/>
        </w:rPr>
        <w:t xml:space="preserve"> for Maharashtra government:</w:t>
      </w:r>
      <w:r>
        <w:rPr>
          <w:rFonts w:ascii="Times New Roman" w:eastAsia="Times New Roman" w:hAnsi="Times New Roman" w:cs="Times New Roman"/>
        </w:rPr>
        <w:t xml:space="preserve"> </w:t>
      </w:r>
    </w:p>
    <w:p w:rsidR="002A2C94" w:rsidRDefault="003C08A2">
      <w:pPr>
        <w:numPr>
          <w:ilvl w:val="0"/>
          <w:numId w:val="2"/>
        </w:numPr>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 xml:space="preserve">Privacy is not a fundamental right but only a "concept". Constitution makers had considered and rejected the idea of privacy as a fundamental right. For something to be a fundamental right, it has to be tangible and exact. </w:t>
      </w:r>
    </w:p>
    <w:p w:rsidR="002A2C94" w:rsidRDefault="003C08A2">
      <w:pPr>
        <w:numPr>
          <w:ilvl w:val="0"/>
          <w:numId w:val="2"/>
        </w:numPr>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lastRenderedPageBreak/>
        <w:t>Privacy has no exactitude, in fact, the concept of privacy varies from person to person. If made a fundamental right, it would open a flood of litigation.</w:t>
      </w:r>
    </w:p>
    <w:p w:rsidR="002A2C94" w:rsidRDefault="002A2C94">
      <w:pPr>
        <w:rPr>
          <w:rFonts w:ascii="Times New Roman" w:eastAsia="Times New Roman" w:hAnsi="Times New Roman" w:cs="Times New Roman"/>
          <w:sz w:val="26"/>
          <w:szCs w:val="26"/>
        </w:rPr>
      </w:pPr>
    </w:p>
    <w:p w:rsidR="002A2C94" w:rsidRDefault="003C08A2">
      <w:pPr>
        <w:pStyle w:val="Title"/>
        <w:rPr>
          <w:rFonts w:ascii="Times New Roman" w:eastAsia="Times New Roman" w:hAnsi="Times New Roman" w:cs="Times New Roman"/>
          <w:sz w:val="56"/>
          <w:szCs w:val="56"/>
        </w:rPr>
      </w:pPr>
      <w:bookmarkStart w:id="25" w:name="_egj7553cof72" w:colFirst="0" w:colLast="0"/>
      <w:bookmarkEnd w:id="25"/>
      <w:r>
        <w:rPr>
          <w:rFonts w:ascii="Times New Roman" w:eastAsia="Times New Roman" w:hAnsi="Times New Roman" w:cs="Times New Roman"/>
          <w:sz w:val="56"/>
          <w:szCs w:val="56"/>
        </w:rPr>
        <w:t>Judgements</w:t>
      </w:r>
    </w:p>
    <w:p w:rsidR="002A2C94" w:rsidRDefault="003C08A2">
      <w:pPr>
        <w:pStyle w:val="Heading3"/>
        <w:keepNext w:val="0"/>
        <w:keepLines w:val="0"/>
        <w:shd w:val="clear" w:color="auto" w:fill="FFFFFF"/>
        <w:spacing w:before="0" w:line="288" w:lineRule="auto"/>
        <w:rPr>
          <w:rFonts w:ascii="Times New Roman" w:eastAsia="Times New Roman" w:hAnsi="Times New Roman" w:cs="Times New Roman"/>
          <w:i/>
          <w:color w:val="212529"/>
          <w:sz w:val="26"/>
          <w:szCs w:val="26"/>
        </w:rPr>
      </w:pPr>
      <w:bookmarkStart w:id="26" w:name="_op91kggei7l8" w:colFirst="0" w:colLast="0"/>
      <w:bookmarkEnd w:id="26"/>
      <w:r>
        <w:rPr>
          <w:rFonts w:ascii="Times New Roman" w:eastAsia="Times New Roman" w:hAnsi="Times New Roman" w:cs="Times New Roman"/>
          <w:i/>
          <w:color w:val="212529"/>
          <w:sz w:val="26"/>
          <w:szCs w:val="26"/>
        </w:rPr>
        <w:t>Right to Privacy - A Fundamental Right</w:t>
      </w:r>
    </w:p>
    <w:p w:rsidR="002A2C94" w:rsidRDefault="003C08A2">
      <w:pPr>
        <w:shd w:val="clear" w:color="auto" w:fill="FFFFFF"/>
        <w:spacing w:after="240"/>
        <w:rPr>
          <w:rFonts w:ascii="Times New Roman" w:eastAsia="Times New Roman" w:hAnsi="Times New Roman" w:cs="Times New Roman"/>
          <w:sz w:val="26"/>
          <w:szCs w:val="26"/>
        </w:rPr>
      </w:pPr>
      <w:r>
        <w:rPr>
          <w:rFonts w:ascii="Times New Roman" w:eastAsia="Times New Roman" w:hAnsi="Times New Roman" w:cs="Times New Roman"/>
          <w:color w:val="212529"/>
          <w:sz w:val="26"/>
          <w:szCs w:val="26"/>
        </w:rPr>
        <w:t xml:space="preserve">The Supreme Court confirmed that the </w:t>
      </w:r>
      <w:r>
        <w:rPr>
          <w:rFonts w:ascii="Times New Roman" w:eastAsia="Times New Roman" w:hAnsi="Times New Roman" w:cs="Times New Roman"/>
          <w:b/>
          <w:color w:val="212529"/>
          <w:sz w:val="26"/>
          <w:szCs w:val="26"/>
        </w:rPr>
        <w:t>right to privacy is a fundamental right that does not need to be separately articulated but can be derived from Articles 14, 19 and 21 of the Constitution of India.</w:t>
      </w:r>
      <w:r>
        <w:rPr>
          <w:rFonts w:ascii="Times New Roman" w:eastAsia="Times New Roman" w:hAnsi="Times New Roman" w:cs="Times New Roman"/>
          <w:color w:val="212529"/>
          <w:sz w:val="26"/>
          <w:szCs w:val="26"/>
        </w:rPr>
        <w:t xml:space="preserve"> It is a natural right that subsists as an integral part to the right to life and liberty. It is a fundamental and inalienable right and attaches to the person covering all information about that person and the choices that he/ she makes. It protects an individual from the scrutiny of the State in their home, of their movements and over their reproductive choices, choice of partners, food habits, etc. Therefore, any action by the State that results in an infringement of the right to privacy is subject to judicial review.</w:t>
      </w:r>
    </w:p>
    <w:p w:rsidR="002A2C94" w:rsidRDefault="003C08A2">
      <w:pPr>
        <w:pStyle w:val="Title"/>
        <w:rPr>
          <w:rFonts w:ascii="Times New Roman" w:eastAsia="Times New Roman" w:hAnsi="Times New Roman" w:cs="Times New Roman"/>
          <w:sz w:val="56"/>
          <w:szCs w:val="56"/>
        </w:rPr>
      </w:pPr>
      <w:bookmarkStart w:id="27" w:name="_vfjbxb7gatxd" w:colFirst="0" w:colLast="0"/>
      <w:bookmarkEnd w:id="27"/>
      <w:r>
        <w:rPr>
          <w:rFonts w:ascii="Times New Roman" w:eastAsia="Times New Roman" w:hAnsi="Times New Roman" w:cs="Times New Roman"/>
          <w:sz w:val="56"/>
          <w:szCs w:val="56"/>
        </w:rPr>
        <w:t>Importance and Impact</w:t>
      </w:r>
    </w:p>
    <w:p w:rsidR="002A2C94" w:rsidRDefault="003C08A2">
      <w:pPr>
        <w:pStyle w:val="Heading2"/>
        <w:rPr>
          <w:rFonts w:ascii="Times New Roman" w:eastAsia="Times New Roman" w:hAnsi="Times New Roman" w:cs="Times New Roman"/>
          <w:sz w:val="42"/>
          <w:szCs w:val="42"/>
        </w:rPr>
      </w:pPr>
      <w:bookmarkStart w:id="28" w:name="_oei93oouabor" w:colFirst="0" w:colLast="0"/>
      <w:bookmarkEnd w:id="28"/>
      <w:r>
        <w:rPr>
          <w:rFonts w:ascii="Times New Roman" w:eastAsia="Times New Roman" w:hAnsi="Times New Roman" w:cs="Times New Roman"/>
          <w:sz w:val="42"/>
          <w:szCs w:val="42"/>
        </w:rPr>
        <w:t>Importance</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Privacy rights prevent the government from spying on people (without cause) </w:t>
      </w:r>
      <w:proofErr w:type="spellStart"/>
      <w:r>
        <w:rPr>
          <w:rFonts w:ascii="Times New Roman" w:eastAsia="Times New Roman" w:hAnsi="Times New Roman" w:cs="Times New Roman"/>
          <w:sz w:val="26"/>
          <w:szCs w:val="26"/>
        </w:rPr>
        <w:t>i.e</w:t>
      </w:r>
      <w:proofErr w:type="spellEnd"/>
      <w:r>
        <w:rPr>
          <w:rFonts w:ascii="Times New Roman" w:eastAsia="Times New Roman" w:hAnsi="Times New Roman" w:cs="Times New Roman"/>
          <w:sz w:val="26"/>
          <w:szCs w:val="26"/>
        </w:rPr>
        <w:t xml:space="preserve"> unnecessary intervention</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protects the citizens from state, journalists or any other fellow citizen</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keep groups from using personal data for their own goals</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help ensure those who steal or misuse data are held accountable</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help maintain social boundaries</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help build trust</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ensure we have control over our data</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protect freedom of speech and thought</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let you engage freely in politics</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protect reputations</w:t>
      </w:r>
    </w:p>
    <w:p w:rsidR="002A2C94" w:rsidRDefault="003C08A2">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Privacy rights protect your finances</w:t>
      </w:r>
    </w:p>
    <w:p w:rsidR="002A2C94" w:rsidRDefault="003C08A2">
      <w:pPr>
        <w:pStyle w:val="Heading2"/>
        <w:rPr>
          <w:rFonts w:ascii="Times New Roman" w:eastAsia="Times New Roman" w:hAnsi="Times New Roman" w:cs="Times New Roman"/>
          <w:sz w:val="42"/>
          <w:szCs w:val="42"/>
        </w:rPr>
      </w:pPr>
      <w:bookmarkStart w:id="29" w:name="_pnbqzx1afp4m" w:colFirst="0" w:colLast="0"/>
      <w:bookmarkEnd w:id="29"/>
      <w:r>
        <w:rPr>
          <w:rFonts w:ascii="Times New Roman" w:eastAsia="Times New Roman" w:hAnsi="Times New Roman" w:cs="Times New Roman"/>
          <w:sz w:val="42"/>
          <w:szCs w:val="42"/>
        </w:rPr>
        <w:lastRenderedPageBreak/>
        <w:t>Impact</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Case: </w:t>
      </w:r>
      <w:proofErr w:type="spellStart"/>
      <w:r>
        <w:rPr>
          <w:rFonts w:ascii="Times New Roman" w:eastAsia="Times New Roman" w:hAnsi="Times New Roman" w:cs="Times New Roman"/>
          <w:sz w:val="26"/>
          <w:szCs w:val="26"/>
        </w:rPr>
        <w:t>Vineet</w:t>
      </w:r>
      <w:proofErr w:type="spellEnd"/>
      <w:r>
        <w:rPr>
          <w:rFonts w:ascii="Times New Roman" w:eastAsia="Times New Roman" w:hAnsi="Times New Roman" w:cs="Times New Roman"/>
          <w:sz w:val="26"/>
          <w:szCs w:val="26"/>
        </w:rPr>
        <w:t xml:space="preserve"> Kumar </w:t>
      </w:r>
      <w:proofErr w:type="gramStart"/>
      <w:r>
        <w:rPr>
          <w:rFonts w:ascii="Times New Roman" w:eastAsia="Times New Roman" w:hAnsi="Times New Roman" w:cs="Times New Roman"/>
          <w:sz w:val="26"/>
          <w:szCs w:val="26"/>
        </w:rPr>
        <w:t>Case(</w:t>
      </w:r>
      <w:proofErr w:type="gramEnd"/>
      <w:r>
        <w:rPr>
          <w:rFonts w:ascii="Times New Roman" w:eastAsia="Times New Roman" w:hAnsi="Times New Roman" w:cs="Times New Roman"/>
          <w:sz w:val="26"/>
          <w:szCs w:val="26"/>
        </w:rPr>
        <w:t>2019)</w:t>
      </w:r>
    </w:p>
    <w:p w:rsidR="002A2C94" w:rsidRDefault="003C08A2">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Charges: The bank employs were charged of bribery and for that their phones were being tapped</w:t>
      </w:r>
    </w:p>
    <w:p w:rsidR="002A2C94" w:rsidRDefault="003C08A2">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Challenge: the phone tapping was challenged in this case </w:t>
      </w:r>
    </w:p>
    <w:p w:rsidR="002A2C94" w:rsidRDefault="003C08A2">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Bombay High Court Decision: </w:t>
      </w:r>
    </w:p>
    <w:p w:rsidR="002A2C94" w:rsidRDefault="003C08A2">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Phone tapping is permitted in case of public emergency and safety</w:t>
      </w:r>
    </w:p>
    <w:p w:rsidR="002A2C94" w:rsidRDefault="003C08A2">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 The threshold of this is very high </w:t>
      </w:r>
    </w:p>
    <w:p w:rsidR="002A2C94" w:rsidRDefault="003C08A2">
      <w:pPr>
        <w:numPr>
          <w:ilvl w:val="1"/>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A small scale economic offences cannot match this threshold</w:t>
      </w:r>
    </w:p>
    <w:p w:rsidR="002A2C94" w:rsidRDefault="003C08A2">
      <w:pPr>
        <w:numPr>
          <w:ilvl w:val="1"/>
          <w:numId w:val="10"/>
        </w:numPr>
        <w:rPr>
          <w:sz w:val="26"/>
          <w:szCs w:val="26"/>
        </w:rPr>
      </w:pPr>
      <w:r>
        <w:rPr>
          <w:rFonts w:ascii="Times New Roman" w:eastAsia="Times New Roman" w:hAnsi="Times New Roman" w:cs="Times New Roman"/>
          <w:sz w:val="26"/>
          <w:szCs w:val="26"/>
        </w:rPr>
        <w:t xml:space="preserve">Thus this phone tapping was deemed illegal and </w:t>
      </w:r>
      <w:r>
        <w:rPr>
          <w:rFonts w:ascii="Times New Roman" w:eastAsia="Times New Roman" w:hAnsi="Times New Roman" w:cs="Times New Roman"/>
          <w:b/>
          <w:sz w:val="26"/>
          <w:szCs w:val="26"/>
        </w:rPr>
        <w:t>infringement of Right to Privacy</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was a single example but showed us how Right to Privacy changed the nature of how the cases are handled now vs when there was no such right.</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Thus in conclusion to the impact of Right to Privacy, the decision was issued in order to set at rest an unsettled position in law that had a bearing on a number of cases currently before various courts of the land.</w:t>
      </w:r>
    </w:p>
    <w:p w:rsidR="002A2C94" w:rsidRDefault="003C08A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also clear, given the express directions of the Supreme Court in this regard, that the government is likely to enact a comprehensive privacy law based on the recommendations of the Justice </w:t>
      </w:r>
      <w:proofErr w:type="spellStart"/>
      <w:r>
        <w:rPr>
          <w:rFonts w:ascii="Times New Roman" w:eastAsia="Times New Roman" w:hAnsi="Times New Roman" w:cs="Times New Roman"/>
          <w:sz w:val="26"/>
          <w:szCs w:val="26"/>
        </w:rPr>
        <w:t>Srikrishna</w:t>
      </w:r>
      <w:proofErr w:type="spellEnd"/>
      <w:r>
        <w:rPr>
          <w:rFonts w:ascii="Times New Roman" w:eastAsia="Times New Roman" w:hAnsi="Times New Roman" w:cs="Times New Roman"/>
          <w:sz w:val="26"/>
          <w:szCs w:val="26"/>
        </w:rPr>
        <w:t xml:space="preserve"> committee. With this, the privacy obligations of corporations towards their customers and employees is likely to be clarified and a new regime for the protection of personal privacy established.</w:t>
      </w:r>
    </w:p>
    <w:p w:rsidR="002A2C94" w:rsidRDefault="002A2C94">
      <w:pPr>
        <w:rPr>
          <w:rFonts w:ascii="Times New Roman" w:eastAsia="Times New Roman" w:hAnsi="Times New Roman" w:cs="Times New Roman"/>
          <w:sz w:val="26"/>
          <w:szCs w:val="26"/>
        </w:rPr>
      </w:pPr>
    </w:p>
    <w:p w:rsidR="006248FB" w:rsidRDefault="006248FB">
      <w:pPr>
        <w:pStyle w:val="Title"/>
        <w:rPr>
          <w:rFonts w:ascii="Times New Roman" w:eastAsia="Times New Roman" w:hAnsi="Times New Roman" w:cs="Times New Roman"/>
          <w:sz w:val="56"/>
          <w:szCs w:val="56"/>
        </w:rPr>
      </w:pPr>
      <w:bookmarkStart w:id="30" w:name="_cm82tiohbrgr" w:colFirst="0" w:colLast="0"/>
      <w:bookmarkEnd w:id="30"/>
    </w:p>
    <w:p w:rsidR="006248FB" w:rsidRDefault="006248FB">
      <w:pPr>
        <w:pStyle w:val="Title"/>
        <w:rPr>
          <w:rFonts w:ascii="Times New Roman" w:eastAsia="Times New Roman" w:hAnsi="Times New Roman" w:cs="Times New Roman"/>
          <w:sz w:val="56"/>
          <w:szCs w:val="56"/>
        </w:rPr>
      </w:pPr>
    </w:p>
    <w:p w:rsidR="006248FB" w:rsidRDefault="006248FB">
      <w:pPr>
        <w:pStyle w:val="Title"/>
        <w:rPr>
          <w:rFonts w:ascii="Times New Roman" w:eastAsia="Times New Roman" w:hAnsi="Times New Roman" w:cs="Times New Roman"/>
          <w:sz w:val="56"/>
          <w:szCs w:val="56"/>
        </w:rPr>
      </w:pPr>
    </w:p>
    <w:p w:rsidR="006248FB" w:rsidRDefault="006248FB">
      <w:pPr>
        <w:pStyle w:val="Title"/>
        <w:rPr>
          <w:rFonts w:ascii="Times New Roman" w:eastAsia="Times New Roman" w:hAnsi="Times New Roman" w:cs="Times New Roman"/>
          <w:sz w:val="56"/>
          <w:szCs w:val="56"/>
        </w:rPr>
      </w:pPr>
    </w:p>
    <w:p w:rsidR="006248FB" w:rsidRDefault="006248FB" w:rsidP="006248FB"/>
    <w:p w:rsidR="006248FB" w:rsidRDefault="006248FB" w:rsidP="006248FB"/>
    <w:p w:rsidR="006248FB" w:rsidRPr="006248FB" w:rsidRDefault="006248FB" w:rsidP="006248FB"/>
    <w:p w:rsidR="002A2C94" w:rsidRDefault="003C08A2">
      <w:pPr>
        <w:pStyle w:val="Title"/>
        <w:rPr>
          <w:rFonts w:ascii="Times New Roman" w:eastAsia="Times New Roman" w:hAnsi="Times New Roman" w:cs="Times New Roman"/>
          <w:sz w:val="56"/>
          <w:szCs w:val="56"/>
        </w:rPr>
      </w:pPr>
      <w:r>
        <w:rPr>
          <w:rFonts w:ascii="Times New Roman" w:eastAsia="Times New Roman" w:hAnsi="Times New Roman" w:cs="Times New Roman"/>
          <w:sz w:val="56"/>
          <w:szCs w:val="56"/>
        </w:rPr>
        <w:lastRenderedPageBreak/>
        <w:t>Contribution of team members</w:t>
      </w:r>
    </w:p>
    <w:p w:rsidR="002A2C94" w:rsidRDefault="003C08A2">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Amit Patil (19104004)</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Studying key arguments and articulating them in </w:t>
      </w:r>
      <w:proofErr w:type="spellStart"/>
      <w:r>
        <w:rPr>
          <w:rFonts w:ascii="Times New Roman" w:eastAsia="Times New Roman" w:hAnsi="Times New Roman" w:cs="Times New Roman"/>
          <w:sz w:val="26"/>
          <w:szCs w:val="26"/>
        </w:rPr>
        <w:t>Aadhar</w:t>
      </w:r>
      <w:proofErr w:type="spellEnd"/>
      <w:r>
        <w:rPr>
          <w:rFonts w:ascii="Times New Roman" w:eastAsia="Times New Roman" w:hAnsi="Times New Roman" w:cs="Times New Roman"/>
          <w:sz w:val="26"/>
          <w:szCs w:val="26"/>
        </w:rPr>
        <w:t xml:space="preserve"> case</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Study on </w:t>
      </w:r>
      <w:r>
        <w:rPr>
          <w:rFonts w:ascii="Times New Roman" w:eastAsia="Times New Roman" w:hAnsi="Times New Roman" w:cs="Times New Roman"/>
          <w:i/>
          <w:color w:val="212529"/>
          <w:sz w:val="26"/>
          <w:szCs w:val="26"/>
        </w:rPr>
        <w:t>MP Sharma v. Satish Chandra(1954)</w:t>
      </w:r>
    </w:p>
    <w:p w:rsidR="002A2C94" w:rsidRDefault="003C08A2">
      <w:pPr>
        <w:numPr>
          <w:ilvl w:val="1"/>
          <w:numId w:val="13"/>
        </w:num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Preparation of Slides and Presentation on Arguments of </w:t>
      </w:r>
      <w:proofErr w:type="spellStart"/>
      <w:r>
        <w:rPr>
          <w:rFonts w:ascii="Times New Roman" w:eastAsia="Times New Roman" w:hAnsi="Times New Roman" w:cs="Times New Roman"/>
          <w:color w:val="212529"/>
          <w:sz w:val="26"/>
          <w:szCs w:val="26"/>
        </w:rPr>
        <w:t>Aadhar</w:t>
      </w:r>
      <w:proofErr w:type="spellEnd"/>
      <w:r>
        <w:rPr>
          <w:rFonts w:ascii="Times New Roman" w:eastAsia="Times New Roman" w:hAnsi="Times New Roman" w:cs="Times New Roman"/>
          <w:color w:val="212529"/>
          <w:sz w:val="26"/>
          <w:szCs w:val="26"/>
        </w:rPr>
        <w:t xml:space="preserve"> case</w:t>
      </w:r>
    </w:p>
    <w:p w:rsidR="002A2C94" w:rsidRDefault="003C08A2">
      <w:pPr>
        <w:numPr>
          <w:ilvl w:val="0"/>
          <w:numId w:val="13"/>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Sanjoli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Goyal</w:t>
      </w:r>
      <w:proofErr w:type="spellEnd"/>
      <w:r>
        <w:rPr>
          <w:rFonts w:ascii="Times New Roman" w:eastAsia="Times New Roman" w:hAnsi="Times New Roman" w:cs="Times New Roman"/>
          <w:sz w:val="26"/>
          <w:szCs w:val="26"/>
        </w:rPr>
        <w:t xml:space="preserve"> (19104007)</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Researching, aggregating and documenting related cases and their verdicts</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Study on </w:t>
      </w:r>
      <w:r>
        <w:rPr>
          <w:rFonts w:ascii="Times New Roman" w:eastAsia="Times New Roman" w:hAnsi="Times New Roman" w:cs="Times New Roman"/>
          <w:i/>
          <w:sz w:val="26"/>
          <w:szCs w:val="26"/>
        </w:rPr>
        <w:t>PUCL vs UOI(1997)</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color w:val="212529"/>
          <w:sz w:val="26"/>
          <w:szCs w:val="26"/>
        </w:rPr>
        <w:t xml:space="preserve">Finding importance of </w:t>
      </w:r>
      <w:r>
        <w:rPr>
          <w:rFonts w:ascii="Times New Roman" w:eastAsia="Times New Roman" w:hAnsi="Times New Roman" w:cs="Times New Roman"/>
          <w:i/>
          <w:color w:val="212529"/>
          <w:sz w:val="26"/>
          <w:szCs w:val="26"/>
        </w:rPr>
        <w:t xml:space="preserve">Right to Privacy </w:t>
      </w:r>
    </w:p>
    <w:p w:rsidR="002A2C94" w:rsidRDefault="003C08A2">
      <w:pPr>
        <w:numPr>
          <w:ilvl w:val="1"/>
          <w:numId w:val="13"/>
        </w:num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Preparation of Slides and Presentation on Importance and Impact of Right to Privacy</w:t>
      </w:r>
    </w:p>
    <w:p w:rsidR="002A2C94" w:rsidRDefault="003C08A2">
      <w:pPr>
        <w:numPr>
          <w:ilvl w:val="0"/>
          <w:numId w:val="13"/>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Muskan</w:t>
      </w:r>
      <w:proofErr w:type="spellEnd"/>
      <w:r>
        <w:rPr>
          <w:rFonts w:ascii="Times New Roman" w:eastAsia="Times New Roman" w:hAnsi="Times New Roman" w:cs="Times New Roman"/>
          <w:sz w:val="26"/>
          <w:szCs w:val="26"/>
        </w:rPr>
        <w:t xml:space="preserve"> Jain (19104010)</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Finding reference docs and verifying authenticity of the resources</w:t>
      </w:r>
    </w:p>
    <w:p w:rsidR="002A2C94" w:rsidRDefault="003C08A2">
      <w:pPr>
        <w:numPr>
          <w:ilvl w:val="1"/>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Study on </w:t>
      </w:r>
      <w:proofErr w:type="spellStart"/>
      <w:r>
        <w:rPr>
          <w:rFonts w:ascii="Times New Roman" w:eastAsia="Times New Roman" w:hAnsi="Times New Roman" w:cs="Times New Roman"/>
          <w:i/>
          <w:color w:val="212529"/>
          <w:sz w:val="26"/>
          <w:szCs w:val="26"/>
        </w:rPr>
        <w:t>Kharak</w:t>
      </w:r>
      <w:proofErr w:type="spellEnd"/>
      <w:r>
        <w:rPr>
          <w:rFonts w:ascii="Times New Roman" w:eastAsia="Times New Roman" w:hAnsi="Times New Roman" w:cs="Times New Roman"/>
          <w:i/>
          <w:color w:val="212529"/>
          <w:sz w:val="26"/>
          <w:szCs w:val="26"/>
        </w:rPr>
        <w:t xml:space="preserve"> Singh v. State of Uttar Pradesh(1962)</w:t>
      </w:r>
    </w:p>
    <w:p w:rsidR="002A2C94" w:rsidRDefault="003C08A2">
      <w:pPr>
        <w:numPr>
          <w:ilvl w:val="1"/>
          <w:numId w:val="13"/>
        </w:numPr>
        <w:rPr>
          <w:rFonts w:ascii="Times New Roman" w:eastAsia="Times New Roman" w:hAnsi="Times New Roman" w:cs="Times New Roman"/>
          <w:i/>
          <w:sz w:val="26"/>
          <w:szCs w:val="26"/>
        </w:rPr>
      </w:pPr>
      <w:r>
        <w:rPr>
          <w:rFonts w:ascii="Times New Roman" w:eastAsia="Times New Roman" w:hAnsi="Times New Roman" w:cs="Times New Roman"/>
          <w:color w:val="212529"/>
          <w:sz w:val="26"/>
          <w:szCs w:val="26"/>
        </w:rPr>
        <w:t xml:space="preserve">Finding Impact of </w:t>
      </w:r>
      <w:r>
        <w:rPr>
          <w:rFonts w:ascii="Times New Roman" w:eastAsia="Times New Roman" w:hAnsi="Times New Roman" w:cs="Times New Roman"/>
          <w:i/>
          <w:color w:val="212529"/>
          <w:sz w:val="26"/>
          <w:szCs w:val="26"/>
        </w:rPr>
        <w:t>Right to Privacy</w:t>
      </w:r>
    </w:p>
    <w:p w:rsidR="002A2C94" w:rsidRDefault="003C08A2">
      <w:pPr>
        <w:numPr>
          <w:ilvl w:val="1"/>
          <w:numId w:val="13"/>
        </w:num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Preparation of Slides and Presentation on related cases studies and background</w:t>
      </w:r>
    </w:p>
    <w:p w:rsidR="002A2C94" w:rsidRDefault="002A2C94">
      <w:pPr>
        <w:rPr>
          <w:rFonts w:ascii="Times New Roman" w:eastAsia="Times New Roman" w:hAnsi="Times New Roman" w:cs="Times New Roman"/>
          <w:sz w:val="26"/>
          <w:szCs w:val="26"/>
        </w:rPr>
      </w:pPr>
    </w:p>
    <w:p w:rsidR="002A2C94" w:rsidRDefault="003C08A2">
      <w:pPr>
        <w:pStyle w:val="Title"/>
        <w:rPr>
          <w:rFonts w:ascii="Times New Roman" w:eastAsia="Times New Roman" w:hAnsi="Times New Roman" w:cs="Times New Roman"/>
          <w:sz w:val="56"/>
          <w:szCs w:val="56"/>
        </w:rPr>
      </w:pPr>
      <w:bookmarkStart w:id="31" w:name="_ybdesq37oejx" w:colFirst="0" w:colLast="0"/>
      <w:bookmarkEnd w:id="31"/>
      <w:r>
        <w:rPr>
          <w:rFonts w:ascii="Times New Roman" w:eastAsia="Times New Roman" w:hAnsi="Times New Roman" w:cs="Times New Roman"/>
          <w:sz w:val="56"/>
          <w:szCs w:val="56"/>
        </w:rPr>
        <w:t>References</w:t>
      </w:r>
    </w:p>
    <w:p w:rsidR="002A2C94" w:rsidRDefault="002A2C94">
      <w:pPr>
        <w:rPr>
          <w:rFonts w:ascii="Times New Roman" w:eastAsia="Times New Roman" w:hAnsi="Times New Roman" w:cs="Times New Roman"/>
          <w:sz w:val="26"/>
          <w:szCs w:val="26"/>
        </w:rPr>
      </w:pPr>
    </w:p>
    <w:p w:rsidR="002A2C94" w:rsidRDefault="003C08A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w:t>
      </w:r>
      <w:proofErr w:type="gramEnd"/>
      <w:r>
        <w:fldChar w:fldCharType="begin"/>
      </w:r>
      <w:r>
        <w:instrText xml:space="preserve"> HYPERLINK "https://www.humanrightscareers.com/issues/reasons-why-privacy-rights-are-important/" \h </w:instrText>
      </w:r>
      <w:r>
        <w:fldChar w:fldCharType="separate"/>
      </w:r>
      <w:r>
        <w:rPr>
          <w:rFonts w:ascii="Times New Roman" w:eastAsia="Times New Roman" w:hAnsi="Times New Roman" w:cs="Times New Roman"/>
          <w:color w:val="1155CC"/>
          <w:sz w:val="26"/>
          <w:szCs w:val="26"/>
          <w:u w:val="single"/>
        </w:rPr>
        <w:t>10 Reasons Why Privacy Rights are Important - Human Rights Careers</w:t>
      </w:r>
      <w:r>
        <w:rPr>
          <w:rFonts w:ascii="Times New Roman" w:eastAsia="Times New Roman" w:hAnsi="Times New Roman" w:cs="Times New Roman"/>
          <w:color w:val="1155CC"/>
          <w:sz w:val="26"/>
          <w:szCs w:val="26"/>
          <w:u w:val="single"/>
        </w:rPr>
        <w:fldChar w:fldCharType="end"/>
      </w:r>
    </w:p>
    <w:p w:rsidR="002A2C94" w:rsidRDefault="003C08A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2.</w:t>
      </w:r>
      <w:proofErr w:type="gramEnd"/>
      <w:r>
        <w:fldChar w:fldCharType="begin"/>
      </w:r>
      <w:r>
        <w:instrText xml:space="preserve"> HYPERLINK "https://www.mondaq.com/india/privacy-protection/625192/supreme-court-declares-right-to-privacy-a-fundamental-right" \h </w:instrText>
      </w:r>
      <w:r>
        <w:fldChar w:fldCharType="separate"/>
      </w:r>
      <w:r>
        <w:rPr>
          <w:rFonts w:ascii="Times New Roman" w:eastAsia="Times New Roman" w:hAnsi="Times New Roman" w:cs="Times New Roman"/>
          <w:color w:val="1155CC"/>
          <w:sz w:val="26"/>
          <w:szCs w:val="26"/>
          <w:u w:val="single"/>
        </w:rPr>
        <w:t>Supreme Court Declares Right To Privacy A Fundamental Right - Privacy - India (mondaq.com)</w:t>
      </w:r>
      <w:r>
        <w:rPr>
          <w:rFonts w:ascii="Times New Roman" w:eastAsia="Times New Roman" w:hAnsi="Times New Roman" w:cs="Times New Roman"/>
          <w:color w:val="1155CC"/>
          <w:sz w:val="26"/>
          <w:szCs w:val="26"/>
          <w:u w:val="single"/>
        </w:rPr>
        <w:fldChar w:fldCharType="end"/>
      </w:r>
    </w:p>
    <w:p w:rsidR="002A2C94" w:rsidRDefault="003C08A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3.</w:t>
      </w:r>
      <w:proofErr w:type="gramEnd"/>
      <w:r>
        <w:fldChar w:fldCharType="begin"/>
      </w:r>
      <w:r>
        <w:instrText xml:space="preserve"> HYPERLINK "https://www.scobserver.in/reports/k-s-puttaswamy-right-to-privacy-judgment-of-the-court-in-plain-english-i/" \h </w:instrText>
      </w:r>
      <w:r>
        <w:fldChar w:fldCharType="separate"/>
      </w:r>
      <w:r>
        <w:rPr>
          <w:rFonts w:ascii="Times New Roman" w:eastAsia="Times New Roman" w:hAnsi="Times New Roman" w:cs="Times New Roman"/>
          <w:color w:val="1155CC"/>
          <w:sz w:val="26"/>
          <w:szCs w:val="26"/>
          <w:u w:val="single"/>
        </w:rPr>
        <w:t>Judgment of the Court in Plain English (I) - Supreme Court Observer (scobserver.in)</w:t>
      </w:r>
      <w:r>
        <w:rPr>
          <w:rFonts w:ascii="Times New Roman" w:eastAsia="Times New Roman" w:hAnsi="Times New Roman" w:cs="Times New Roman"/>
          <w:color w:val="1155CC"/>
          <w:sz w:val="26"/>
          <w:szCs w:val="26"/>
          <w:u w:val="single"/>
        </w:rPr>
        <w:fldChar w:fldCharType="end"/>
      </w:r>
      <w:r>
        <w:rPr>
          <w:rFonts w:ascii="Times New Roman" w:eastAsia="Times New Roman" w:hAnsi="Times New Roman" w:cs="Times New Roman"/>
          <w:sz w:val="26"/>
          <w:szCs w:val="26"/>
        </w:rPr>
        <w:br/>
        <w:t>4.</w:t>
      </w:r>
      <w:hyperlink r:id="rId14">
        <w:r>
          <w:rPr>
            <w:rFonts w:ascii="Times New Roman" w:eastAsia="Times New Roman" w:hAnsi="Times New Roman" w:cs="Times New Roman"/>
            <w:color w:val="1155CC"/>
            <w:sz w:val="26"/>
            <w:szCs w:val="26"/>
            <w:u w:val="single"/>
          </w:rPr>
          <w:t>https://www.thehindu.com/news/national/major-arguments-in-the-right-to-privacy-case/article19551038.ece</w:t>
        </w:r>
      </w:hyperlink>
    </w:p>
    <w:p w:rsidR="002A2C94" w:rsidRDefault="003C08A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5.</w:t>
      </w:r>
      <w:proofErr w:type="gramEnd"/>
      <w:hyperlink r:id="rId15">
        <w:r>
          <w:rPr>
            <w:rFonts w:ascii="Times New Roman" w:eastAsia="Times New Roman" w:hAnsi="Times New Roman" w:cs="Times New Roman"/>
            <w:color w:val="1155CC"/>
            <w:sz w:val="26"/>
            <w:szCs w:val="26"/>
            <w:u w:val="single"/>
          </w:rPr>
          <w:t>https://blog.finology.in/constitutional-developments/analysis-of-right-to-privacy-india</w:t>
        </w:r>
      </w:hyperlink>
      <w:r>
        <w:rPr>
          <w:rFonts w:ascii="Times New Roman" w:eastAsia="Times New Roman" w:hAnsi="Times New Roman" w:cs="Times New Roman"/>
          <w:sz w:val="26"/>
          <w:szCs w:val="26"/>
        </w:rPr>
        <w:t xml:space="preserve"> </w:t>
      </w:r>
    </w:p>
    <w:p w:rsidR="002A2C94" w:rsidRDefault="002A2C94">
      <w:pPr>
        <w:rPr>
          <w:rFonts w:ascii="Times New Roman" w:eastAsia="Times New Roman" w:hAnsi="Times New Roman" w:cs="Times New Roman"/>
          <w:sz w:val="26"/>
          <w:szCs w:val="26"/>
        </w:rPr>
      </w:pPr>
    </w:p>
    <w:sectPr w:rsidR="002A2C94">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4B4" w:rsidRDefault="00B774B4">
      <w:pPr>
        <w:spacing w:line="240" w:lineRule="auto"/>
      </w:pPr>
      <w:r>
        <w:separator/>
      </w:r>
    </w:p>
  </w:endnote>
  <w:endnote w:type="continuationSeparator" w:id="0">
    <w:p w:rsidR="00B774B4" w:rsidRDefault="00B774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conomica">
    <w:charset w:val="00"/>
    <w:family w:val="auto"/>
    <w:pitch w:val="default"/>
  </w:font>
  <w:font w:name="Open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C94" w:rsidRDefault="003C08A2">
    <w:pPr>
      <w:spacing w:line="360" w:lineRule="auto"/>
      <w:ind w:left="-15"/>
    </w:pPr>
    <w:r>
      <w:rPr>
        <w:rFonts w:ascii="Open Sans" w:eastAsia="Open Sans" w:hAnsi="Open Sans" w:cs="Open Sans"/>
        <w:noProof/>
        <w:lang w:val="en-IN"/>
      </w:rPr>
      <w:drawing>
        <wp:inline distT="114300" distB="114300" distL="114300" distR="114300">
          <wp:extent cx="5943600" cy="254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C94" w:rsidRDefault="003C08A2">
    <w:pPr>
      <w:spacing w:line="360" w:lineRule="auto"/>
      <w:ind w:left="-15"/>
    </w:pPr>
    <w:r>
      <w:rPr>
        <w:rFonts w:ascii="Open Sans" w:eastAsia="Open Sans" w:hAnsi="Open Sans" w:cs="Open Sans"/>
        <w:noProof/>
        <w:lang w:val="en-IN"/>
      </w:rPr>
      <w:drawing>
        <wp:inline distT="114300" distB="114300" distL="114300" distR="114300">
          <wp:extent cx="5943600" cy="25400"/>
          <wp:effectExtent l="0" t="0" r="0" b="0"/>
          <wp:docPr id="10"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4B4" w:rsidRDefault="00B774B4">
      <w:pPr>
        <w:spacing w:line="240" w:lineRule="auto"/>
      </w:pPr>
      <w:r>
        <w:separator/>
      </w:r>
    </w:p>
  </w:footnote>
  <w:footnote w:type="continuationSeparator" w:id="0">
    <w:p w:rsidR="00B774B4" w:rsidRDefault="00B774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C94" w:rsidRDefault="003C08A2">
    <w:pPr>
      <w:spacing w:line="360" w:lineRule="auto"/>
      <w:ind w:left="-15"/>
    </w:pPr>
    <w:r>
      <w:rPr>
        <w:rFonts w:ascii="Open Sans" w:eastAsia="Open Sans" w:hAnsi="Open Sans" w:cs="Open Sans"/>
        <w:noProof/>
        <w:lang w:val="en-IN"/>
      </w:rPr>
      <w:drawing>
        <wp:inline distT="114300" distB="114300" distL="114300" distR="114300">
          <wp:extent cx="5943600" cy="25400"/>
          <wp:effectExtent l="0" t="0" r="0" b="0"/>
          <wp:docPr id="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C94" w:rsidRDefault="002A2C9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62E7"/>
    <w:multiLevelType w:val="multilevel"/>
    <w:tmpl w:val="F440ED40"/>
    <w:lvl w:ilvl="0">
      <w:start w:val="1"/>
      <w:numFmt w:val="bullet"/>
      <w:lvlText w:val="●"/>
      <w:lvlJc w:val="left"/>
      <w:pPr>
        <w:ind w:left="720" w:hanging="360"/>
      </w:pPr>
      <w:rPr>
        <w:rFonts w:ascii="Roboto" w:eastAsia="Roboto" w:hAnsi="Roboto" w:cs="Roboto"/>
        <w:b w:val="0"/>
        <w:i w:val="0"/>
        <w:color w:val="1D1D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0503A"/>
    <w:multiLevelType w:val="multilevel"/>
    <w:tmpl w:val="079E7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76E71"/>
    <w:multiLevelType w:val="multilevel"/>
    <w:tmpl w:val="62E21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978C4"/>
    <w:multiLevelType w:val="multilevel"/>
    <w:tmpl w:val="AC282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C54C6F"/>
    <w:multiLevelType w:val="multilevel"/>
    <w:tmpl w:val="2264B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6B0DBD"/>
    <w:multiLevelType w:val="multilevel"/>
    <w:tmpl w:val="9EA6C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9269B6"/>
    <w:multiLevelType w:val="multilevel"/>
    <w:tmpl w:val="75C6B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82169D"/>
    <w:multiLevelType w:val="multilevel"/>
    <w:tmpl w:val="8E641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416DE5"/>
    <w:multiLevelType w:val="multilevel"/>
    <w:tmpl w:val="84262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A43919"/>
    <w:multiLevelType w:val="multilevel"/>
    <w:tmpl w:val="8BF23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A24C43"/>
    <w:multiLevelType w:val="multilevel"/>
    <w:tmpl w:val="F40C3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94B7DDF"/>
    <w:multiLevelType w:val="multilevel"/>
    <w:tmpl w:val="6632EC7C"/>
    <w:lvl w:ilvl="0">
      <w:start w:val="1"/>
      <w:numFmt w:val="bullet"/>
      <w:lvlText w:val="●"/>
      <w:lvlJc w:val="left"/>
      <w:pPr>
        <w:ind w:left="720" w:hanging="360"/>
      </w:pPr>
      <w:rPr>
        <w:rFonts w:ascii="Roboto" w:eastAsia="Roboto" w:hAnsi="Roboto" w:cs="Roboto"/>
        <w:b w:val="0"/>
        <w:i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81737A"/>
    <w:multiLevelType w:val="multilevel"/>
    <w:tmpl w:val="D2C0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5"/>
  </w:num>
  <w:num w:numId="4">
    <w:abstractNumId w:val="0"/>
  </w:num>
  <w:num w:numId="5">
    <w:abstractNumId w:val="6"/>
  </w:num>
  <w:num w:numId="6">
    <w:abstractNumId w:val="8"/>
  </w:num>
  <w:num w:numId="7">
    <w:abstractNumId w:val="1"/>
  </w:num>
  <w:num w:numId="8">
    <w:abstractNumId w:val="12"/>
  </w:num>
  <w:num w:numId="9">
    <w:abstractNumId w:val="4"/>
  </w:num>
  <w:num w:numId="10">
    <w:abstractNumId w:val="3"/>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C94"/>
    <w:rsid w:val="002A2C94"/>
    <w:rsid w:val="003C08A2"/>
    <w:rsid w:val="00454CAE"/>
    <w:rsid w:val="00500E2B"/>
    <w:rsid w:val="006248FB"/>
    <w:rsid w:val="00930AF2"/>
    <w:rsid w:val="00B774B4"/>
    <w:rsid w:val="00DF0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398"/>
  <w15:docId w15:val="{A3D39BEF-C3A7-4C7F-90B7-BE3204D0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finology.in/constitutional-developments/analysis-of-right-to-privacy-india"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ehindu.com/news/national/major-arguments-in-the-right-to-privacy-case/article19551038.e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816</TotalTime>
  <Pages>1</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Patil</dc:creator>
  <cp:lastModifiedBy>Amit Patil</cp:lastModifiedBy>
  <cp:revision>6</cp:revision>
  <cp:lastPrinted>2021-11-08T15:03:00Z</cp:lastPrinted>
  <dcterms:created xsi:type="dcterms:W3CDTF">2021-11-08T14:56:00Z</dcterms:created>
  <dcterms:modified xsi:type="dcterms:W3CDTF">2021-11-09T04:36:00Z</dcterms:modified>
</cp:coreProperties>
</file>