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CA75" w14:textId="62930C2A" w:rsidR="00D03B38" w:rsidRPr="00E6276C" w:rsidRDefault="00945686" w:rsidP="000D1B04">
      <w:pPr>
        <w:jc w:val="right"/>
        <w:rPr>
          <w:b/>
          <w:bCs/>
          <w:sz w:val="24"/>
          <w:szCs w:val="24"/>
        </w:rPr>
      </w:pPr>
      <w:r w:rsidRPr="00E6276C">
        <w:rPr>
          <w:b/>
          <w:bCs/>
          <w:sz w:val="24"/>
          <w:szCs w:val="24"/>
        </w:rPr>
        <w:t>Maven Toys Analysis</w:t>
      </w:r>
    </w:p>
    <w:p w14:paraId="31CADC87" w14:textId="3DC3AA22" w:rsidR="00945686" w:rsidRPr="00DC0AA7" w:rsidRDefault="00892DA2" w:rsidP="00BC1A53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EEC37C" w14:textId="5EAD6FCB" w:rsidR="00945686" w:rsidRPr="00DC0AA7" w:rsidRDefault="00945686" w:rsidP="00BC1A53">
      <w:pPr>
        <w:spacing w:line="276" w:lineRule="auto"/>
        <w:jc w:val="right"/>
        <w:rPr>
          <w:sz w:val="24"/>
          <w:szCs w:val="24"/>
        </w:rPr>
      </w:pPr>
      <w:r w:rsidRPr="00DC0AA7">
        <w:rPr>
          <w:sz w:val="24"/>
          <w:szCs w:val="24"/>
        </w:rPr>
        <w:t>Data Description</w:t>
      </w:r>
    </w:p>
    <w:p w14:paraId="125B409C" w14:textId="6F142A49" w:rsidR="00945686" w:rsidRPr="00DC0AA7" w:rsidRDefault="000B798B" w:rsidP="00BC1A53">
      <w:pPr>
        <w:pStyle w:val="ListParagraph"/>
        <w:numPr>
          <w:ilvl w:val="0"/>
          <w:numId w:val="1"/>
        </w:numPr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Four tables:</w:t>
      </w:r>
      <w:r w:rsidR="00945686" w:rsidRPr="00DC0AA7">
        <w:rPr>
          <w:sz w:val="24"/>
          <w:szCs w:val="24"/>
        </w:rPr>
        <w:t xml:space="preserve"> inventory, products, sales, and stores</w:t>
      </w:r>
    </w:p>
    <w:p w14:paraId="5AA8C079" w14:textId="3520B910" w:rsidR="000B798B" w:rsidRDefault="00945686" w:rsidP="00BC1A53">
      <w:pPr>
        <w:pStyle w:val="ListParagraph"/>
        <w:numPr>
          <w:ilvl w:val="0"/>
          <w:numId w:val="1"/>
        </w:numPr>
        <w:bidi w:val="0"/>
        <w:spacing w:line="276" w:lineRule="auto"/>
        <w:rPr>
          <w:sz w:val="24"/>
          <w:szCs w:val="24"/>
        </w:rPr>
      </w:pPr>
      <w:r w:rsidRPr="000B798B">
        <w:rPr>
          <w:sz w:val="24"/>
          <w:szCs w:val="24"/>
        </w:rPr>
        <w:t xml:space="preserve">The toy store chain has </w:t>
      </w:r>
      <w:r w:rsidR="000B798B">
        <w:rPr>
          <w:sz w:val="24"/>
          <w:szCs w:val="24"/>
        </w:rPr>
        <w:t xml:space="preserve">categories: </w:t>
      </w:r>
      <w:r w:rsidR="000B798B" w:rsidRPr="00DC0AA7">
        <w:rPr>
          <w:sz w:val="24"/>
          <w:szCs w:val="24"/>
        </w:rPr>
        <w:t>Electronics, Games, Art &amp; Crafts, Sports &amp; Outdoors, Toys</w:t>
      </w:r>
      <w:r w:rsidR="000B798B" w:rsidRPr="000B798B">
        <w:rPr>
          <w:sz w:val="24"/>
          <w:szCs w:val="24"/>
        </w:rPr>
        <w:t xml:space="preserve"> </w:t>
      </w:r>
    </w:p>
    <w:p w14:paraId="14A493F4" w14:textId="263F79A6" w:rsidR="00945686" w:rsidRPr="000B798B" w:rsidRDefault="000B798B" w:rsidP="00BC1A53">
      <w:pPr>
        <w:pStyle w:val="ListParagraph"/>
        <w:numPr>
          <w:ilvl w:val="0"/>
          <w:numId w:val="1"/>
        </w:numPr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35 products in total in all categories</w:t>
      </w:r>
      <w:r w:rsidRPr="000B798B">
        <w:rPr>
          <w:sz w:val="24"/>
          <w:szCs w:val="24"/>
        </w:rPr>
        <w:t xml:space="preserve"> </w:t>
      </w:r>
    </w:p>
    <w:p w14:paraId="138FCBCF" w14:textId="5B4EE28E" w:rsidR="00945686" w:rsidRPr="00DC0AA7" w:rsidRDefault="00945686" w:rsidP="00BC1A53">
      <w:pPr>
        <w:pStyle w:val="ListParagraph"/>
        <w:numPr>
          <w:ilvl w:val="0"/>
          <w:numId w:val="1"/>
        </w:num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 xml:space="preserve">Stores’ locations </w:t>
      </w:r>
      <w:r w:rsidR="000B798B">
        <w:rPr>
          <w:sz w:val="24"/>
          <w:szCs w:val="24"/>
        </w:rPr>
        <w:t>spread</w:t>
      </w:r>
      <w:r w:rsidRPr="00DC0AA7">
        <w:rPr>
          <w:sz w:val="24"/>
          <w:szCs w:val="24"/>
        </w:rPr>
        <w:t xml:space="preserve"> over four areas: airport, commercial, downtown, and residential</w:t>
      </w:r>
    </w:p>
    <w:p w14:paraId="174AD303" w14:textId="6F3529F2" w:rsidR="00945686" w:rsidRDefault="00945686" w:rsidP="00BC1A53">
      <w:pPr>
        <w:pStyle w:val="ListParagraph"/>
        <w:numPr>
          <w:ilvl w:val="0"/>
          <w:numId w:val="1"/>
        </w:num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>In total there are 50 stores in 29 different cities in Mexico</w:t>
      </w:r>
    </w:p>
    <w:p w14:paraId="629BFD7A" w14:textId="7E67FB76" w:rsidR="000B798B" w:rsidRPr="000B798B" w:rsidRDefault="000B798B" w:rsidP="00BC1A53">
      <w:pPr>
        <w:pStyle w:val="ListParagraph"/>
        <w:numPr>
          <w:ilvl w:val="0"/>
          <w:numId w:val="1"/>
        </w:numPr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Data i</w:t>
      </w:r>
      <w:r w:rsidR="00A06343">
        <w:rPr>
          <w:sz w:val="24"/>
          <w:szCs w:val="24"/>
        </w:rPr>
        <w:t>s</w:t>
      </w:r>
      <w:r>
        <w:rPr>
          <w:sz w:val="24"/>
          <w:szCs w:val="24"/>
        </w:rPr>
        <w:t xml:space="preserve"> from t</w:t>
      </w:r>
      <w:r w:rsidRPr="00DC0AA7">
        <w:rPr>
          <w:sz w:val="24"/>
          <w:szCs w:val="24"/>
        </w:rPr>
        <w:t>wo-year</w:t>
      </w:r>
      <w:r>
        <w:rPr>
          <w:sz w:val="24"/>
          <w:szCs w:val="24"/>
        </w:rPr>
        <w:t xml:space="preserve"> period</w:t>
      </w:r>
      <w:r w:rsidRPr="00DC0AA7">
        <w:rPr>
          <w:sz w:val="24"/>
          <w:szCs w:val="24"/>
        </w:rPr>
        <w:t xml:space="preserve"> 2017 – 2018</w:t>
      </w:r>
    </w:p>
    <w:p w14:paraId="6216DE5B" w14:textId="77777777" w:rsidR="00DC0AA7" w:rsidRDefault="00DC0AA7" w:rsidP="00BC1A53">
      <w:pPr>
        <w:bidi w:val="0"/>
        <w:spacing w:line="276" w:lineRule="auto"/>
        <w:rPr>
          <w:sz w:val="24"/>
          <w:szCs w:val="24"/>
        </w:rPr>
      </w:pPr>
    </w:p>
    <w:p w14:paraId="40FA1B76" w14:textId="03D0BC76" w:rsidR="00945686" w:rsidRPr="00DC0AA7" w:rsidRDefault="00945686" w:rsidP="00BC1A53">
      <w:p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>Purpose of Analysis</w:t>
      </w:r>
    </w:p>
    <w:p w14:paraId="20244C40" w14:textId="2DD3F0E0" w:rsidR="00945686" w:rsidRDefault="00945686" w:rsidP="00BC1A53">
      <w:p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 xml:space="preserve">To identify which categories can be improved in sales strategy </w:t>
      </w:r>
      <w:r w:rsidR="00296466" w:rsidRPr="00DC0AA7">
        <w:rPr>
          <w:sz w:val="24"/>
          <w:szCs w:val="24"/>
        </w:rPr>
        <w:t>to</w:t>
      </w:r>
      <w:r w:rsidRPr="00DC0AA7">
        <w:rPr>
          <w:sz w:val="24"/>
          <w:szCs w:val="24"/>
        </w:rPr>
        <w:t xml:space="preserve"> increase profitability</w:t>
      </w:r>
    </w:p>
    <w:p w14:paraId="567C19C8" w14:textId="77777777" w:rsidR="00945686" w:rsidRPr="00DC0AA7" w:rsidRDefault="00945686" w:rsidP="00BC1A53">
      <w:pPr>
        <w:bidi w:val="0"/>
        <w:spacing w:line="276" w:lineRule="auto"/>
        <w:rPr>
          <w:sz w:val="24"/>
          <w:szCs w:val="24"/>
        </w:rPr>
      </w:pPr>
    </w:p>
    <w:p w14:paraId="01DB8385" w14:textId="2C85190D" w:rsidR="00945686" w:rsidRPr="00DC0AA7" w:rsidRDefault="00945686" w:rsidP="00BC1A53">
      <w:p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>Research Questions</w:t>
      </w:r>
    </w:p>
    <w:p w14:paraId="2B828A8E" w14:textId="5F5A6A2D" w:rsidR="00945686" w:rsidRPr="00DC0AA7" w:rsidRDefault="00B344B0" w:rsidP="00BC1A53">
      <w:pPr>
        <w:pStyle w:val="ListParagraph"/>
        <w:numPr>
          <w:ilvl w:val="0"/>
          <w:numId w:val="2"/>
        </w:num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>Which categories generate the highest profit?</w:t>
      </w:r>
    </w:p>
    <w:p w14:paraId="09E29D25" w14:textId="510BB2BC" w:rsidR="00560943" w:rsidRPr="00DC0AA7" w:rsidRDefault="00560943" w:rsidP="00BC1A53">
      <w:pPr>
        <w:pStyle w:val="ListParagraph"/>
        <w:numPr>
          <w:ilvl w:val="0"/>
          <w:numId w:val="2"/>
        </w:num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>What products within these categories have the highest profit?</w:t>
      </w:r>
    </w:p>
    <w:p w14:paraId="315C7F07" w14:textId="054BE8DE" w:rsidR="00560943" w:rsidRPr="00DC0AA7" w:rsidRDefault="00A31058" w:rsidP="00BC1A53">
      <w:pPr>
        <w:pStyle w:val="ListParagraph"/>
        <w:numPr>
          <w:ilvl w:val="0"/>
          <w:numId w:val="2"/>
        </w:numPr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 product</w:t>
      </w:r>
      <w:r w:rsidR="008201EE">
        <w:rPr>
          <w:sz w:val="24"/>
          <w:szCs w:val="24"/>
        </w:rPr>
        <w:t>s with higher profitability gain more popularity</w:t>
      </w:r>
      <w:r w:rsidR="00560943" w:rsidRPr="00DC0AA7">
        <w:rPr>
          <w:sz w:val="24"/>
          <w:szCs w:val="24"/>
        </w:rPr>
        <w:t>?</w:t>
      </w:r>
    </w:p>
    <w:p w14:paraId="4AD0BCA1" w14:textId="3DD12AAC" w:rsidR="00560943" w:rsidRPr="00DC0AA7" w:rsidRDefault="00560943" w:rsidP="00BC1A53">
      <w:pPr>
        <w:pStyle w:val="ListParagraph"/>
        <w:numPr>
          <w:ilvl w:val="0"/>
          <w:numId w:val="2"/>
        </w:numPr>
        <w:bidi w:val="0"/>
        <w:spacing w:line="276" w:lineRule="auto"/>
        <w:rPr>
          <w:sz w:val="24"/>
          <w:szCs w:val="24"/>
        </w:rPr>
      </w:pPr>
      <w:r w:rsidRPr="00DC0AA7">
        <w:rPr>
          <w:sz w:val="24"/>
          <w:szCs w:val="24"/>
        </w:rPr>
        <w:t xml:space="preserve">How does </w:t>
      </w:r>
      <w:r w:rsidR="00A06343">
        <w:rPr>
          <w:sz w:val="24"/>
          <w:szCs w:val="24"/>
        </w:rPr>
        <w:t>the sales</w:t>
      </w:r>
      <w:r w:rsidRPr="00DC0AA7">
        <w:rPr>
          <w:sz w:val="24"/>
          <w:szCs w:val="24"/>
        </w:rPr>
        <w:t xml:space="preserve"> trend change </w:t>
      </w:r>
      <w:r w:rsidR="00A06343">
        <w:rPr>
          <w:sz w:val="24"/>
          <w:szCs w:val="24"/>
        </w:rPr>
        <w:t>from</w:t>
      </w:r>
      <w:r w:rsidRPr="00DC0AA7">
        <w:rPr>
          <w:sz w:val="24"/>
          <w:szCs w:val="24"/>
        </w:rPr>
        <w:t xml:space="preserve"> 2017 to 2018?</w:t>
      </w:r>
    </w:p>
    <w:p w14:paraId="77E400C8" w14:textId="65EFBB24" w:rsidR="005E586F" w:rsidRPr="00DC0AA7" w:rsidRDefault="005E586F" w:rsidP="005E586F">
      <w:pPr>
        <w:bidi w:val="0"/>
        <w:rPr>
          <w:sz w:val="24"/>
          <w:szCs w:val="24"/>
        </w:rPr>
      </w:pPr>
    </w:p>
    <w:p w14:paraId="36B75399" w14:textId="0E8A89BF" w:rsidR="005E586F" w:rsidRPr="00DC0AA7" w:rsidRDefault="005E586F" w:rsidP="005E586F">
      <w:pPr>
        <w:bidi w:val="0"/>
        <w:rPr>
          <w:sz w:val="24"/>
          <w:szCs w:val="24"/>
        </w:rPr>
      </w:pPr>
      <w:r w:rsidRPr="00DC0AA7">
        <w:rPr>
          <w:sz w:val="24"/>
          <w:szCs w:val="24"/>
        </w:rPr>
        <w:t>Results &amp; Conclusions</w:t>
      </w:r>
    </w:p>
    <w:p w14:paraId="213FFF53" w14:textId="1AEE9447" w:rsidR="005E586F" w:rsidRDefault="00DC0AA7" w:rsidP="00DC0AA7">
      <w:pPr>
        <w:pStyle w:val="ListParagraph"/>
        <w:numPr>
          <w:ilvl w:val="0"/>
          <w:numId w:val="4"/>
        </w:numPr>
        <w:bidi w:val="0"/>
      </w:pPr>
      <w:r>
        <w:t>Toys and Electronics categories with the highest average profit</w:t>
      </w:r>
    </w:p>
    <w:p w14:paraId="3ED99E69" w14:textId="73D31011" w:rsidR="00DC0AA7" w:rsidRDefault="00BC1A53" w:rsidP="00DC0AA7">
      <w:pPr>
        <w:pStyle w:val="ListParagraph"/>
        <w:bidi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E267F9" wp14:editId="2A003BB0">
            <wp:simplePos x="0" y="0"/>
            <wp:positionH relativeFrom="column">
              <wp:posOffset>466090</wp:posOffset>
            </wp:positionH>
            <wp:positionV relativeFrom="paragraph">
              <wp:posOffset>44450</wp:posOffset>
            </wp:positionV>
            <wp:extent cx="4010025" cy="2686050"/>
            <wp:effectExtent l="0" t="0" r="9525" b="0"/>
            <wp:wrapThrough wrapText="bothSides">
              <wp:wrapPolygon edited="0">
                <wp:start x="0" y="0"/>
                <wp:lineTo x="0" y="21447"/>
                <wp:lineTo x="21549" y="21447"/>
                <wp:lineTo x="21549" y="0"/>
                <wp:lineTo x="0" y="0"/>
              </wp:wrapPolygon>
            </wp:wrapThrough>
            <wp:docPr id="17131370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240788-4B72-ADB8-42EF-C89F2E603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35C84" w14:textId="640BEBF3" w:rsidR="00DC0AA7" w:rsidRDefault="00DC0AA7" w:rsidP="00DC0AA7">
      <w:pPr>
        <w:pStyle w:val="ListParagraph"/>
        <w:bidi w:val="0"/>
      </w:pPr>
    </w:p>
    <w:p w14:paraId="741E5D72" w14:textId="425E3563" w:rsidR="00DC0AA7" w:rsidRDefault="00DC0AA7" w:rsidP="00DC0AA7">
      <w:pPr>
        <w:pStyle w:val="ListParagraph"/>
      </w:pPr>
    </w:p>
    <w:p w14:paraId="02227E7C" w14:textId="55C35B91" w:rsidR="00C17DF5" w:rsidRDefault="00C17DF5" w:rsidP="00DC0AA7">
      <w:pPr>
        <w:pStyle w:val="ListParagraph"/>
      </w:pPr>
    </w:p>
    <w:p w14:paraId="3D760CE1" w14:textId="77777777" w:rsidR="00C17DF5" w:rsidRDefault="00C17DF5" w:rsidP="00DC0AA7">
      <w:pPr>
        <w:pStyle w:val="ListParagraph"/>
      </w:pPr>
    </w:p>
    <w:p w14:paraId="41B8AAEF" w14:textId="77777777" w:rsidR="00C17DF5" w:rsidRDefault="00C17DF5" w:rsidP="00DC0AA7">
      <w:pPr>
        <w:pStyle w:val="ListParagraph"/>
      </w:pPr>
    </w:p>
    <w:p w14:paraId="7A16CCDC" w14:textId="77777777" w:rsidR="00C17DF5" w:rsidRDefault="00C17DF5" w:rsidP="00DC0AA7">
      <w:pPr>
        <w:pStyle w:val="ListParagraph"/>
      </w:pPr>
    </w:p>
    <w:p w14:paraId="2F37027B" w14:textId="77777777" w:rsidR="00C17DF5" w:rsidRDefault="00C17DF5" w:rsidP="00DC0AA7">
      <w:pPr>
        <w:pStyle w:val="ListParagraph"/>
      </w:pPr>
    </w:p>
    <w:p w14:paraId="44F2D635" w14:textId="77777777" w:rsidR="00C17DF5" w:rsidRDefault="00C17DF5" w:rsidP="00DC0AA7">
      <w:pPr>
        <w:pStyle w:val="ListParagraph"/>
      </w:pPr>
    </w:p>
    <w:p w14:paraId="1D3CE5D3" w14:textId="77777777" w:rsidR="00C17DF5" w:rsidRDefault="00C17DF5" w:rsidP="00DC0AA7">
      <w:pPr>
        <w:pStyle w:val="ListParagraph"/>
      </w:pPr>
    </w:p>
    <w:p w14:paraId="5371D813" w14:textId="006917EB" w:rsidR="00C17DF5" w:rsidRDefault="00C17DF5" w:rsidP="00DC0AA7">
      <w:pPr>
        <w:pStyle w:val="ListParagraph"/>
      </w:pPr>
    </w:p>
    <w:p w14:paraId="7C37D74C" w14:textId="77777777" w:rsidR="00C17DF5" w:rsidRDefault="00C17DF5" w:rsidP="00DC0AA7">
      <w:pPr>
        <w:pStyle w:val="ListParagraph"/>
      </w:pPr>
    </w:p>
    <w:p w14:paraId="3B21D0C3" w14:textId="77777777" w:rsidR="00C17DF5" w:rsidRDefault="00C17DF5" w:rsidP="00DC0AA7">
      <w:pPr>
        <w:pStyle w:val="ListParagraph"/>
      </w:pPr>
    </w:p>
    <w:p w14:paraId="486F0A77" w14:textId="77777777" w:rsidR="00C17DF5" w:rsidRDefault="00C17DF5" w:rsidP="00DC0AA7">
      <w:pPr>
        <w:pStyle w:val="ListParagraph"/>
      </w:pPr>
    </w:p>
    <w:p w14:paraId="53D6C4AA" w14:textId="77777777" w:rsidR="00C17DF5" w:rsidRDefault="00C17DF5" w:rsidP="00DC0AA7">
      <w:pPr>
        <w:pStyle w:val="ListParagraph"/>
      </w:pPr>
    </w:p>
    <w:p w14:paraId="49FA449F" w14:textId="77777777" w:rsidR="00C17DF5" w:rsidRDefault="00C17DF5" w:rsidP="00DC0AA7">
      <w:pPr>
        <w:pStyle w:val="ListParagraph"/>
      </w:pPr>
    </w:p>
    <w:p w14:paraId="7D4B7476" w14:textId="77777777" w:rsidR="00C17DF5" w:rsidRDefault="00C17DF5" w:rsidP="00DC0AA7">
      <w:pPr>
        <w:pStyle w:val="ListParagraph"/>
      </w:pPr>
    </w:p>
    <w:p w14:paraId="4B72D7BC" w14:textId="30719166" w:rsidR="00C17DF5" w:rsidRDefault="0041212F" w:rsidP="00A03B0D">
      <w:pPr>
        <w:pStyle w:val="ListParagraph"/>
        <w:numPr>
          <w:ilvl w:val="0"/>
          <w:numId w:val="4"/>
        </w:numPr>
        <w:bidi w:val="0"/>
      </w:pPr>
      <w:r>
        <w:t xml:space="preserve">Toys  Category - </w:t>
      </w:r>
      <w:r w:rsidR="00A03B0D">
        <w:t>D</w:t>
      </w:r>
      <w:r w:rsidR="00A03B0D" w:rsidRPr="00A03B0D">
        <w:t>ecline in profit per unit: lower profitability products gaining a larger share of sales</w:t>
      </w:r>
    </w:p>
    <w:p w14:paraId="0DDDBC90" w14:textId="63B9E21F" w:rsidR="00C73E2C" w:rsidRDefault="000A2451" w:rsidP="00C73E2C">
      <w:pPr>
        <w:bidi w:val="0"/>
      </w:pPr>
      <w:r w:rsidRPr="000A2451">
        <w:rPr>
          <w:noProof/>
        </w:rPr>
        <w:drawing>
          <wp:anchor distT="0" distB="0" distL="114300" distR="114300" simplePos="0" relativeHeight="251669504" behindDoc="1" locked="0" layoutInCell="1" allowOverlap="1" wp14:anchorId="67061A0F" wp14:editId="064E071A">
            <wp:simplePos x="0" y="0"/>
            <wp:positionH relativeFrom="column">
              <wp:posOffset>-405765</wp:posOffset>
            </wp:positionH>
            <wp:positionV relativeFrom="paragraph">
              <wp:posOffset>287655</wp:posOffset>
            </wp:positionV>
            <wp:extent cx="6133465" cy="1446530"/>
            <wp:effectExtent l="0" t="0" r="635" b="1270"/>
            <wp:wrapTight wrapText="bothSides">
              <wp:wrapPolygon edited="0">
                <wp:start x="8856" y="0"/>
                <wp:lineTo x="8856" y="4551"/>
                <wp:lineTo x="1543" y="5120"/>
                <wp:lineTo x="0" y="5689"/>
                <wp:lineTo x="0" y="9387"/>
                <wp:lineTo x="1610" y="13654"/>
                <wp:lineTo x="0" y="14792"/>
                <wp:lineTo x="0" y="21050"/>
                <wp:lineTo x="8788" y="21335"/>
                <wp:lineTo x="21535" y="21335"/>
                <wp:lineTo x="21535" y="15076"/>
                <wp:lineTo x="21468" y="14792"/>
                <wp:lineTo x="20529" y="13654"/>
                <wp:lineTo x="21535" y="9103"/>
                <wp:lineTo x="21535" y="0"/>
                <wp:lineTo x="8856" y="0"/>
              </wp:wrapPolygon>
            </wp:wrapTight>
            <wp:docPr id="1053854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C346D" w14:textId="52FD8A92" w:rsidR="00C73E2C" w:rsidRDefault="00C73E2C" w:rsidP="00C73E2C">
      <w:pPr>
        <w:pStyle w:val="ListParagraph"/>
        <w:bidi w:val="0"/>
      </w:pPr>
    </w:p>
    <w:p w14:paraId="0AF29B74" w14:textId="3C036997" w:rsidR="0082079F" w:rsidRDefault="0082079F" w:rsidP="00C73E2C"/>
    <w:p w14:paraId="6DBCDA98" w14:textId="77777777" w:rsidR="000A2451" w:rsidRDefault="000A2451" w:rsidP="00C73E2C"/>
    <w:p w14:paraId="343D95AF" w14:textId="7613440E" w:rsidR="007379A6" w:rsidRDefault="00955BCD" w:rsidP="00A03B0D">
      <w:pPr>
        <w:pStyle w:val="ListParagraph"/>
        <w:numPr>
          <w:ilvl w:val="0"/>
          <w:numId w:val="4"/>
        </w:numPr>
        <w:bidi w:val="0"/>
      </w:pPr>
      <w:r>
        <w:t xml:space="preserve">Electronics Category </w:t>
      </w:r>
    </w:p>
    <w:p w14:paraId="55D9BDBB" w14:textId="09BEB1CA" w:rsidR="00A03B0D" w:rsidRDefault="00A03B0D" w:rsidP="00A03B0D">
      <w:pPr>
        <w:pStyle w:val="ListParagraph"/>
        <w:bidi w:val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2D2E61" wp14:editId="5E45BD75">
            <wp:simplePos x="0" y="0"/>
            <wp:positionH relativeFrom="column">
              <wp:posOffset>-219075</wp:posOffset>
            </wp:positionH>
            <wp:positionV relativeFrom="paragraph">
              <wp:posOffset>624840</wp:posOffset>
            </wp:positionV>
            <wp:extent cx="5648325" cy="3800475"/>
            <wp:effectExtent l="0" t="0" r="9525" b="9525"/>
            <wp:wrapTight wrapText="bothSides">
              <wp:wrapPolygon edited="0">
                <wp:start x="0" y="0"/>
                <wp:lineTo x="0" y="21546"/>
                <wp:lineTo x="21564" y="21546"/>
                <wp:lineTo x="21564" y="0"/>
                <wp:lineTo x="0" y="0"/>
              </wp:wrapPolygon>
            </wp:wrapTight>
            <wp:docPr id="6273631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903CF5-94E2-4A9F-BC3A-0C3F4E8C7B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proofErr w:type="spellStart"/>
      <w:r w:rsidRPr="00A03B0D">
        <w:t>Colorbuds</w:t>
      </w:r>
      <w:proofErr w:type="spellEnd"/>
      <w:r w:rsidRPr="00A03B0D">
        <w:t xml:space="preserve"> experienced a sharp decline in units sold from 23K to 9K, while Gamer Headphones saw a gradual increase</w:t>
      </w:r>
      <w:r>
        <w:t>.</w:t>
      </w:r>
    </w:p>
    <w:p w14:paraId="56BBEC51" w14:textId="4669192D" w:rsidR="0090687D" w:rsidRDefault="0090687D" w:rsidP="007379A6">
      <w:pPr>
        <w:pStyle w:val="ListParagraph"/>
        <w:bidi w:val="0"/>
      </w:pPr>
    </w:p>
    <w:p w14:paraId="69B56C9C" w14:textId="77777777" w:rsidR="007379A6" w:rsidRDefault="007379A6" w:rsidP="007379A6">
      <w:pPr>
        <w:pStyle w:val="ListParagraph"/>
        <w:bidi w:val="0"/>
      </w:pPr>
    </w:p>
    <w:p w14:paraId="72DD6BA6" w14:textId="77777777" w:rsidR="00BC1A53" w:rsidRDefault="00BC1A53" w:rsidP="00BC1A53">
      <w:pPr>
        <w:pStyle w:val="ListParagraph"/>
        <w:bidi w:val="0"/>
      </w:pPr>
    </w:p>
    <w:p w14:paraId="0FFE3DD0" w14:textId="77777777" w:rsidR="00BC1A53" w:rsidRDefault="00BC1A53" w:rsidP="00BC1A53">
      <w:pPr>
        <w:pStyle w:val="ListParagraph"/>
        <w:bidi w:val="0"/>
      </w:pPr>
    </w:p>
    <w:p w14:paraId="42745128" w14:textId="77777777" w:rsidR="00BC1A53" w:rsidRDefault="00BC1A53" w:rsidP="00BC1A53">
      <w:pPr>
        <w:pStyle w:val="ListParagraph"/>
        <w:bidi w:val="0"/>
      </w:pPr>
    </w:p>
    <w:p w14:paraId="3A68F092" w14:textId="77777777" w:rsidR="00BC1A53" w:rsidRDefault="00BC1A53" w:rsidP="00BC1A53">
      <w:pPr>
        <w:pStyle w:val="ListParagraph"/>
        <w:bidi w:val="0"/>
      </w:pPr>
    </w:p>
    <w:p w14:paraId="2A70C72E" w14:textId="0EAFD6A6" w:rsidR="00C73E2C" w:rsidRDefault="00A03B0D" w:rsidP="00A03B0D">
      <w:pPr>
        <w:pStyle w:val="ListParagraph"/>
        <w:numPr>
          <w:ilvl w:val="0"/>
          <w:numId w:val="6"/>
        </w:numPr>
        <w:bidi w:val="0"/>
      </w:pPr>
      <w:r w:rsidRPr="00A03B0D">
        <w:lastRenderedPageBreak/>
        <w:t xml:space="preserve">Opposite </w:t>
      </w:r>
      <w:r>
        <w:t>t</w:t>
      </w:r>
      <w:r w:rsidRPr="00A03B0D">
        <w:t xml:space="preserve">rends in </w:t>
      </w:r>
      <w:r>
        <w:t>t</w:t>
      </w:r>
      <w:r w:rsidRPr="00A03B0D">
        <w:t xml:space="preserve">ales: </w:t>
      </w:r>
      <w:proofErr w:type="spellStart"/>
      <w:r w:rsidRPr="00A03B0D">
        <w:t>Colorbuds</w:t>
      </w:r>
      <w:proofErr w:type="spellEnd"/>
      <w:r w:rsidRPr="00A03B0D">
        <w:t xml:space="preserve"> vs. Gamer Headphones (2017-2018)</w:t>
      </w:r>
    </w:p>
    <w:p w14:paraId="5A4CEAAE" w14:textId="77777777" w:rsidR="0033607F" w:rsidRDefault="0033607F" w:rsidP="0033607F">
      <w:pPr>
        <w:pStyle w:val="ListParagraph"/>
        <w:bidi w:val="0"/>
      </w:pPr>
    </w:p>
    <w:p w14:paraId="6E8EE585" w14:textId="373614D3" w:rsidR="00DA1881" w:rsidRDefault="0033607F" w:rsidP="00BC1A53">
      <w:pPr>
        <w:pStyle w:val="ListParagraph"/>
        <w:bidi w:val="0"/>
        <w:spacing w:line="276" w:lineRule="auto"/>
      </w:pPr>
      <w:r w:rsidRPr="0033607F">
        <w:t xml:space="preserve">Although </w:t>
      </w:r>
      <w:proofErr w:type="spellStart"/>
      <w:r w:rsidRPr="0033607F">
        <w:t>Colorbuds</w:t>
      </w:r>
      <w:proofErr w:type="spellEnd"/>
      <w:r w:rsidRPr="0033607F">
        <w:t xml:space="preserve"> have a higher profit margin and lower price and cost compared to Gamer Headphones, their sales have decreased while Gamer Headphones' sales have increased</w:t>
      </w:r>
    </w:p>
    <w:p w14:paraId="28E836F6" w14:textId="30C9BF0A" w:rsidR="00F54FF0" w:rsidRDefault="000A2451" w:rsidP="00F54FF0">
      <w:pPr>
        <w:pStyle w:val="ListParagraph"/>
        <w:bidi w:val="0"/>
      </w:pPr>
      <w:r w:rsidRPr="00F54FF0">
        <w:rPr>
          <w:noProof/>
        </w:rPr>
        <w:drawing>
          <wp:anchor distT="0" distB="0" distL="114300" distR="114300" simplePos="0" relativeHeight="251666432" behindDoc="1" locked="0" layoutInCell="1" allowOverlap="1" wp14:anchorId="75937DD6" wp14:editId="349B3F41">
            <wp:simplePos x="0" y="0"/>
            <wp:positionH relativeFrom="column">
              <wp:posOffset>381000</wp:posOffset>
            </wp:positionH>
            <wp:positionV relativeFrom="paragraph">
              <wp:posOffset>233680</wp:posOffset>
            </wp:positionV>
            <wp:extent cx="4914900" cy="669290"/>
            <wp:effectExtent l="0" t="0" r="0" b="0"/>
            <wp:wrapTight wrapText="bothSides">
              <wp:wrapPolygon edited="0">
                <wp:start x="0" y="0"/>
                <wp:lineTo x="0" y="20903"/>
                <wp:lineTo x="21516" y="20903"/>
                <wp:lineTo x="21516" y="13526"/>
                <wp:lineTo x="21433" y="12911"/>
                <wp:lineTo x="20344" y="9837"/>
                <wp:lineTo x="21181" y="9837"/>
                <wp:lineTo x="21516" y="6763"/>
                <wp:lineTo x="21516" y="0"/>
                <wp:lineTo x="0" y="0"/>
              </wp:wrapPolygon>
            </wp:wrapTight>
            <wp:docPr id="115354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07F">
        <w:rPr>
          <w:noProof/>
        </w:rPr>
        <w:drawing>
          <wp:anchor distT="0" distB="0" distL="114300" distR="114300" simplePos="0" relativeHeight="251668480" behindDoc="1" locked="0" layoutInCell="1" allowOverlap="1" wp14:anchorId="50922592" wp14:editId="39B3A201">
            <wp:simplePos x="0" y="0"/>
            <wp:positionH relativeFrom="column">
              <wp:posOffset>76200</wp:posOffset>
            </wp:positionH>
            <wp:positionV relativeFrom="paragraph">
              <wp:posOffset>1282009</wp:posOffset>
            </wp:positionV>
            <wp:extent cx="567690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28" y="21495"/>
                <wp:lineTo x="21528" y="0"/>
                <wp:lineTo x="0" y="0"/>
              </wp:wrapPolygon>
            </wp:wrapTight>
            <wp:docPr id="463023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C759AB-7DAE-4E73-9FB4-975C096B7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63D50" w14:textId="5ADA4706" w:rsidR="0033607F" w:rsidRDefault="0033607F" w:rsidP="0033607F">
      <w:pPr>
        <w:bidi w:val="0"/>
      </w:pPr>
    </w:p>
    <w:p w14:paraId="741B69ED" w14:textId="77777777" w:rsidR="00A31058" w:rsidRDefault="00A31058" w:rsidP="00A31058">
      <w:pPr>
        <w:bidi w:val="0"/>
      </w:pPr>
    </w:p>
    <w:p w14:paraId="54E7C8E3" w14:textId="77777777" w:rsidR="000A2451" w:rsidRDefault="000A2451" w:rsidP="000A2451">
      <w:pPr>
        <w:bidi w:val="0"/>
      </w:pPr>
    </w:p>
    <w:p w14:paraId="71246B17" w14:textId="77777777" w:rsidR="000A2451" w:rsidRDefault="000A2451" w:rsidP="000A2451">
      <w:pPr>
        <w:bidi w:val="0"/>
      </w:pPr>
    </w:p>
    <w:p w14:paraId="6BE20626" w14:textId="6E14B2E7" w:rsidR="00A31058" w:rsidRPr="00E6276C" w:rsidRDefault="00A31058" w:rsidP="00A31058">
      <w:pPr>
        <w:bidi w:val="0"/>
        <w:rPr>
          <w:b/>
          <w:bCs/>
          <w:sz w:val="24"/>
          <w:szCs w:val="24"/>
        </w:rPr>
      </w:pPr>
      <w:r w:rsidRPr="00E6276C">
        <w:rPr>
          <w:b/>
          <w:bCs/>
          <w:sz w:val="24"/>
          <w:szCs w:val="24"/>
        </w:rPr>
        <w:t>Conclusions</w:t>
      </w:r>
      <w:r w:rsidR="000A2451" w:rsidRPr="00E6276C">
        <w:rPr>
          <w:b/>
          <w:bCs/>
          <w:sz w:val="24"/>
          <w:szCs w:val="24"/>
        </w:rPr>
        <w:t xml:space="preserve"> &amp; Recommendations</w:t>
      </w:r>
    </w:p>
    <w:p w14:paraId="435C3754" w14:textId="22E03E39" w:rsidR="000C000D" w:rsidRDefault="000C000D" w:rsidP="00BC1A53">
      <w:pPr>
        <w:pStyle w:val="ListParagraph"/>
        <w:numPr>
          <w:ilvl w:val="0"/>
          <w:numId w:val="7"/>
        </w:numPr>
        <w:bidi w:val="0"/>
        <w:spacing w:line="360" w:lineRule="auto"/>
        <w:jc w:val="both"/>
      </w:pPr>
      <w:r w:rsidRPr="000C000D">
        <w:t>Going into 2018, there is a movement in the Toys category towards a preference for cheaper, lower-profit products, and it is recommended to focus marketing efforts on these items to increase traction and sales volume.</w:t>
      </w:r>
    </w:p>
    <w:p w14:paraId="710C3800" w14:textId="77F5C321" w:rsidR="000C000D" w:rsidRPr="00945686" w:rsidRDefault="00C91556" w:rsidP="00C91556">
      <w:pPr>
        <w:pStyle w:val="ListParagraph"/>
        <w:numPr>
          <w:ilvl w:val="0"/>
          <w:numId w:val="7"/>
        </w:numPr>
        <w:bidi w:val="0"/>
        <w:spacing w:line="360" w:lineRule="auto"/>
        <w:jc w:val="both"/>
      </w:pPr>
      <w:r w:rsidRPr="00C91556">
        <w:t xml:space="preserve">In the Electronics category, the decline in sales of </w:t>
      </w:r>
      <w:proofErr w:type="spellStart"/>
      <w:r w:rsidRPr="00C91556">
        <w:t>Colorbuds</w:t>
      </w:r>
      <w:proofErr w:type="spellEnd"/>
      <w:r w:rsidRPr="00C91556">
        <w:t xml:space="preserve"> intensified in mid-2017 coinciding with the introduction of Gamer Headphones. It is advisable to consider introducing an additional gamer headphone model with higher profitability to enhance overall profit margins.</w:t>
      </w:r>
    </w:p>
    <w:sectPr w:rsidR="000C000D" w:rsidRPr="00945686" w:rsidSect="006173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2CF"/>
    <w:multiLevelType w:val="hybridMultilevel"/>
    <w:tmpl w:val="D214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A88"/>
    <w:multiLevelType w:val="hybridMultilevel"/>
    <w:tmpl w:val="6F5C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45C4"/>
    <w:multiLevelType w:val="hybridMultilevel"/>
    <w:tmpl w:val="1662F558"/>
    <w:lvl w:ilvl="0" w:tplc="1892F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33D"/>
    <w:multiLevelType w:val="hybridMultilevel"/>
    <w:tmpl w:val="DA14AC76"/>
    <w:lvl w:ilvl="0" w:tplc="6D9C7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6B1386"/>
    <w:multiLevelType w:val="hybridMultilevel"/>
    <w:tmpl w:val="60229740"/>
    <w:lvl w:ilvl="0" w:tplc="8EE807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F2A3C"/>
    <w:multiLevelType w:val="hybridMultilevel"/>
    <w:tmpl w:val="DF267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81B6F"/>
    <w:multiLevelType w:val="hybridMultilevel"/>
    <w:tmpl w:val="0C16E268"/>
    <w:lvl w:ilvl="0" w:tplc="E2D4836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16460396">
    <w:abstractNumId w:val="5"/>
  </w:num>
  <w:num w:numId="2" w16cid:durableId="1742753809">
    <w:abstractNumId w:val="6"/>
  </w:num>
  <w:num w:numId="3" w16cid:durableId="1989287787">
    <w:abstractNumId w:val="2"/>
  </w:num>
  <w:num w:numId="4" w16cid:durableId="1546678410">
    <w:abstractNumId w:val="1"/>
  </w:num>
  <w:num w:numId="5" w16cid:durableId="458035718">
    <w:abstractNumId w:val="3"/>
  </w:num>
  <w:num w:numId="6" w16cid:durableId="1774351502">
    <w:abstractNumId w:val="4"/>
  </w:num>
  <w:num w:numId="7" w16cid:durableId="69141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04"/>
    <w:rsid w:val="00023533"/>
    <w:rsid w:val="00053FD6"/>
    <w:rsid w:val="000A2451"/>
    <w:rsid w:val="000B798B"/>
    <w:rsid w:val="000B7F75"/>
    <w:rsid w:val="000C000D"/>
    <w:rsid w:val="000D1B04"/>
    <w:rsid w:val="001A2C8E"/>
    <w:rsid w:val="00230254"/>
    <w:rsid w:val="00261AE5"/>
    <w:rsid w:val="00265B37"/>
    <w:rsid w:val="00296466"/>
    <w:rsid w:val="0033607F"/>
    <w:rsid w:val="0041212F"/>
    <w:rsid w:val="004B26DB"/>
    <w:rsid w:val="005242AB"/>
    <w:rsid w:val="00560943"/>
    <w:rsid w:val="005E586F"/>
    <w:rsid w:val="005E74D0"/>
    <w:rsid w:val="006173DC"/>
    <w:rsid w:val="0065459D"/>
    <w:rsid w:val="006F0509"/>
    <w:rsid w:val="007379A6"/>
    <w:rsid w:val="007C00F9"/>
    <w:rsid w:val="008100C9"/>
    <w:rsid w:val="008201EE"/>
    <w:rsid w:val="0082079F"/>
    <w:rsid w:val="00892DA2"/>
    <w:rsid w:val="0090687D"/>
    <w:rsid w:val="00945686"/>
    <w:rsid w:val="00955BCD"/>
    <w:rsid w:val="0099653A"/>
    <w:rsid w:val="00A03B0D"/>
    <w:rsid w:val="00A06343"/>
    <w:rsid w:val="00A31058"/>
    <w:rsid w:val="00B344B0"/>
    <w:rsid w:val="00BC1A53"/>
    <w:rsid w:val="00C17DF5"/>
    <w:rsid w:val="00C46524"/>
    <w:rsid w:val="00C7067D"/>
    <w:rsid w:val="00C73E2C"/>
    <w:rsid w:val="00C91556"/>
    <w:rsid w:val="00D03B38"/>
    <w:rsid w:val="00D65621"/>
    <w:rsid w:val="00D86815"/>
    <w:rsid w:val="00DA1881"/>
    <w:rsid w:val="00DC0AA7"/>
    <w:rsid w:val="00E062EF"/>
    <w:rsid w:val="00E6276C"/>
    <w:rsid w:val="00F02E04"/>
    <w:rsid w:val="00F32034"/>
    <w:rsid w:val="00F351BA"/>
    <w:rsid w:val="00F54FF0"/>
    <w:rsid w:val="00F7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547B2"/>
  <w15:chartTrackingRefBased/>
  <w15:docId w15:val="{D8BC295B-21CE-49CA-9ADB-25346F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D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it\Desktop\Data%20Analysis\analytical%20thinking\toy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it\Desktop\Data%20Analysis\analytical%20thinking\toy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it\Desktop\Data%20Analysis\analytical%20thinking\toy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Total Profit Per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category_profit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Sheet1!$A$4:$A$8</c:f>
              <c:strCache>
                <c:ptCount val="5"/>
                <c:pt idx="0">
                  <c:v>Toys</c:v>
                </c:pt>
                <c:pt idx="1">
                  <c:v>Electronics</c:v>
                </c:pt>
                <c:pt idx="2">
                  <c:v>Art &amp; Crafts</c:v>
                </c:pt>
                <c:pt idx="3">
                  <c:v>Games</c:v>
                </c:pt>
                <c:pt idx="4">
                  <c:v>Sports &amp; Outdoors</c:v>
                </c:pt>
              </c:strCache>
            </c:strRef>
          </c:cat>
          <c:val>
            <c:numRef>
              <c:f>Sheet1!$B$4:$B$8</c:f>
              <c:numCache>
                <c:formatCode>General</c:formatCode>
                <c:ptCount val="5"/>
                <c:pt idx="0">
                  <c:v>1079527</c:v>
                </c:pt>
                <c:pt idx="1">
                  <c:v>1001437</c:v>
                </c:pt>
                <c:pt idx="2">
                  <c:v>753354</c:v>
                </c:pt>
                <c:pt idx="3">
                  <c:v>673993</c:v>
                </c:pt>
                <c:pt idx="4">
                  <c:v>505718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1-41F0-999D-66072CD44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5725712"/>
        <c:axId val="376133152"/>
      </c:barChart>
      <c:catAx>
        <c:axId val="75572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33152"/>
        <c:crosses val="autoZero"/>
        <c:auto val="1"/>
        <c:lblAlgn val="ctr"/>
        <c:lblOffset val="100"/>
        <c:noMultiLvlLbl val="0"/>
      </c:catAx>
      <c:valAx>
        <c:axId val="376133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725712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Units Sold Per Product - Electronics </a:t>
            </a:r>
            <a:r>
              <a:rPr lang="en-US" sz="1400" b="0" i="0" u="none" strike="noStrike" baseline="0">
                <a:effectLst/>
              </a:rPr>
              <a:t>(2017-2018)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tables!$A$49</c:f>
              <c:strCache>
                <c:ptCount val="1"/>
                <c:pt idx="0">
                  <c:v>Colorbuds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tables!$B$48:$G$48</c:f>
              <c:strCache>
                <c:ptCount val="6"/>
                <c:pt idx="0">
                  <c:v>2017 Q1</c:v>
                </c:pt>
                <c:pt idx="1">
                  <c:v>2017 Q2</c:v>
                </c:pt>
                <c:pt idx="2">
                  <c:v>2017 Q3</c:v>
                </c:pt>
                <c:pt idx="3">
                  <c:v>2018 Q1</c:v>
                </c:pt>
                <c:pt idx="4">
                  <c:v>2018 Q2</c:v>
                </c:pt>
                <c:pt idx="5">
                  <c:v>2018 Q3</c:v>
                </c:pt>
              </c:strCache>
            </c:strRef>
          </c:cat>
          <c:val>
            <c:numRef>
              <c:f>tables!$B$49:$G$49</c:f>
              <c:numCache>
                <c:formatCode>General</c:formatCode>
                <c:ptCount val="6"/>
                <c:pt idx="0">
                  <c:v>23580</c:v>
                </c:pt>
                <c:pt idx="1">
                  <c:v>20747</c:v>
                </c:pt>
                <c:pt idx="2">
                  <c:v>17810</c:v>
                </c:pt>
                <c:pt idx="3">
                  <c:v>10627</c:v>
                </c:pt>
                <c:pt idx="4">
                  <c:v>9233</c:v>
                </c:pt>
                <c:pt idx="5">
                  <c:v>9296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E9-4F07-9B37-0E7DBA00B0C1}"/>
            </c:ext>
          </c:extLst>
        </c:ser>
        <c:ser>
          <c:idx val="1"/>
          <c:order val="1"/>
          <c:tx>
            <c:strRef>
              <c:f>tables!$A$50</c:f>
              <c:strCache>
                <c:ptCount val="1"/>
                <c:pt idx="0">
                  <c:v>Gamer Headphones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tables!$B$48:$G$48</c:f>
              <c:strCache>
                <c:ptCount val="6"/>
                <c:pt idx="0">
                  <c:v>2017 Q1</c:v>
                </c:pt>
                <c:pt idx="1">
                  <c:v>2017 Q2</c:v>
                </c:pt>
                <c:pt idx="2">
                  <c:v>2017 Q3</c:v>
                </c:pt>
                <c:pt idx="3">
                  <c:v>2018 Q1</c:v>
                </c:pt>
                <c:pt idx="4">
                  <c:v>2018 Q2</c:v>
                </c:pt>
                <c:pt idx="5">
                  <c:v>2018 Q3</c:v>
                </c:pt>
              </c:strCache>
            </c:strRef>
          </c:cat>
          <c:val>
            <c:numRef>
              <c:f>tables!$B$50:$G$50</c:f>
              <c:numCache>
                <c:formatCode>General</c:formatCode>
                <c:ptCount val="6"/>
                <c:pt idx="2">
                  <c:v>2244</c:v>
                </c:pt>
                <c:pt idx="3">
                  <c:v>4846</c:v>
                </c:pt>
                <c:pt idx="4">
                  <c:v>3683</c:v>
                </c:pt>
                <c:pt idx="5">
                  <c:v>3063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E9-4F07-9B37-0E7DBA00B0C1}"/>
            </c:ext>
          </c:extLst>
        </c:ser>
        <c:ser>
          <c:idx val="2"/>
          <c:order val="2"/>
          <c:tx>
            <c:strRef>
              <c:f>tables!$A$51</c:f>
              <c:strCache>
                <c:ptCount val="1"/>
                <c:pt idx="0">
                  <c:v>Toy Robot</c:v>
                </c:pt>
              </c:strCache>
            </c:strRef>
          </c:tx>
          <c:spPr>
            <a:ln w="28575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tables!$B$48:$G$48</c:f>
              <c:strCache>
                <c:ptCount val="6"/>
                <c:pt idx="0">
                  <c:v>2017 Q1</c:v>
                </c:pt>
                <c:pt idx="1">
                  <c:v>2017 Q2</c:v>
                </c:pt>
                <c:pt idx="2">
                  <c:v>2017 Q3</c:v>
                </c:pt>
                <c:pt idx="3">
                  <c:v>2018 Q1</c:v>
                </c:pt>
                <c:pt idx="4">
                  <c:v>2018 Q2</c:v>
                </c:pt>
                <c:pt idx="5">
                  <c:v>2018 Q3</c:v>
                </c:pt>
              </c:strCache>
            </c:strRef>
          </c:cat>
          <c:val>
            <c:numRef>
              <c:f>tables!$B$51:$G$51</c:f>
              <c:numCache>
                <c:formatCode>General</c:formatCode>
                <c:ptCount val="6"/>
                <c:pt idx="0">
                  <c:v>2184</c:v>
                </c:pt>
                <c:pt idx="1">
                  <c:v>1990</c:v>
                </c:pt>
                <c:pt idx="2">
                  <c:v>1172</c:v>
                </c:pt>
                <c:pt idx="3">
                  <c:v>1611</c:v>
                </c:pt>
                <c:pt idx="4">
                  <c:v>1615</c:v>
                </c:pt>
                <c:pt idx="5">
                  <c:v>1620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E9-4F07-9B37-0E7DBA00B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1262168"/>
        <c:axId val="587996952"/>
      </c:lineChart>
      <c:catAx>
        <c:axId val="71126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996952"/>
        <c:crosses val="autoZero"/>
        <c:auto val="1"/>
        <c:lblAlgn val="ctr"/>
        <c:lblOffset val="100"/>
        <c:noMultiLvlLbl val="0"/>
      </c:catAx>
      <c:valAx>
        <c:axId val="587996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262168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Percentage of Electronic Products Sold </a:t>
            </a:r>
            <a:r>
              <a:rPr lang="en-US" sz="1400" b="0" i="0" u="none" strike="noStrike" baseline="0">
                <a:effectLst/>
              </a:rPr>
              <a:t>(2017-2018)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pivots!$A$11</c:f>
              <c:strCache>
                <c:ptCount val="1"/>
                <c:pt idx="0">
                  <c:v>Colorbuds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pivots!$B$10:$G$10</c:f>
              <c:strCache>
                <c:ptCount val="6"/>
                <c:pt idx="0">
                  <c:v>2017 Q1</c:v>
                </c:pt>
                <c:pt idx="1">
                  <c:v>2017 Q2</c:v>
                </c:pt>
                <c:pt idx="2">
                  <c:v>2017 Q3</c:v>
                </c:pt>
                <c:pt idx="3">
                  <c:v>2018 Q1</c:v>
                </c:pt>
                <c:pt idx="4">
                  <c:v>2018 Q2</c:v>
                </c:pt>
                <c:pt idx="5">
                  <c:v>2018 Q3</c:v>
                </c:pt>
              </c:strCache>
            </c:strRef>
          </c:cat>
          <c:val>
            <c:numRef>
              <c:f>pivots!$B$11:$G$11</c:f>
              <c:numCache>
                <c:formatCode>0%</c:formatCode>
                <c:ptCount val="6"/>
                <c:pt idx="0">
                  <c:v>0.91523055426176059</c:v>
                </c:pt>
                <c:pt idx="1">
                  <c:v>0.91247745964727101</c:v>
                </c:pt>
                <c:pt idx="2">
                  <c:v>0.83906529727692447</c:v>
                </c:pt>
                <c:pt idx="3">
                  <c:v>0.62204401779442753</c:v>
                </c:pt>
                <c:pt idx="4">
                  <c:v>0.63540017892780953</c:v>
                </c:pt>
                <c:pt idx="5">
                  <c:v>0.66499749624436655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0-4953-89A7-2949A6A53C23}"/>
            </c:ext>
          </c:extLst>
        </c:ser>
        <c:ser>
          <c:idx val="1"/>
          <c:order val="1"/>
          <c:tx>
            <c:strRef>
              <c:f>pivots!$A$12</c:f>
              <c:strCache>
                <c:ptCount val="1"/>
                <c:pt idx="0">
                  <c:v>Gamer Headphones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pivots!$B$10:$G$10</c:f>
              <c:strCache>
                <c:ptCount val="6"/>
                <c:pt idx="0">
                  <c:v>2017 Q1</c:v>
                </c:pt>
                <c:pt idx="1">
                  <c:v>2017 Q2</c:v>
                </c:pt>
                <c:pt idx="2">
                  <c:v>2017 Q3</c:v>
                </c:pt>
                <c:pt idx="3">
                  <c:v>2018 Q1</c:v>
                </c:pt>
                <c:pt idx="4">
                  <c:v>2018 Q2</c:v>
                </c:pt>
                <c:pt idx="5">
                  <c:v>2018 Q3</c:v>
                </c:pt>
              </c:strCache>
            </c:strRef>
          </c:cat>
          <c:val>
            <c:numRef>
              <c:f>pivots!$B$12:$G$12</c:f>
              <c:numCache>
                <c:formatCode>General</c:formatCode>
                <c:ptCount val="6"/>
                <c:pt idx="2" formatCode="0%">
                  <c:v>0.1057194007349477</c:v>
                </c:pt>
                <c:pt idx="3" formatCode="0%">
                  <c:v>0.28365722313275582</c:v>
                </c:pt>
                <c:pt idx="4" formatCode="0%">
                  <c:v>0.25345812401073564</c:v>
                </c:pt>
                <c:pt idx="5" formatCode="0%">
                  <c:v>0.21911438586451104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40-4953-89A7-2949A6A53C23}"/>
            </c:ext>
          </c:extLst>
        </c:ser>
        <c:ser>
          <c:idx val="2"/>
          <c:order val="2"/>
          <c:tx>
            <c:strRef>
              <c:f>pivots!$A$13</c:f>
              <c:strCache>
                <c:ptCount val="1"/>
                <c:pt idx="0">
                  <c:v>Toy Robot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pivots!$B$10:$G$10</c:f>
              <c:strCache>
                <c:ptCount val="6"/>
                <c:pt idx="0">
                  <c:v>2017 Q1</c:v>
                </c:pt>
                <c:pt idx="1">
                  <c:v>2017 Q2</c:v>
                </c:pt>
                <c:pt idx="2">
                  <c:v>2017 Q3</c:v>
                </c:pt>
                <c:pt idx="3">
                  <c:v>2018 Q1</c:v>
                </c:pt>
                <c:pt idx="4">
                  <c:v>2018 Q2</c:v>
                </c:pt>
                <c:pt idx="5">
                  <c:v>2018 Q3</c:v>
                </c:pt>
              </c:strCache>
            </c:strRef>
          </c:cat>
          <c:val>
            <c:numRef>
              <c:f>pivots!$B$13:$G$13</c:f>
              <c:numCache>
                <c:formatCode>0%</c:formatCode>
                <c:ptCount val="6"/>
                <c:pt idx="0">
                  <c:v>8.4769445738239399E-2</c:v>
                </c:pt>
                <c:pt idx="1">
                  <c:v>8.7522540352729036E-2</c:v>
                </c:pt>
                <c:pt idx="2">
                  <c:v>5.5215301988127768E-2</c:v>
                </c:pt>
                <c:pt idx="3">
                  <c:v>9.4298759072816665E-2</c:v>
                </c:pt>
                <c:pt idx="4">
                  <c:v>0.11114169706145482</c:v>
                </c:pt>
                <c:pt idx="5">
                  <c:v>0.1158881178911224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40-4953-89A7-2949A6A53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090520"/>
        <c:axId val="681090160"/>
      </c:lineChart>
      <c:catAx>
        <c:axId val="681090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090160"/>
        <c:crosses val="autoZero"/>
        <c:auto val="1"/>
        <c:lblAlgn val="ctr"/>
        <c:lblOffset val="100"/>
        <c:noMultiLvlLbl val="0"/>
      </c:catAx>
      <c:valAx>
        <c:axId val="68109016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090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294</Words>
  <Characters>1606</Characters>
  <Application>Microsoft Office Word</Application>
  <DocSecurity>0</DocSecurity>
  <Lines>73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barkai</dc:creator>
  <cp:keywords/>
  <dc:description/>
  <cp:lastModifiedBy>עמית</cp:lastModifiedBy>
  <cp:revision>29</cp:revision>
  <dcterms:created xsi:type="dcterms:W3CDTF">2024-07-19T13:48:00Z</dcterms:created>
  <dcterms:modified xsi:type="dcterms:W3CDTF">2024-07-22T09:53:00Z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f2e2bc82-7da8-43cd-8aa5-5cc70b3f613d</vt:lpwstr>
  </property>
</Properties>
</file>