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A894" w14:textId="77777777" w:rsidR="00AB5590" w:rsidRDefault="00AB5590">
      <w:pPr>
        <w:pStyle w:val="BotTitleStyle"/>
      </w:pPr>
    </w:p>
    <w:p w14:paraId="636C3CC8" w14:textId="77777777" w:rsidR="0071623D" w:rsidRPr="0071623D" w:rsidRDefault="0071623D">
      <w:pPr>
        <w:pStyle w:val="BotTitleStyle"/>
        <w:rPr>
          <w:rStyle w:val="Hyperlink"/>
          <w:rFonts w:asciiTheme="majorBidi" w:hAnsiTheme="majorBidi" w:cstheme="majorBidi"/>
          <w:bCs w:val="0"/>
        </w:rPr>
      </w:pPr>
    </w:p>
    <w:p w14:paraId="12CDCE22" w14:textId="2D4B36D3" w:rsidR="00AA0474" w:rsidRDefault="00AA0474" w:rsidP="00AA0474">
      <w:pPr>
        <w:pStyle w:val="ParagraphTextStyle"/>
        <w:rPr>
          <w:sz w:val="22"/>
          <w:szCs w:val="22"/>
        </w:rPr>
      </w:pPr>
      <w:r w:rsidRPr="00AA0474">
        <w:rPr>
          <w:sz w:val="22"/>
          <w:szCs w:val="22"/>
        </w:rPr>
        <w:t>1.</w:t>
      </w:r>
      <w:r>
        <w:rPr>
          <w:sz w:val="22"/>
          <w:szCs w:val="22"/>
        </w:rPr>
        <w:t xml:space="preserve"> Overview</w:t>
      </w:r>
    </w:p>
    <w:p w14:paraId="6E78BF5D" w14:textId="3F512508" w:rsidR="00AA0474" w:rsidRDefault="00C20F9A" w:rsidP="00AA0474">
      <w:pPr>
        <w:pStyle w:val="ParagraphTextStyle"/>
        <w:rPr>
          <w:sz w:val="22"/>
          <w:szCs w:val="22"/>
        </w:rPr>
      </w:pPr>
      <w:r w:rsidRPr="00AA0474">
        <w:rPr>
          <w:sz w:val="22"/>
          <w:szCs w:val="22"/>
        </w:rPr>
        <w:t xml:space="preserve">The ONET® 28.0 Database is a comprehensive database that </w:t>
      </w:r>
      <w:r w:rsidRPr="00AA0474">
        <w:rPr>
          <w:sz w:val="22"/>
          <w:szCs w:val="22"/>
          <w:highlight w:val="yellow"/>
        </w:rPr>
        <w:t>contains a rich set of variables describing work and worker characteristics, including skill requirements</w:t>
      </w:r>
      <w:r w:rsidRPr="00AA0474">
        <w:rPr>
          <w:sz w:val="22"/>
          <w:szCs w:val="22"/>
        </w:rPr>
        <w:t xml:space="preserve">. It's developed and maintained by the ONET Resource Center and </w:t>
      </w:r>
      <w:r w:rsidR="00AA0474" w:rsidRPr="00AA0474">
        <w:rPr>
          <w:sz w:val="22"/>
          <w:szCs w:val="22"/>
        </w:rPr>
        <w:t>is widely used in various fields such as human resources, education, and economic development for tasks like job analysis, career guidance, and labor market analysis.</w:t>
      </w:r>
      <w:r w:rsidR="00AA0474">
        <w:rPr>
          <w:sz w:val="22"/>
          <w:szCs w:val="22"/>
        </w:rPr>
        <w:t xml:space="preserve"> The </w:t>
      </w:r>
      <w:r w:rsidR="00AA0474" w:rsidRPr="00AA0474">
        <w:rPr>
          <w:sz w:val="22"/>
          <w:szCs w:val="22"/>
        </w:rPr>
        <w:t xml:space="preserve">Database is managed by the National Center for ONET Development and is </w:t>
      </w:r>
      <w:r w:rsidR="00AA0474" w:rsidRPr="00AA0474">
        <w:rPr>
          <w:sz w:val="22"/>
          <w:szCs w:val="22"/>
          <w:highlight w:val="yellow"/>
        </w:rPr>
        <w:t>sponsored by the U.S. Department of Labor, Employment and Training Administration (USDOL/ETA)</w:t>
      </w:r>
      <w:r w:rsidR="00AA0474" w:rsidRPr="00AA0474">
        <w:rPr>
          <w:sz w:val="22"/>
          <w:szCs w:val="22"/>
        </w:rPr>
        <w:t>.</w:t>
      </w:r>
    </w:p>
    <w:p w14:paraId="26DDB105" w14:textId="51F5D7D3" w:rsidR="00AA0474" w:rsidRPr="004957E5" w:rsidRDefault="004957E5" w:rsidP="004957E5">
      <w:pPr>
        <w:pStyle w:val="BotTitleStyle"/>
        <w:rPr>
          <w:rFonts w:asciiTheme="majorBidi" w:eastAsiaTheme="minorEastAsia" w:hAnsiTheme="majorBidi" w:cstheme="majorBidi"/>
          <w:bCs w:val="0"/>
          <w:color w:val="0563C1"/>
          <w:u w:val="single"/>
        </w:rPr>
      </w:pPr>
      <w:hyperlink r:id="rId7" w:history="1">
        <w:r w:rsidRPr="0071623D">
          <w:rPr>
            <w:rStyle w:val="Hyperlink"/>
            <w:rFonts w:asciiTheme="majorBidi" w:eastAsiaTheme="minorEastAsia" w:hAnsiTheme="majorBidi" w:cstheme="majorBidi"/>
            <w:bCs w:val="0"/>
          </w:rPr>
          <w:t>https://www.onetcenter.org/license_db.html</w:t>
        </w:r>
      </w:hyperlink>
    </w:p>
    <w:p w14:paraId="0815736C" w14:textId="668C06CB" w:rsidR="00AA0474" w:rsidRDefault="00AA0474">
      <w:pPr>
        <w:pStyle w:val="ParagraphTextStyle"/>
        <w:rPr>
          <w:rFonts w:eastAsiaTheme="minorEastAsia"/>
          <w:sz w:val="22"/>
          <w:szCs w:val="22"/>
        </w:rPr>
      </w:pPr>
      <w:r>
        <w:rPr>
          <w:rFonts w:eastAsiaTheme="minorEastAsia" w:hint="eastAsia"/>
          <w:sz w:val="22"/>
          <w:szCs w:val="22"/>
        </w:rPr>
        <w:t>2</w:t>
      </w:r>
      <w:r>
        <w:rPr>
          <w:rFonts w:eastAsiaTheme="minorEastAsia"/>
          <w:sz w:val="22"/>
          <w:szCs w:val="22"/>
        </w:rPr>
        <w:t>. Update</w:t>
      </w:r>
    </w:p>
    <w:p w14:paraId="35E99EF3" w14:textId="7FF4E530" w:rsidR="00AA0474" w:rsidRPr="00AA0474" w:rsidRDefault="00AA0474" w:rsidP="00AA0474">
      <w:pPr>
        <w:pStyle w:val="ParagraphTextStyle"/>
        <w:rPr>
          <w:rFonts w:eastAsiaTheme="minorEastAsia"/>
          <w:sz w:val="22"/>
          <w:szCs w:val="22"/>
        </w:rPr>
      </w:pPr>
      <w:r w:rsidRPr="00AA0474">
        <w:rPr>
          <w:sz w:val="22"/>
          <w:szCs w:val="22"/>
        </w:rPr>
        <w:t>The ONET database covers work performed in the U.S. economy and defines the set of occupations for which data is collected.</w:t>
      </w:r>
      <w:r>
        <w:rPr>
          <w:rFonts w:eastAsiaTheme="minorEastAsia" w:hint="eastAsia"/>
          <w:sz w:val="22"/>
          <w:szCs w:val="22"/>
        </w:rPr>
        <w:t xml:space="preserve"> </w:t>
      </w:r>
      <w:r>
        <w:rPr>
          <w:sz w:val="22"/>
          <w:szCs w:val="22"/>
        </w:rPr>
        <w:t>T</w:t>
      </w:r>
      <w:r w:rsidRPr="00AA0474">
        <w:rPr>
          <w:sz w:val="22"/>
          <w:szCs w:val="22"/>
        </w:rPr>
        <w:t xml:space="preserve">he ONET Data Collection Program currently makes updates to the ONET Database on a </w:t>
      </w:r>
      <w:r w:rsidRPr="00AA0474">
        <w:rPr>
          <w:sz w:val="22"/>
          <w:szCs w:val="22"/>
          <w:highlight w:val="yellow"/>
        </w:rPr>
        <w:t>quarterly basis</w:t>
      </w:r>
      <w:r w:rsidRPr="00AA0474">
        <w:rPr>
          <w:sz w:val="22"/>
          <w:szCs w:val="22"/>
        </w:rPr>
        <w:t>, with a primary update occurring in the third quarter of each year.</w:t>
      </w:r>
    </w:p>
    <w:p w14:paraId="7C828307" w14:textId="77777777" w:rsidR="00AA0474" w:rsidRPr="00AA0474" w:rsidRDefault="00AA0474">
      <w:pPr>
        <w:pStyle w:val="ParagraphTextStyle"/>
        <w:rPr>
          <w:rFonts w:eastAsiaTheme="minorEastAsia"/>
          <w:sz w:val="22"/>
          <w:szCs w:val="22"/>
        </w:rPr>
      </w:pPr>
    </w:p>
    <w:p w14:paraId="19930AE2" w14:textId="77777777" w:rsidR="00AB5590" w:rsidRPr="00AA0474" w:rsidRDefault="00C20F9A">
      <w:pPr>
        <w:pStyle w:val="ParagraphTextStyle"/>
        <w:rPr>
          <w:i/>
          <w:iCs/>
          <w:sz w:val="20"/>
          <w:szCs w:val="20"/>
        </w:rPr>
      </w:pPr>
      <w:r w:rsidRPr="00AA0474">
        <w:rPr>
          <w:i/>
          <w:iCs/>
          <w:sz w:val="20"/>
          <w:szCs w:val="20"/>
        </w:rPr>
        <w:t>In the 28.0 release, 90 occupations were updated by job incumbents and occupational experts. The updates include addition and update of Task Statement ratings (importance, relevance, and frequency), Abilities, Skills, Work Activities, Knowledge, Work Context data, Training and Work Experience and Education data, Work Styles data, Job Zones data, Detailed Work Activities (DWAs) and linkages, and Alternate Titles and Sample of Reported Titles for these occupations.</w:t>
      </w:r>
    </w:p>
    <w:p w14:paraId="55B63962" w14:textId="77777777" w:rsidR="00AA0474" w:rsidRDefault="00AA0474" w:rsidP="0071623D">
      <w:pPr>
        <w:pStyle w:val="ParagraphTextStyle"/>
        <w:rPr>
          <w:rFonts w:eastAsiaTheme="minorEastAsia"/>
          <w:sz w:val="22"/>
          <w:szCs w:val="22"/>
        </w:rPr>
      </w:pPr>
    </w:p>
    <w:p w14:paraId="0BCD66B7" w14:textId="113CE041" w:rsidR="00D1284B" w:rsidRDefault="00D1284B" w:rsidP="0071623D">
      <w:pPr>
        <w:pStyle w:val="ParagraphTextStyle"/>
        <w:rPr>
          <w:rFonts w:eastAsiaTheme="minorEastAsia"/>
          <w:sz w:val="22"/>
          <w:szCs w:val="22"/>
        </w:rPr>
      </w:pPr>
      <w:r>
        <w:rPr>
          <w:rFonts w:eastAsiaTheme="minorEastAsia"/>
          <w:sz w:val="22"/>
          <w:szCs w:val="22"/>
        </w:rPr>
        <w:t>3. Framework</w:t>
      </w:r>
    </w:p>
    <w:p w14:paraId="647C0ABF" w14:textId="4573E575" w:rsidR="00D1284B" w:rsidRDefault="00D1284B" w:rsidP="0071623D">
      <w:pPr>
        <w:pStyle w:val="ParagraphTextStyle"/>
        <w:rPr>
          <w:rFonts w:eastAsiaTheme="minorEastAsia"/>
          <w:sz w:val="22"/>
          <w:szCs w:val="22"/>
        </w:rPr>
      </w:pPr>
      <w:r w:rsidRPr="00D1284B">
        <w:rPr>
          <w:rFonts w:eastAsiaTheme="minorEastAsia"/>
          <w:sz w:val="22"/>
          <w:szCs w:val="22"/>
        </w:rPr>
        <w:t>Data Dictionary</w:t>
      </w:r>
      <w:r w:rsidR="00B12A0D">
        <w:rPr>
          <w:rFonts w:eastAsiaTheme="minorEastAsia"/>
          <w:sz w:val="22"/>
          <w:szCs w:val="22"/>
        </w:rPr>
        <w:t>: Corpus</w:t>
      </w:r>
    </w:p>
    <w:p w14:paraId="0D092CC2" w14:textId="77777777" w:rsidR="00036E0D" w:rsidRDefault="00353788" w:rsidP="0071623D">
      <w:pPr>
        <w:pStyle w:val="ParagraphTextStyle"/>
        <w:rPr>
          <w:rFonts w:eastAsiaTheme="minorEastAsia"/>
          <w:sz w:val="22"/>
          <w:szCs w:val="22"/>
        </w:rPr>
      </w:pPr>
      <w:r>
        <w:rPr>
          <w:rFonts w:eastAsiaTheme="minorEastAsia" w:hint="eastAsia"/>
          <w:sz w:val="22"/>
          <w:szCs w:val="22"/>
        </w:rPr>
        <w:t>U</w:t>
      </w:r>
      <w:r>
        <w:rPr>
          <w:rFonts w:eastAsiaTheme="minorEastAsia"/>
          <w:sz w:val="22"/>
          <w:szCs w:val="22"/>
        </w:rPr>
        <w:t xml:space="preserve">sing all files, individual files / Format/ </w:t>
      </w:r>
      <w:r w:rsidR="002C3A69">
        <w:rPr>
          <w:rFonts w:eastAsiaTheme="minorEastAsia"/>
          <w:sz w:val="22"/>
          <w:szCs w:val="22"/>
        </w:rPr>
        <w:t>Structure</w:t>
      </w:r>
      <w:r w:rsidR="00A50E8F">
        <w:rPr>
          <w:rFonts w:eastAsiaTheme="minorEastAsia"/>
          <w:sz w:val="22"/>
          <w:szCs w:val="22"/>
        </w:rPr>
        <w:t xml:space="preserve"> </w:t>
      </w:r>
    </w:p>
    <w:p w14:paraId="4D81177F" w14:textId="77777777" w:rsidR="00C20F9A" w:rsidRDefault="00036E0D" w:rsidP="0071623D">
      <w:pPr>
        <w:pStyle w:val="ParagraphTextStyle"/>
        <w:rPr>
          <w:rFonts w:eastAsiaTheme="minorEastAsia"/>
          <w:sz w:val="22"/>
          <w:szCs w:val="22"/>
        </w:rPr>
      </w:pPr>
      <w:r>
        <w:rPr>
          <w:rFonts w:eastAsiaTheme="minorEastAsia"/>
          <w:sz w:val="22"/>
          <w:szCs w:val="22"/>
        </w:rPr>
        <w:t xml:space="preserve">Feature:  </w:t>
      </w:r>
      <w:r w:rsidR="00C20F9A">
        <w:rPr>
          <w:rFonts w:eastAsiaTheme="minorEastAsia"/>
          <w:sz w:val="22"/>
          <w:szCs w:val="22"/>
        </w:rPr>
        <w:t xml:space="preserve">Tokenize- </w:t>
      </w:r>
      <w:r w:rsidR="00C20F9A">
        <w:rPr>
          <w:rFonts w:ascii="Verdana" w:hAnsi="Verdana"/>
          <w:color w:val="212529"/>
          <w:sz w:val="21"/>
          <w:szCs w:val="21"/>
          <w:shd w:val="clear" w:color="auto" w:fill="FFFFFF"/>
        </w:rPr>
        <w:t>O*NET-SOC Code</w:t>
      </w:r>
      <w:r w:rsidR="00C20F9A">
        <w:rPr>
          <w:rFonts w:ascii="Verdana" w:hAnsi="Verdana"/>
          <w:color w:val="212529"/>
          <w:sz w:val="21"/>
          <w:szCs w:val="21"/>
          <w:shd w:val="clear" w:color="auto" w:fill="FFFFFF"/>
        </w:rPr>
        <w:t xml:space="preserve">, </w:t>
      </w:r>
      <w:r w:rsidR="00C20F9A">
        <w:rPr>
          <w:rFonts w:eastAsiaTheme="minorEastAsia"/>
          <w:sz w:val="22"/>
          <w:szCs w:val="22"/>
        </w:rPr>
        <w:t xml:space="preserve">Description, Clustering? </w:t>
      </w:r>
    </w:p>
    <w:p w14:paraId="28A8E295" w14:textId="6052C493" w:rsidR="00353788" w:rsidRDefault="00C20F9A" w:rsidP="0071623D">
      <w:pPr>
        <w:pStyle w:val="ParagraphTextStyle"/>
        <w:rPr>
          <w:rFonts w:eastAsiaTheme="minorEastAsia"/>
          <w:sz w:val="22"/>
          <w:szCs w:val="22"/>
        </w:rPr>
      </w:pPr>
      <w:r>
        <w:rPr>
          <w:rFonts w:eastAsiaTheme="minorEastAsia"/>
          <w:sz w:val="22"/>
          <w:szCs w:val="22"/>
        </w:rPr>
        <w:t xml:space="preserve">Numeric </w:t>
      </w:r>
      <w:proofErr w:type="spellStart"/>
      <w:r>
        <w:rPr>
          <w:rFonts w:eastAsiaTheme="minorEastAsia"/>
          <w:sz w:val="22"/>
          <w:szCs w:val="22"/>
        </w:rPr>
        <w:t>vlues</w:t>
      </w:r>
      <w:proofErr w:type="spellEnd"/>
      <w:r>
        <w:rPr>
          <w:rFonts w:eastAsiaTheme="minorEastAsia"/>
          <w:sz w:val="22"/>
          <w:szCs w:val="22"/>
        </w:rPr>
        <w:t xml:space="preserve">:  </w:t>
      </w:r>
      <w:r w:rsidR="00036E0D">
        <w:rPr>
          <w:rFonts w:eastAsiaTheme="minorEastAsia"/>
          <w:sz w:val="22"/>
          <w:szCs w:val="22"/>
        </w:rPr>
        <w:t xml:space="preserve">Survey, </w:t>
      </w:r>
      <w:r>
        <w:rPr>
          <w:rFonts w:ascii="Verdana" w:hAnsi="Verdana"/>
          <w:color w:val="212529"/>
          <w:sz w:val="21"/>
          <w:szCs w:val="21"/>
          <w:shd w:val="clear" w:color="auto" w:fill="FFFFFF"/>
        </w:rPr>
        <w:t>Percent,</w:t>
      </w:r>
      <w:r w:rsidR="00036E0D" w:rsidRPr="00036E0D">
        <w:rPr>
          <w:rFonts w:ascii="Verdana" w:hAnsi="Verdana"/>
          <w:color w:val="212529"/>
          <w:sz w:val="21"/>
          <w:szCs w:val="21"/>
          <w:shd w:val="clear" w:color="auto" w:fill="FFFFFF"/>
        </w:rPr>
        <w:t xml:space="preserve"> </w:t>
      </w:r>
      <w:r w:rsidR="00036E0D">
        <w:rPr>
          <w:rFonts w:ascii="Verdana" w:hAnsi="Verdana"/>
          <w:color w:val="212529"/>
          <w:sz w:val="21"/>
          <w:szCs w:val="21"/>
          <w:shd w:val="clear" w:color="auto" w:fill="FFFFFF"/>
        </w:rPr>
        <w:t>Rating </w:t>
      </w:r>
      <w:r>
        <w:rPr>
          <w:rFonts w:ascii="Verdana" w:hAnsi="Verdana"/>
          <w:color w:val="212529"/>
          <w:sz w:val="21"/>
          <w:szCs w:val="21"/>
          <w:shd w:val="clear" w:color="auto" w:fill="FFFFFF"/>
        </w:rPr>
        <w:t xml:space="preserve">by </w:t>
      </w:r>
      <w:r w:rsidR="00036E0D" w:rsidRPr="00036E0D">
        <w:rPr>
          <w:rFonts w:ascii="Verdana" w:hAnsi="Verdana"/>
          <w:color w:val="212529"/>
          <w:sz w:val="21"/>
          <w:szCs w:val="21"/>
          <w:shd w:val="clear" w:color="auto" w:fill="FFFFFF"/>
        </w:rPr>
        <w:t>O*NET-SOC occupation</w:t>
      </w:r>
    </w:p>
    <w:p w14:paraId="762E462E" w14:textId="57B39D09" w:rsidR="005D6217" w:rsidRDefault="00353788" w:rsidP="0071623D">
      <w:pPr>
        <w:pStyle w:val="ParagraphTextStyle"/>
        <w:rPr>
          <w:rFonts w:eastAsiaTheme="minorEastAsia"/>
          <w:sz w:val="22"/>
          <w:szCs w:val="22"/>
        </w:rPr>
      </w:pPr>
      <w:hyperlink r:id="rId8" w:history="1">
        <w:r w:rsidRPr="005D6217">
          <w:rPr>
            <w:rStyle w:val="Hyperlink"/>
            <w:rFonts w:asciiTheme="majorBidi" w:eastAsiaTheme="minorEastAsia" w:hAnsiTheme="majorBidi" w:cstheme="majorBidi"/>
            <w:sz w:val="18"/>
            <w:szCs w:val="18"/>
          </w:rPr>
          <w:t>O*NET 28.0 Database at O*NET Resource Center</w:t>
        </w:r>
        <w:r w:rsidRPr="005D6217">
          <w:rPr>
            <w:rStyle w:val="Hyperlink"/>
            <w:rFonts w:asciiTheme="majorBidi" w:eastAsiaTheme="minorEastAsia" w:hAnsiTheme="majorBidi" w:cstheme="majorBidi"/>
            <w:sz w:val="18"/>
            <w:szCs w:val="18"/>
          </w:rPr>
          <w:t xml:space="preserve"> </w:t>
        </w:r>
        <w:r w:rsidRPr="005D6217">
          <w:rPr>
            <w:rStyle w:val="Hyperlink"/>
            <w:rFonts w:asciiTheme="majorBidi" w:eastAsiaTheme="minorEastAsia" w:hAnsiTheme="majorBidi" w:cstheme="majorBidi"/>
            <w:sz w:val="18"/>
            <w:szCs w:val="18"/>
          </w:rPr>
          <w:t>(onetcenter.org)</w:t>
        </w:r>
      </w:hyperlink>
    </w:p>
    <w:p w14:paraId="1A2F67D6" w14:textId="76D11D7C" w:rsidR="004957E5" w:rsidRDefault="004957E5" w:rsidP="004957E5">
      <w:pPr>
        <w:spacing w:line="360" w:lineRule="auto"/>
        <w:jc w:val="both"/>
        <w:rPr>
          <w:rStyle w:val="Hyperlink"/>
          <w:rFonts w:asciiTheme="majorBidi" w:hAnsiTheme="majorBidi" w:cstheme="majorBidi"/>
          <w:b/>
          <w:sz w:val="18"/>
          <w:szCs w:val="18"/>
        </w:rPr>
      </w:pPr>
      <w:hyperlink r:id="rId9" w:anchor="all-files" w:history="1">
        <w:r w:rsidRPr="005D6217">
          <w:rPr>
            <w:rStyle w:val="Hyperlink"/>
            <w:rFonts w:asciiTheme="majorBidi" w:hAnsiTheme="majorBidi" w:cstheme="majorBidi"/>
            <w:b/>
            <w:sz w:val="18"/>
            <w:szCs w:val="18"/>
          </w:rPr>
          <w:t>https://www.onetcenter.org/database.html#all-files</w:t>
        </w:r>
      </w:hyperlink>
    </w:p>
    <w:p w14:paraId="71389DC1" w14:textId="77777777" w:rsidR="006165C8" w:rsidRDefault="006165C8" w:rsidP="004957E5">
      <w:pPr>
        <w:spacing w:line="360" w:lineRule="auto"/>
        <w:jc w:val="both"/>
        <w:rPr>
          <w:rStyle w:val="Hyperlink"/>
          <w:rFonts w:asciiTheme="majorBidi" w:hAnsiTheme="majorBidi" w:cstheme="majorBidi"/>
          <w:b/>
          <w:sz w:val="18"/>
          <w:szCs w:val="18"/>
        </w:rPr>
      </w:pPr>
    </w:p>
    <w:p w14:paraId="07788D96" w14:textId="77777777" w:rsidR="006165C8" w:rsidRDefault="006165C8" w:rsidP="004957E5">
      <w:pPr>
        <w:spacing w:line="360" w:lineRule="auto"/>
        <w:jc w:val="both"/>
        <w:rPr>
          <w:rStyle w:val="Hyperlink"/>
          <w:rFonts w:asciiTheme="majorBidi" w:hAnsiTheme="majorBidi" w:cstheme="majorBidi"/>
          <w:b/>
          <w:sz w:val="18"/>
          <w:szCs w:val="18"/>
        </w:rPr>
      </w:pPr>
    </w:p>
    <w:p w14:paraId="414A1F8D" w14:textId="77777777" w:rsidR="006165C8" w:rsidRDefault="006165C8" w:rsidP="004957E5">
      <w:pPr>
        <w:spacing w:line="360" w:lineRule="auto"/>
        <w:jc w:val="both"/>
        <w:rPr>
          <w:rStyle w:val="Hyperlink"/>
          <w:rFonts w:asciiTheme="majorBidi" w:hAnsiTheme="majorBidi" w:cstheme="majorBidi"/>
          <w:b/>
          <w:sz w:val="18"/>
          <w:szCs w:val="18"/>
        </w:rPr>
      </w:pPr>
    </w:p>
    <w:p w14:paraId="1BE1BE77" w14:textId="77777777" w:rsidR="006165C8" w:rsidRDefault="006165C8" w:rsidP="004957E5">
      <w:pPr>
        <w:spacing w:line="360" w:lineRule="auto"/>
        <w:jc w:val="both"/>
        <w:rPr>
          <w:rStyle w:val="Hyperlink"/>
          <w:rFonts w:asciiTheme="majorBidi" w:hAnsiTheme="majorBidi" w:cstheme="majorBidi"/>
          <w:b/>
          <w:sz w:val="18"/>
          <w:szCs w:val="18"/>
        </w:rPr>
      </w:pPr>
    </w:p>
    <w:p w14:paraId="4F240E35" w14:textId="77777777" w:rsidR="006165C8" w:rsidRDefault="006165C8" w:rsidP="004957E5">
      <w:pPr>
        <w:spacing w:line="360" w:lineRule="auto"/>
        <w:jc w:val="both"/>
        <w:rPr>
          <w:rStyle w:val="Hyperlink"/>
          <w:rFonts w:asciiTheme="majorBidi" w:hAnsiTheme="majorBidi" w:cstheme="majorBidi"/>
          <w:b/>
          <w:sz w:val="18"/>
          <w:szCs w:val="18"/>
        </w:rPr>
      </w:pPr>
    </w:p>
    <w:p w14:paraId="3BA184AD" w14:textId="77777777" w:rsidR="006165C8" w:rsidRDefault="006165C8" w:rsidP="004957E5">
      <w:pPr>
        <w:spacing w:line="360" w:lineRule="auto"/>
        <w:jc w:val="both"/>
        <w:rPr>
          <w:rStyle w:val="Hyperlink"/>
          <w:rFonts w:asciiTheme="majorBidi" w:hAnsiTheme="majorBidi" w:cstheme="majorBidi"/>
          <w:b/>
          <w:sz w:val="18"/>
          <w:szCs w:val="18"/>
        </w:rPr>
      </w:pPr>
    </w:p>
    <w:p w14:paraId="445BF554" w14:textId="77777777" w:rsidR="006165C8" w:rsidRDefault="006165C8" w:rsidP="004957E5">
      <w:pPr>
        <w:spacing w:line="360" w:lineRule="auto"/>
        <w:jc w:val="both"/>
        <w:rPr>
          <w:rStyle w:val="Hyperlink"/>
          <w:rFonts w:asciiTheme="majorBidi" w:hAnsiTheme="majorBidi" w:cstheme="majorBidi"/>
          <w:b/>
          <w:sz w:val="18"/>
          <w:szCs w:val="18"/>
        </w:rPr>
      </w:pPr>
    </w:p>
    <w:p w14:paraId="135A7543" w14:textId="77777777" w:rsidR="006165C8" w:rsidRDefault="006165C8" w:rsidP="004957E5">
      <w:pPr>
        <w:spacing w:line="360" w:lineRule="auto"/>
        <w:jc w:val="both"/>
        <w:rPr>
          <w:rStyle w:val="Hyperlink"/>
          <w:rFonts w:asciiTheme="majorBidi" w:hAnsiTheme="majorBidi" w:cstheme="majorBidi"/>
          <w:b/>
          <w:sz w:val="18"/>
          <w:szCs w:val="18"/>
        </w:rPr>
      </w:pPr>
    </w:p>
    <w:p w14:paraId="19173BC3" w14:textId="3E78BDF0" w:rsidR="006165C8" w:rsidRPr="006165C8" w:rsidRDefault="006165C8" w:rsidP="004957E5">
      <w:pPr>
        <w:spacing w:line="360" w:lineRule="auto"/>
        <w:jc w:val="both"/>
        <w:rPr>
          <w:rFonts w:asciiTheme="majorBidi" w:hAnsiTheme="majorBidi" w:cstheme="majorBidi" w:hint="eastAsia"/>
          <w:b/>
          <w:sz w:val="18"/>
          <w:szCs w:val="18"/>
        </w:rPr>
      </w:pPr>
      <w:hyperlink r:id="rId10" w:history="1">
        <w:r w:rsidRPr="006165C8">
          <w:rPr>
            <w:rStyle w:val="Hyperlink"/>
            <w:rFonts w:asciiTheme="majorBidi" w:hAnsiTheme="majorBidi" w:cstheme="majorBidi" w:hint="eastAsia"/>
            <w:b/>
            <w:sz w:val="18"/>
            <w:szCs w:val="18"/>
          </w:rPr>
          <w:t>E</w:t>
        </w:r>
        <w:r w:rsidRPr="006165C8">
          <w:rPr>
            <w:rStyle w:val="Hyperlink"/>
            <w:rFonts w:asciiTheme="majorBidi" w:hAnsiTheme="majorBidi" w:cstheme="majorBidi"/>
            <w:b/>
            <w:sz w:val="18"/>
            <w:szCs w:val="18"/>
          </w:rPr>
          <w:t>xample: Knowledge</w:t>
        </w:r>
      </w:hyperlink>
    </w:p>
    <w:p w14:paraId="768D7297" w14:textId="62A242AB" w:rsidR="006165C8" w:rsidRPr="006165C8" w:rsidRDefault="006165C8" w:rsidP="00CB2064">
      <w:pPr>
        <w:pStyle w:val="BotTitleStyle"/>
        <w:rPr>
          <w:rStyle w:val="Hyperlink"/>
          <w:rFonts w:asciiTheme="majorBidi" w:eastAsiaTheme="minorEastAsia" w:hAnsiTheme="majorBidi" w:cstheme="majorBidi" w:hint="eastAsia"/>
          <w:bCs w:val="0"/>
          <w:sz w:val="18"/>
          <w:szCs w:val="18"/>
        </w:rPr>
      </w:pPr>
      <w:r w:rsidRPr="006165C8">
        <w:rPr>
          <w:rStyle w:val="Hyperlink"/>
          <w:rFonts w:asciiTheme="majorBidi" w:eastAsiaTheme="minorEastAsia" w:hAnsiTheme="majorBidi" w:cstheme="majorBidi"/>
          <w:bCs w:val="0"/>
          <w:sz w:val="18"/>
          <w:szCs w:val="18"/>
        </w:rPr>
        <w:drawing>
          <wp:inline distT="0" distB="0" distL="0" distR="0" wp14:anchorId="05E48CFD" wp14:editId="7EAC15F4">
            <wp:extent cx="3956538" cy="1458825"/>
            <wp:effectExtent l="0" t="0" r="6350" b="8255"/>
            <wp:docPr id="47466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9102" name="Picture 1" descr="A screenshot of a computer&#10;&#10;Description automatically generated"/>
                    <pic:cNvPicPr/>
                  </pic:nvPicPr>
                  <pic:blipFill>
                    <a:blip r:embed="rId11"/>
                    <a:stretch>
                      <a:fillRect/>
                    </a:stretch>
                  </pic:blipFill>
                  <pic:spPr>
                    <a:xfrm>
                      <a:off x="0" y="0"/>
                      <a:ext cx="3958768" cy="1459647"/>
                    </a:xfrm>
                    <a:prstGeom prst="rect">
                      <a:avLst/>
                    </a:prstGeom>
                  </pic:spPr>
                </pic:pic>
              </a:graphicData>
            </a:graphic>
          </wp:inline>
        </w:drawing>
      </w:r>
    </w:p>
    <w:p w14:paraId="228D1A1C" w14:textId="017B2FD1" w:rsidR="004957E5" w:rsidRPr="00CB2064" w:rsidRDefault="00B94E76" w:rsidP="0071623D">
      <w:pPr>
        <w:pStyle w:val="ParagraphTextStyle"/>
        <w:rPr>
          <w:rFonts w:eastAsiaTheme="minorEastAsia" w:hint="eastAsia"/>
          <w:sz w:val="22"/>
          <w:szCs w:val="22"/>
        </w:rPr>
      </w:pPr>
      <w:r w:rsidRPr="00B94E76">
        <w:rPr>
          <w:rFonts w:eastAsiaTheme="minorEastAsia"/>
          <w:sz w:val="22"/>
          <w:szCs w:val="22"/>
        </w:rPr>
        <w:drawing>
          <wp:inline distT="0" distB="0" distL="0" distR="0" wp14:anchorId="6DE602F8" wp14:editId="440AC36B">
            <wp:extent cx="5731510" cy="1068070"/>
            <wp:effectExtent l="0" t="0" r="2540" b="0"/>
            <wp:docPr id="105932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9102" name="Picture 1" descr="A screenshot of a computer&#10;&#10;Description automatically generated"/>
                    <pic:cNvPicPr/>
                  </pic:nvPicPr>
                  <pic:blipFill>
                    <a:blip r:embed="rId12"/>
                    <a:stretch>
                      <a:fillRect/>
                    </a:stretch>
                  </pic:blipFill>
                  <pic:spPr>
                    <a:xfrm>
                      <a:off x="0" y="0"/>
                      <a:ext cx="5731510" cy="1068070"/>
                    </a:xfrm>
                    <a:prstGeom prst="rect">
                      <a:avLst/>
                    </a:prstGeom>
                  </pic:spPr>
                </pic:pic>
              </a:graphicData>
            </a:graphic>
          </wp:inline>
        </w:drawing>
      </w:r>
    </w:p>
    <w:sectPr w:rsidR="004957E5" w:rsidRPr="00CB2064">
      <w:headerReference w:type="default" r:id="rId13"/>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11ED0" w14:textId="77777777" w:rsidR="00416954" w:rsidRDefault="00416954">
      <w:r>
        <w:separator/>
      </w:r>
    </w:p>
  </w:endnote>
  <w:endnote w:type="continuationSeparator" w:id="0">
    <w:p w14:paraId="2C70E27A" w14:textId="77777777" w:rsidR="00416954" w:rsidRDefault="004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B134" w14:textId="77777777" w:rsidR="00416954" w:rsidRDefault="00416954">
      <w:r>
        <w:separator/>
      </w:r>
    </w:p>
  </w:footnote>
  <w:footnote w:type="continuationSeparator" w:id="0">
    <w:p w14:paraId="1E4E6BCB" w14:textId="77777777" w:rsidR="00416954" w:rsidRDefault="00416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7CAE" w14:textId="2939444E" w:rsidR="00AB5590" w:rsidRDefault="0071623D">
    <w:pPr>
      <w:pStyle w:val="HeaderStyle"/>
      <w:jc w:val="center"/>
    </w:pPr>
    <w:r>
      <w:t>Data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37E"/>
    <w:multiLevelType w:val="hybridMultilevel"/>
    <w:tmpl w:val="8256A79A"/>
    <w:lvl w:ilvl="0" w:tplc="C4162A7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B42FA2"/>
    <w:multiLevelType w:val="hybridMultilevel"/>
    <w:tmpl w:val="26ACD9D4"/>
    <w:lvl w:ilvl="0" w:tplc="5978AB9A">
      <w:start w:val="1"/>
      <w:numFmt w:val="decimal"/>
      <w:lvlText w:val="%1."/>
      <w:lvlJc w:val="left"/>
      <w:pPr>
        <w:ind w:left="720" w:hanging="259"/>
      </w:pPr>
    </w:lvl>
    <w:lvl w:ilvl="1" w:tplc="E0A8286A">
      <w:start w:val="1"/>
      <w:numFmt w:val="lowerLetter"/>
      <w:lvlText w:val="%2."/>
      <w:lvlJc w:val="left"/>
      <w:pPr>
        <w:ind w:left="1080" w:hanging="259"/>
      </w:pPr>
    </w:lvl>
    <w:lvl w:ilvl="2" w:tplc="EB1A0B16">
      <w:start w:val="1"/>
      <w:numFmt w:val="upperLetter"/>
      <w:lvlText w:val="%3)"/>
      <w:lvlJc w:val="left"/>
      <w:pPr>
        <w:ind w:left="1440" w:hanging="259"/>
      </w:pPr>
    </w:lvl>
    <w:lvl w:ilvl="3" w:tplc="93F6E7B4">
      <w:start w:val="1"/>
      <w:numFmt w:val="upperRoman"/>
      <w:lvlText w:val="%4)"/>
      <w:lvlJc w:val="left"/>
      <w:pPr>
        <w:ind w:left="2880" w:hanging="2420"/>
      </w:pPr>
    </w:lvl>
    <w:lvl w:ilvl="4" w:tplc="AA784A92">
      <w:numFmt w:val="decimal"/>
      <w:lvlText w:val=""/>
      <w:lvlJc w:val="left"/>
    </w:lvl>
    <w:lvl w:ilvl="5" w:tplc="49025468">
      <w:numFmt w:val="decimal"/>
      <w:lvlText w:val=""/>
      <w:lvlJc w:val="left"/>
    </w:lvl>
    <w:lvl w:ilvl="6" w:tplc="9614F2DA">
      <w:numFmt w:val="decimal"/>
      <w:lvlText w:val=""/>
      <w:lvlJc w:val="left"/>
    </w:lvl>
    <w:lvl w:ilvl="7" w:tplc="50EA9D9E">
      <w:numFmt w:val="decimal"/>
      <w:lvlText w:val=""/>
      <w:lvlJc w:val="left"/>
    </w:lvl>
    <w:lvl w:ilvl="8" w:tplc="227EAE84">
      <w:numFmt w:val="decimal"/>
      <w:lvlText w:val=""/>
      <w:lvlJc w:val="left"/>
    </w:lvl>
  </w:abstractNum>
  <w:abstractNum w:abstractNumId="2" w15:restartNumberingAfterBreak="0">
    <w:nsid w:val="6ED249A0"/>
    <w:multiLevelType w:val="hybridMultilevel"/>
    <w:tmpl w:val="72E8946C"/>
    <w:lvl w:ilvl="0" w:tplc="9B745C44">
      <w:start w:val="1"/>
      <w:numFmt w:val="bullet"/>
      <w:lvlText w:val="●"/>
      <w:lvlJc w:val="left"/>
      <w:pPr>
        <w:ind w:left="720" w:hanging="360"/>
      </w:pPr>
    </w:lvl>
    <w:lvl w:ilvl="1" w:tplc="287A2354">
      <w:start w:val="1"/>
      <w:numFmt w:val="bullet"/>
      <w:lvlText w:val="○"/>
      <w:lvlJc w:val="left"/>
      <w:pPr>
        <w:ind w:left="1440" w:hanging="360"/>
      </w:pPr>
    </w:lvl>
    <w:lvl w:ilvl="2" w:tplc="92CC2F50">
      <w:start w:val="1"/>
      <w:numFmt w:val="bullet"/>
      <w:lvlText w:val="■"/>
      <w:lvlJc w:val="left"/>
      <w:pPr>
        <w:ind w:left="2160" w:hanging="360"/>
      </w:pPr>
    </w:lvl>
    <w:lvl w:ilvl="3" w:tplc="9F1EB56A">
      <w:start w:val="1"/>
      <w:numFmt w:val="bullet"/>
      <w:lvlText w:val="●"/>
      <w:lvlJc w:val="left"/>
      <w:pPr>
        <w:ind w:left="2880" w:hanging="360"/>
      </w:pPr>
    </w:lvl>
    <w:lvl w:ilvl="4" w:tplc="2A0EAE42">
      <w:start w:val="1"/>
      <w:numFmt w:val="bullet"/>
      <w:lvlText w:val="○"/>
      <w:lvlJc w:val="left"/>
      <w:pPr>
        <w:ind w:left="3600" w:hanging="360"/>
      </w:pPr>
    </w:lvl>
    <w:lvl w:ilvl="5" w:tplc="A7260DB2">
      <w:start w:val="1"/>
      <w:numFmt w:val="bullet"/>
      <w:lvlText w:val="■"/>
      <w:lvlJc w:val="left"/>
      <w:pPr>
        <w:ind w:left="4320" w:hanging="360"/>
      </w:pPr>
    </w:lvl>
    <w:lvl w:ilvl="6" w:tplc="A5F4078C">
      <w:start w:val="1"/>
      <w:numFmt w:val="bullet"/>
      <w:lvlText w:val="●"/>
      <w:lvlJc w:val="left"/>
      <w:pPr>
        <w:ind w:left="5040" w:hanging="360"/>
      </w:pPr>
    </w:lvl>
    <w:lvl w:ilvl="7" w:tplc="D85035DA">
      <w:start w:val="1"/>
      <w:numFmt w:val="bullet"/>
      <w:lvlText w:val="●"/>
      <w:lvlJc w:val="left"/>
      <w:pPr>
        <w:ind w:left="5760" w:hanging="360"/>
      </w:pPr>
    </w:lvl>
    <w:lvl w:ilvl="8" w:tplc="63F64EEE">
      <w:start w:val="1"/>
      <w:numFmt w:val="bullet"/>
      <w:lvlText w:val="●"/>
      <w:lvlJc w:val="left"/>
      <w:pPr>
        <w:ind w:left="6480" w:hanging="360"/>
      </w:pPr>
    </w:lvl>
  </w:abstractNum>
  <w:num w:numId="1" w16cid:durableId="1513642439">
    <w:abstractNumId w:val="2"/>
    <w:lvlOverride w:ilvl="0">
      <w:startOverride w:val="1"/>
    </w:lvlOverride>
  </w:num>
  <w:num w:numId="2" w16cid:durableId="9864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3tzA1tjAwNzQ1MzZR0lEKTi0uzszPAykwrAUAN7D4jiwAAAA="/>
  </w:docVars>
  <w:rsids>
    <w:rsidRoot w:val="00AB5590"/>
    <w:rsid w:val="00036E0D"/>
    <w:rsid w:val="002C3A69"/>
    <w:rsid w:val="00353788"/>
    <w:rsid w:val="00416954"/>
    <w:rsid w:val="004957E5"/>
    <w:rsid w:val="005D6217"/>
    <w:rsid w:val="006165C8"/>
    <w:rsid w:val="0071623D"/>
    <w:rsid w:val="00A50E8F"/>
    <w:rsid w:val="00AA0474"/>
    <w:rsid w:val="00AB5590"/>
    <w:rsid w:val="00B12A0D"/>
    <w:rsid w:val="00B94E76"/>
    <w:rsid w:val="00C20F9A"/>
    <w:rsid w:val="00CB2064"/>
    <w:rsid w:val="00D128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1DA"/>
  <w15:docId w15:val="{E9E5B7D1-7DE1-49D4-BD3C-047BED1E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71623D"/>
    <w:pPr>
      <w:tabs>
        <w:tab w:val="center" w:pos="4513"/>
        <w:tab w:val="right" w:pos="9026"/>
      </w:tabs>
      <w:snapToGrid w:val="0"/>
    </w:pPr>
  </w:style>
  <w:style w:type="character" w:customStyle="1" w:styleId="HeaderChar">
    <w:name w:val="Header Char"/>
    <w:basedOn w:val="DefaultParagraphFont"/>
    <w:link w:val="Header"/>
    <w:uiPriority w:val="99"/>
    <w:rsid w:val="0071623D"/>
  </w:style>
  <w:style w:type="paragraph" w:styleId="Footer">
    <w:name w:val="footer"/>
    <w:basedOn w:val="Normal"/>
    <w:link w:val="FooterChar"/>
    <w:uiPriority w:val="99"/>
    <w:unhideWhenUsed/>
    <w:rsid w:val="0071623D"/>
    <w:pPr>
      <w:tabs>
        <w:tab w:val="center" w:pos="4513"/>
        <w:tab w:val="right" w:pos="9026"/>
      </w:tabs>
      <w:snapToGrid w:val="0"/>
    </w:pPr>
  </w:style>
  <w:style w:type="character" w:customStyle="1" w:styleId="FooterChar">
    <w:name w:val="Footer Char"/>
    <w:basedOn w:val="DefaultParagraphFont"/>
    <w:link w:val="Footer"/>
    <w:uiPriority w:val="99"/>
    <w:rsid w:val="0071623D"/>
  </w:style>
  <w:style w:type="character" w:styleId="UnresolvedMention">
    <w:name w:val="Unresolved Mention"/>
    <w:basedOn w:val="DefaultParagraphFont"/>
    <w:uiPriority w:val="99"/>
    <w:semiHidden/>
    <w:unhideWhenUsed/>
    <w:rsid w:val="0071623D"/>
    <w:rPr>
      <w:color w:val="605E5C"/>
      <w:shd w:val="clear" w:color="auto" w:fill="E1DFDD"/>
    </w:rPr>
  </w:style>
  <w:style w:type="character" w:styleId="FollowedHyperlink">
    <w:name w:val="FollowedHyperlink"/>
    <w:basedOn w:val="DefaultParagraphFont"/>
    <w:uiPriority w:val="99"/>
    <w:semiHidden/>
    <w:unhideWhenUsed/>
    <w:rsid w:val="00CB2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429">
      <w:bodyDiv w:val="1"/>
      <w:marLeft w:val="0"/>
      <w:marRight w:val="0"/>
      <w:marTop w:val="0"/>
      <w:marBottom w:val="0"/>
      <w:divBdr>
        <w:top w:val="none" w:sz="0" w:space="0" w:color="auto"/>
        <w:left w:val="none" w:sz="0" w:space="0" w:color="auto"/>
        <w:bottom w:val="none" w:sz="0" w:space="0" w:color="auto"/>
        <w:right w:val="none" w:sz="0" w:space="0" w:color="auto"/>
      </w:divBdr>
    </w:div>
    <w:div w:id="794450945">
      <w:bodyDiv w:val="1"/>
      <w:marLeft w:val="0"/>
      <w:marRight w:val="0"/>
      <w:marTop w:val="0"/>
      <w:marBottom w:val="0"/>
      <w:divBdr>
        <w:top w:val="none" w:sz="0" w:space="0" w:color="auto"/>
        <w:left w:val="none" w:sz="0" w:space="0" w:color="auto"/>
        <w:bottom w:val="none" w:sz="0" w:space="0" w:color="auto"/>
        <w:right w:val="none" w:sz="0" w:space="0" w:color="auto"/>
      </w:divBdr>
    </w:div>
    <w:div w:id="148157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netcenter.org/databas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center.org/license_db.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netcenter.org/dictionary/28.0/excel/knowledge.html" TargetMode="External"/><Relationship Id="rId4" Type="http://schemas.openxmlformats.org/officeDocument/2006/relationships/webSettings" Target="webSettings.xml"/><Relationship Id="rId9" Type="http://schemas.openxmlformats.org/officeDocument/2006/relationships/hyperlink" Target="https://www.onetcenter.org/databa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Nammin Woo</cp:lastModifiedBy>
  <cp:revision>14</cp:revision>
  <dcterms:created xsi:type="dcterms:W3CDTF">2023-11-06T20:39:00Z</dcterms:created>
  <dcterms:modified xsi:type="dcterms:W3CDTF">2023-11-06T21:43:00Z</dcterms:modified>
</cp:coreProperties>
</file>