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5.5 Software Quality Attributes</w:t>
      </w:r>
    </w:p>
    <w:p>
      <w:r>
        <w:t>• Availability: - The system shall remain available with minimal downtime, especially during assessments and submissions.</w:t>
      </w:r>
    </w:p>
    <w:p>
      <w:r>
        <w:t>• Correctness: - The system shall generate exams, evaluate responses, and display results accurately according to defined academic rules.</w:t>
      </w:r>
    </w:p>
    <w:p>
      <w:r>
        <w:t>• Efficiency: - Core operations such as login, content loading, exam generation, and auto‑grading shall perform quickly without unnecessary resource consumption.</w:t>
      </w:r>
    </w:p>
    <w:p>
      <w:r>
        <w:t>• Flexibility: - The system shall support adding new modules such as AI‑based tools, gamification features, or new learning levels without major architectural changes.</w:t>
      </w:r>
    </w:p>
    <w:p>
      <w:r>
        <w:t>• Integrity: - Student and teacher data shall be protected from corruption, and data integrity shall be preserved during exams, submissions, and file uploads.</w:t>
      </w:r>
    </w:p>
    <w:p>
      <w:r>
        <w:t>• Maintainability: - The system shall be easy to update, debug, and improve due to modular structure and clear documentation.</w:t>
      </w:r>
    </w:p>
    <w:p>
      <w:r>
        <w:t>• Portability: - The system shall run on web and mobile platforms and support deployment on different cloud/server environments with minimal adjustments.</w:t>
      </w:r>
    </w:p>
    <w:p>
      <w:r>
        <w:t>• Reliability: - The system shall function consistently and avoid failures during critical operations such as exam attempts, submissions, and evaluation.</w:t>
      </w:r>
    </w:p>
    <w:p>
      <w:r>
        <w:t>• Reusability: - Core components such as authentication, user management, and auto‑grading modules shall be reusable in other education systems.</w:t>
      </w:r>
    </w:p>
    <w:p>
      <w:r>
        <w:t>• Testability: - All system components including exam generation, authentication, and content delivery shall be easily testable through automated and manual testing approaches.</w:t>
      </w:r>
    </w:p>
    <w:p>
      <w:r>
        <w:t>• Usability: - The platform shall provide a simple and intuitive interface for students, teachers, and parents, ensuring easy access to lessons, exams, and reports.</w:t>
      </w:r>
    </w:p>
    <w:p>
      <w:r>
        <w:t>• Robustness: - The system shall handle unexpected events such as interrupted connections or invalid file uploads without data loss or system failure.</w:t>
      </w:r>
    </w:p>
    <w:p>
      <w:r>
        <w:t>• Security: - User identities, roles, and sensitive data shall be protected through authentication, authorization, and encryption, and cheating prevention measures shall be applied during exams.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