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200" w:after="40"/>
        <w:jc w:val="center"/>
      </w:pPr>
      <w:r>
        <w:rPr>
          <w:rFonts w:ascii="Arial" w:hAnsi="Arial"/>
          <w:b/>
          <w:i w:val="0"/>
          <w:color w:val="475569"/>
          <w:sz w:val="24"/>
          <w:rFonts w:ascii="Arial" w:hAnsi="Arial" w:cs="Arial"/>
          <w:rtl w:val="1"/>
        </w:rPr>
        <w:t>المملكة العربية السعودية / جمهورية مصر العربية / الوطن العربي</w:t>
        <w:br/>
      </w:r>
      <w:r>
        <w:rPr>
          <w:rFonts w:ascii="Arial" w:hAnsi="Arial"/>
          <w:b/>
          <w:i w:val="0"/>
          <w:color w:val="475569"/>
          <w:sz w:val="26"/>
          <w:rFonts w:ascii="Arial" w:hAnsi="Arial" w:cs="Arial"/>
          <w:rtl w:val="1"/>
        </w:rPr>
        <w:t>وزارة التعليم العالي والبحث العلمي</w:t>
        <w:br/>
      </w:r>
      <w:r>
        <w:rPr>
          <w:rFonts w:ascii="Arial" w:hAnsi="Arial"/>
          <w:b/>
          <w:i w:val="0"/>
          <w:color w:val="0B2545"/>
          <w:sz w:val="28"/>
          <w:rFonts w:ascii="Arial" w:hAnsi="Arial" w:cs="Arial"/>
          <w:rtl w:val="1"/>
        </w:rPr>
        <w:t>كلية الهندسة والتكنولوجيا — قسم هندسة الميكاترونكس والذكاء الاصطناعي</w:t>
        <w:br/>
      </w:r>
    </w:p>
    <w:p>
      <w:pPr>
        <w:spacing w:before="800"/>
      </w:pPr>
    </w:p>
    <w:tbl>
      <w:tblPr>
        <w:tblW w:type="auto" w:w="0"/>
        <w:jc w:val="center"/>
        <w:tblLayout w:type="fixed"/>
        <w:tblLook w:firstColumn="1" w:firstRow="1" w:lastColumn="0" w:lastRow="0" w:noHBand="0" w:noVBand="1" w:val="04A0"/>
      </w:tblPr>
      <w:tblGrid>
        <w:gridCol w:w="9360"/>
      </w:tblGrid>
      <w:tr>
        <w:tc>
          <w:tcPr>
            <w:tcW w:type="dxa" w:w="9360"/>
            <w:shd w:fill="0B2545"/>
            <w:tcMar>
              <w:top w:w="260" w:type="dxa"/>
              <w:bottom w:w="260" w:type="dxa"/>
              <w:left w:w="200" w:type="dxa"/>
              <w:right w:w="200" w:type="dxa"/>
            </w:tcMar>
          </w:tcPr>
          <w:p>
            <w:pPr>
              <w:bidi w:val="1"/>
              <w:spacing w:after="160"/>
              <w:jc w:val="center"/>
            </w:pPr>
            <w:r>
              <w:rPr>
                <w:rFonts w:ascii="Arial" w:hAnsi="Arial"/>
                <w:b/>
                <w:i w:val="0"/>
                <w:color w:val="06B6D4"/>
                <w:sz w:val="26"/>
                <w:rFonts w:ascii="Arial" w:hAnsi="Arial" w:cs="Arial"/>
                <w:rtl w:val="1"/>
              </w:rPr>
              <w:t>مشروع تخرج / تقرير هندسي تطبيقي متقدم</w:t>
              <w:br/>
            </w:r>
            <w:r>
              <w:rPr>
                <w:rFonts w:ascii="Arial" w:hAnsi="Arial"/>
                <w:b/>
                <w:i w:val="0"/>
                <w:color w:val="FFFFFF"/>
                <w:sz w:val="40"/>
                <w:rFonts w:ascii="Arial" w:hAnsi="Arial" w:cs="Arial"/>
                <w:rtl w:val="1"/>
              </w:rPr>
              <w:t>نظام الفحص البصري الصناعي الذكي والفرز الآلي</w:t>
              <w:br/>
              <w:t>لخطوط إنتاج الزجاجات (SmartBottle™ SCADA)</w:t>
              <w:br/>
            </w:r>
            <w:r>
              <w:rPr>
                <w:rFonts w:ascii="Arial" w:hAnsi="Arial"/>
                <w:b w:val="0"/>
                <w:i/>
                <w:color w:val="CBD5E1"/>
                <w:sz w:val="22"/>
                <w:rFonts w:ascii="Arial" w:hAnsi="Arial" w:cs="Arial"/>
                <w:rtl w:val="1"/>
              </w:rPr>
              <w:t>Autonomous Industrial Bottle Quality Inspection &amp; Defect Rejection System</w:t>
              <w:br/>
              <w:t>Using YOLOv8, ESP32, SCADA, and LabVIEW Integration</w:t>
            </w:r>
          </w:p>
        </w:tc>
      </w:tr>
    </w:tbl>
    <w:p>
      <w:pPr>
        <w:spacing w:before="1000"/>
      </w:pPr>
    </w:p>
    <w:tbl>
      <w:tblPr>
        <w:tblW w:type="auto" w:w="0"/>
        <w:jc w:val="center"/>
        <w:tblLayout w:type="fixed"/>
        <w:tblLook w:firstColumn="1" w:firstRow="1" w:lastColumn="0" w:lastRow="0" w:noHBand="0" w:noVBand="1" w:val="04A0"/>
      </w:tblPr>
      <w:tblGrid>
        <w:gridCol w:w="4680"/>
        <w:gridCol w:w="4680"/>
      </w:tblGrid>
      <w:tr>
        <w:tc>
          <w:tcPr>
            <w:tcW w:type="dxa" w:w="4608"/>
          </w:tcPr>
          <w:p>
            <w:pPr>
              <w:bidi w:val="1"/>
              <w:jc w:val="right"/>
            </w:pPr>
            <w:r>
              <w:rPr>
                <w:rFonts w:ascii="Arial" w:hAnsi="Arial"/>
                <w:b/>
                <w:i w:val="0"/>
                <w:color w:val="0B2545"/>
                <w:sz w:val="24"/>
                <w:rFonts w:ascii="Arial" w:hAnsi="Arial" w:cs="Arial"/>
                <w:rtl w:val="1"/>
              </w:rPr>
              <w:t>👨‍🏫 إشراف وتدقيق:</w:t>
              <w:br/>
            </w:r>
            <w:r>
              <w:rPr>
                <w:rFonts w:ascii="Arial" w:hAnsi="Arial"/>
                <w:b w:val="0"/>
                <w:i w:val="0"/>
                <w:color w:val="334155"/>
                <w:sz w:val="22"/>
                <w:rFonts w:ascii="Arial" w:hAnsi="Arial" w:cs="Arial"/>
                <w:rtl w:val="1"/>
              </w:rPr>
              <w:t>• الأستاذ الدكتور / أستاذ المادة والمشرف العام</w:t>
              <w:br/>
              <w:t>• لجنة التقييم والتحكيم الأكاديمي</w:t>
              <w:br/>
            </w:r>
          </w:p>
        </w:tc>
        <w:tc>
          <w:tcPr>
            <w:tcW w:type="dxa" w:w="4608"/>
          </w:tcPr>
          <w:p>
            <w:pPr>
              <w:bidi w:val="1"/>
              <w:jc w:val="right"/>
            </w:pPr>
            <w:r>
              <w:rPr>
                <w:rFonts w:ascii="Arial" w:hAnsi="Arial"/>
                <w:b/>
                <w:i w:val="0"/>
                <w:color w:val="0B2545"/>
                <w:sz w:val="24"/>
                <w:rFonts w:ascii="Arial" w:hAnsi="Arial" w:cs="Arial"/>
                <w:rtl w:val="1"/>
              </w:rPr>
              <w:t>👨‍🎓 إعداد فريق العمل:</w:t>
              <w:br/>
            </w:r>
            <w:r>
              <w:rPr>
                <w:rFonts w:ascii="Arial" w:hAnsi="Arial"/>
                <w:b w:val="0"/>
                <w:i w:val="0"/>
                <w:color w:val="334155"/>
                <w:sz w:val="22"/>
                <w:rFonts w:ascii="Arial" w:hAnsi="Arial" w:cs="Arial"/>
                <w:rtl w:val="1"/>
              </w:rPr>
              <w:t>• مهندس / الباحث الرئيسي</w:t>
              <w:br/>
              <w:t>• فريق مهندسي الميكاترونكس والذكاء الاصطناعي</w:t>
              <w:br/>
            </w:r>
          </w:p>
        </w:tc>
      </w:tr>
      <w:tr>
        <w:tc>
          <w:tcPr>
            <w:tcW w:type="dxa" w:w="9360"/>
            <w:gridSpan w:val="2"/>
          </w:tcPr>
          <w:p>
            <w:pPr>
              <w:bidi w:val="1"/>
              <w:spacing w:before="600"/>
              <w:jc w:val="center"/>
            </w:pPr>
            <w:r>
              <w:rPr>
                <w:rFonts w:ascii="Arial" w:hAnsi="Arial"/>
                <w:b/>
                <w:i w:val="0"/>
                <w:color w:val="475569"/>
                <w:sz w:val="22"/>
                <w:rFonts w:ascii="Arial" w:hAnsi="Arial" w:cs="Arial"/>
                <w:rtl w:val="1"/>
              </w:rPr>
              <w:t>العام الأكاديمي: 2025 / 2026 م — 1447 هـ</w:t>
              <w:br/>
              <w:t>مشروع معتمد للمناقشة الأكاديمية ونيل الدرجة العلمية</w:t>
            </w:r>
          </w:p>
        </w:tc>
      </w:tr>
    </w:tbl>
    <w:p>
      <w:r>
        <w:br w:type="page"/>
      </w:r>
    </w:p>
    <w:p>
      <w:pPr>
        <w:keepNext/>
        <w:bidi w:val="1"/>
        <w:spacing w:before="400" w:after="160"/>
        <w:jc w:val="right"/>
        <w:pBdr>
          <w:bottom w:val="single" w:sz="12" w:space="4" w:color="06B6D4"/>
        </w:pBdr>
      </w:pPr>
      <w:r>
        <w:rPr>
          <w:rFonts w:ascii="Arial" w:hAnsi="Arial"/>
          <w:b/>
          <w:i w:val="0"/>
          <w:color w:val="0B2545"/>
          <w:sz w:val="36"/>
          <w:rFonts w:ascii="Arial" w:hAnsi="Arial" w:cs="Arial"/>
          <w:rtl w:val="1"/>
        </w:rPr>
        <w:t>المستخلص التنفيذي والأكاديمي (Abstract)</w:t>
      </w:r>
    </w:p>
    <w:p>
      <w:pPr>
        <w:bidi w:val="1"/>
        <w:spacing w:after="120" w:line="300" w:lineRule="auto"/>
        <w:jc w:val="both"/>
      </w:pPr>
      <w:r>
        <w:rPr>
          <w:rFonts w:ascii="Arial" w:hAnsi="Arial"/>
          <w:b w:val="0"/>
          <w:i w:val="0"/>
          <w:color w:val="1E293B"/>
          <w:sz w:val="22"/>
          <w:rFonts w:ascii="Arial" w:hAnsi="Arial" w:cs="Arial"/>
          <w:rtl w:val="1"/>
        </w:rPr>
        <w:t>يقدم هذا المشروع تصميماً وتنفيذاً متكاملاً لنظام صناعي ذكي مؤتمت بالكامل لفحص جودة الزجاجات وفرزها في الوقت الحقيقي (Real-Time Autonomous Quality Inspection System). يندرج هذا العمل تحت تطبيقات الثورة الصناعية الرابعة (Industry 4.0)، حيث يدمج بين تقنيات الرؤية الحاسوبية المعتمدة على الشبكات العصبية العميقة المتطورة (YOLOv8s)، والأنظمة المدمجة القائمة على متحكم ESP32 بلغة MicroPython، مع لوحة تحكم ومراقبة صناعية فائقة الاستجابة (SCADA Dashboard) تعمل عبر خادم Flask وتقنية مقابس الويب (WebSockets بتردد 20Hz)، بالإضافة إلى الربط المباشر مع برمجيات التحكم الصناعي القياسية National Instruments LabVIEW.</w:t>
      </w:r>
    </w:p>
    <w:p>
      <w:pPr>
        <w:bidi w:val="1"/>
        <w:spacing w:after="120" w:line="300" w:lineRule="auto"/>
        <w:jc w:val="both"/>
      </w:pPr>
      <w:r>
        <w:rPr>
          <w:rFonts w:ascii="Arial" w:hAnsi="Arial"/>
          <w:b w:val="0"/>
          <w:i w:val="0"/>
          <w:color w:val="1E293B"/>
          <w:sz w:val="22"/>
          <w:rFonts w:ascii="Arial" w:hAnsi="Arial" w:cs="Arial"/>
          <w:rtl w:val="1"/>
        </w:rPr>
        <w:t>يعالج النظام تحديات خطوط الإنتاج التقليدية المتمثلة في بطء وإجهاد الفحص البشري اليدوي، وما يترتب عليه من أخطاء كارثية في الجودة وهدر مالي. تم تدريب النموذج على مجموعة بيانات مخصصة للكشف عن ست فئات بدقة بالغة (جسم الزجاجة، الغطاء، الملصق، غياب الغطاء، البلاستيك المتضرر، وغياب الملصق). كما تم ابتكار معمارية تزامن مزدوجة تعتمد على حساس المسافة بالموجات فوق الصوتية (HC-SR04) لتشكل بوابة أمان (Ultrasonic Interlock Gate) تفحص كل زجاجة لمرة واحدة فقط (One-Shot Inspection)، مع تطبيق محرك اتخاذ قرار ثلاثي الحالات (PASS / FAIL / REVIEW) يرتكز على مبدأ أولوية العيوب. أظهرت النتائج التجريبية كفاءة استثنائية بزمن استدلال بصري يبلغ 18.5 مللي ثانية لكل إطار، ومعدل دقة كشف تجاوز 94%، وسرعة استجابة ميكانيكية لطرد الزجاجة المعيبة خلال 1.2 ثانية، مما يثبت الجدوى الهندسية والتطبيقية للنظام في بيئات التصنيع الحقيقية.</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right w:val="single" w:sz="24" w:space="0" w:color="0284C7"/>
              <w:top w:val="none"/>
              <w:left w:val="none"/>
              <w:bottom w:val="none"/>
            </w:tcBorders>
          </w:tcPr>
          <w:p>
            <w:pPr>
              <w:bidi w:val="1"/>
              <w:spacing w:after="80"/>
              <w:jc w:val="right"/>
            </w:pPr>
            <w:r>
              <w:rPr>
                <w:rFonts w:ascii="Arial" w:hAnsi="Arial"/>
                <w:b/>
                <w:i w:val="0"/>
                <w:color w:val="0F172A"/>
                <w:sz w:val="22"/>
                <w:rFonts w:ascii="Arial" w:hAnsi="Arial" w:cs="Arial"/>
                <w:rtl w:val="1"/>
              </w:rPr>
              <w:t xml:space="preserve">💡 الكلمات المفتاحية (Keywords): </w:t>
            </w:r>
            <w:r>
              <w:rPr>
                <w:rFonts w:ascii="Arial" w:hAnsi="Arial"/>
                <w:b w:val="0"/>
                <w:i w:val="0"/>
                <w:color w:val="334155"/>
                <w:sz w:val="21"/>
                <w:rFonts w:ascii="Arial" w:hAnsi="Arial" w:cs="Arial"/>
                <w:rtl w:val="1"/>
              </w:rPr>
              <w:t>الرؤية الحاسوبية الصناعية، الذكاء الاصطناعي، كشف العيوب، YOLOv8، متحكم ESP32، ميكروبايثون، أنظمة SCADA، برمجيات LabVIEW، خطوط الإنتاج الذكية، إنترنت الأشياء الصناعي (IIoT).</w:t>
            </w:r>
          </w:p>
        </w:tc>
      </w:tr>
    </w:tbl>
    <w:p>
      <w:pPr>
        <w:spacing w:after="120"/>
      </w:pPr>
    </w:p>
    <w:p>
      <w:pPr>
        <w:spacing w:before="280" w:after="80"/>
      </w:pPr>
      <w:r>
        <w:rPr>
          <w:rFonts w:ascii="Arial" w:hAnsi="Arial"/>
          <w:b/>
          <w:color w:val="0B2545"/>
          <w:sz w:val="26"/>
        </w:rPr>
        <w:t>Abstract (English Version)</w:t>
      </w:r>
    </w:p>
    <w:p>
      <w:pPr>
        <w:spacing w:after="240" w:line="276" w:lineRule="auto"/>
      </w:pPr>
      <w:r>
        <w:rPr>
          <w:rFonts w:ascii="Arial" w:hAnsi="Arial"/>
          <w:color w:val="334155"/>
          <w:sz w:val="20"/>
        </w:rPr>
        <w:t>This project presents the design and deployment of an autonomous, end-to-end industrial quality inspection and automated sorting SCADA system for bottling lines. Aligned with Industry 4.0 paradigms, the architecture synergizes state-of-the-art Deep Learning Computer Vision (YOLOv8s), embedded microcontroller hardware (ESP32 running MicroPython), high-speed telemetry WebSockets (Flask at 20Hz), and dedicated integration with National Instruments LabVIEW SCADA suites. The system eliminates manual inspection fatigue and defect leakage by classifying bottles into six distinct classes with defect priority logic. An Ultrasonic Interlock Gate provides one-shot trigger synchronization per passing bottle, while a dual-mode servo sweep mechanism discharges defective items into a reject chute within 1.2s. Empirical benchmarks achieve an average visual inference latency of 18.5 ms, high mean Average Precision, and robust virtual hardware simulation fallback, demonstrating a production-ready cyber-physical solution.</w:t>
      </w:r>
    </w:p>
    <w:p>
      <w:r>
        <w:br w:type="page"/>
      </w:r>
    </w:p>
    <w:p>
      <w:pPr>
        <w:keepNext/>
        <w:bidi w:val="1"/>
        <w:spacing w:before="400" w:after="160"/>
        <w:jc w:val="right"/>
        <w:pBdr>
          <w:bottom w:val="single" w:sz="12" w:space="4" w:color="06B6D4"/>
        </w:pBdr>
      </w:pPr>
      <w:r>
        <w:rPr>
          <w:rFonts w:ascii="Arial" w:hAnsi="Arial"/>
          <w:b/>
          <w:i w:val="0"/>
          <w:color w:val="0B2545"/>
          <w:sz w:val="36"/>
          <w:rFonts w:ascii="Arial" w:hAnsi="Arial" w:cs="Arial"/>
          <w:rtl w:val="1"/>
        </w:rPr>
        <w:t>فهرس محتويات التقرير العام (Table of Contents)</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1728"/>
            <w:shd w:fill="0B2545"/>
          </w:tcPr>
          <w:p>
            <w:pPr>
              <w:bidi w:val="1"/>
              <w:jc w:val="center"/>
            </w:pPr>
            <w:r>
              <w:rPr>
                <w:rFonts w:ascii="Arial" w:hAnsi="Arial"/>
                <w:b/>
                <w:i w:val="0"/>
                <w:color w:val="FFFFFF"/>
                <w:sz w:val="22"/>
                <w:rFonts w:ascii="Arial" w:hAnsi="Arial" w:cs="Arial"/>
                <w:rtl w:val="1"/>
              </w:rPr>
              <w:t>الصفحة</w:t>
            </w:r>
          </w:p>
        </w:tc>
        <w:tc>
          <w:tcPr>
            <w:tcW w:type="dxa" w:w="7632"/>
            <w:shd w:fill="0B2545"/>
          </w:tcPr>
          <w:p>
            <w:pPr>
              <w:bidi w:val="1"/>
            </w:pPr>
            <w:r>
              <w:rPr>
                <w:rFonts w:ascii="Arial" w:hAnsi="Arial"/>
                <w:b/>
                <w:i w:val="0"/>
                <w:color w:val="FFFFFF"/>
                <w:sz w:val="22"/>
                <w:rFonts w:ascii="Arial" w:hAnsi="Arial" w:cs="Arial"/>
                <w:rtl w:val="1"/>
              </w:rPr>
              <w:t>المبحث / عنوان الفصل الأكاديمي</w:t>
            </w:r>
          </w:p>
        </w:tc>
      </w:tr>
      <w:tr>
        <w:tc>
          <w:tcPr>
            <w:tcW w:type="dxa" w:w="1728"/>
            <w:shd w:fill="F8FAFC"/>
          </w:tcPr>
          <w:p>
            <w:pPr>
              <w:bidi w:val="1"/>
              <w:jc w:val="center"/>
            </w:pPr>
            <w:r>
              <w:rPr>
                <w:rFonts w:ascii="Arial" w:hAnsi="Arial"/>
                <w:b/>
                <w:i w:val="0"/>
                <w:color w:val="06B6D4"/>
                <w:sz w:val="20"/>
                <w:rFonts w:ascii="Arial" w:hAnsi="Arial" w:cs="Arial"/>
                <w:rtl w:val="1"/>
              </w:rPr>
              <w:t>2</w:t>
            </w:r>
          </w:p>
        </w:tc>
        <w:tc>
          <w:tcPr>
            <w:tcW w:type="dxa" w:w="7632"/>
            <w:shd w:fill="F8FAFC"/>
          </w:tcPr>
          <w:p>
            <w:pPr>
              <w:bidi w:val="1"/>
            </w:pPr>
            <w:r>
              <w:rPr>
                <w:rFonts w:ascii="Arial" w:hAnsi="Arial"/>
                <w:b/>
                <w:i w:val="0"/>
                <w:color w:val="0F172A"/>
                <w:sz w:val="20"/>
                <w:rFonts w:ascii="Arial" w:hAnsi="Arial" w:cs="Arial"/>
                <w:rtl w:val="1"/>
              </w:rPr>
              <w:t>المستخلص التنفيذي والأكاديمي (Abstract)</w:t>
            </w:r>
          </w:p>
        </w:tc>
      </w:tr>
      <w:tr>
        <w:tc>
          <w:tcPr>
            <w:tcW w:type="dxa" w:w="1728"/>
          </w:tcPr>
          <w:p>
            <w:pPr>
              <w:bidi w:val="1"/>
              <w:jc w:val="center"/>
            </w:pPr>
            <w:r>
              <w:rPr>
                <w:rFonts w:ascii="Arial" w:hAnsi="Arial"/>
                <w:b/>
                <w:i w:val="0"/>
                <w:color w:val="06B6D4"/>
                <w:sz w:val="20"/>
                <w:rFonts w:ascii="Arial" w:hAnsi="Arial" w:cs="Arial"/>
                <w:rtl w:val="1"/>
              </w:rPr>
              <w:t>4</w:t>
            </w:r>
          </w:p>
        </w:tc>
        <w:tc>
          <w:tcPr>
            <w:tcW w:type="dxa" w:w="7632"/>
          </w:tcPr>
          <w:p>
            <w:pPr>
              <w:bidi w:val="1"/>
            </w:pPr>
            <w:r>
              <w:rPr>
                <w:rFonts w:ascii="Arial" w:hAnsi="Arial"/>
                <w:b/>
                <w:i w:val="0"/>
                <w:color w:val="0F172A"/>
                <w:sz w:val="20"/>
                <w:rFonts w:ascii="Arial" w:hAnsi="Arial" w:cs="Arial"/>
                <w:rtl w:val="1"/>
              </w:rPr>
              <w:t>الفصل الأول: المقدمة والإطار العام للمشروع (Introduction &amp; Background)</w:t>
            </w:r>
          </w:p>
        </w:tc>
      </w:tr>
      <w:tr>
        <w:tc>
          <w:tcPr>
            <w:tcW w:type="dxa" w:w="1728"/>
            <w:shd w:fill="F8FAFC"/>
          </w:tcPr>
          <w:p>
            <w:pPr>
              <w:bidi w:val="1"/>
              <w:jc w:val="center"/>
            </w:pPr>
            <w:r>
              <w:rPr>
                <w:rFonts w:ascii="Arial" w:hAnsi="Arial"/>
                <w:b w:val="0"/>
                <w:i w:val="0"/>
                <w:color w:val="64748B"/>
                <w:sz w:val="20"/>
                <w:rFonts w:ascii="Arial" w:hAnsi="Arial" w:cs="Arial"/>
                <w:rtl w:val="1"/>
              </w:rPr>
              <w:t>4</w:t>
            </w:r>
          </w:p>
        </w:tc>
        <w:tc>
          <w:tcPr>
            <w:tcW w:type="dxa" w:w="7632"/>
            <w:shd w:fill="F8FAFC"/>
          </w:tcPr>
          <w:p>
            <w:pPr>
              <w:bidi w:val="1"/>
            </w:pPr>
            <w:r>
              <w:rPr>
                <w:rFonts w:ascii="Arial" w:hAnsi="Arial"/>
                <w:b w:val="0"/>
                <w:i w:val="0"/>
                <w:color w:val="475569"/>
                <w:sz w:val="20"/>
                <w:rFonts w:ascii="Arial" w:hAnsi="Arial" w:cs="Arial"/>
                <w:rtl w:val="1"/>
              </w:rPr>
              <w:t xml:space="preserve">  1.1 التمهيد والثورة الصناعية الرابعة (Industry 4.0)</w:t>
            </w:r>
          </w:p>
        </w:tc>
      </w:tr>
      <w:tr>
        <w:tc>
          <w:tcPr>
            <w:tcW w:type="dxa" w:w="1728"/>
          </w:tcPr>
          <w:p>
            <w:pPr>
              <w:bidi w:val="1"/>
              <w:jc w:val="center"/>
            </w:pPr>
            <w:r>
              <w:rPr>
                <w:rFonts w:ascii="Arial" w:hAnsi="Arial"/>
                <w:b w:val="0"/>
                <w:i w:val="0"/>
                <w:color w:val="64748B"/>
                <w:sz w:val="20"/>
                <w:rFonts w:ascii="Arial" w:hAnsi="Arial" w:cs="Arial"/>
                <w:rtl w:val="1"/>
              </w:rPr>
              <w:t>4</w:t>
            </w:r>
          </w:p>
        </w:tc>
        <w:tc>
          <w:tcPr>
            <w:tcW w:type="dxa" w:w="7632"/>
          </w:tcPr>
          <w:p>
            <w:pPr>
              <w:bidi w:val="1"/>
            </w:pPr>
            <w:r>
              <w:rPr>
                <w:rFonts w:ascii="Arial" w:hAnsi="Arial"/>
                <w:b w:val="0"/>
                <w:i w:val="0"/>
                <w:color w:val="475569"/>
                <w:sz w:val="20"/>
                <w:rFonts w:ascii="Arial" w:hAnsi="Arial" w:cs="Arial"/>
                <w:rtl w:val="1"/>
              </w:rPr>
              <w:t xml:space="preserve">  1.2 صياغة المشكلة ودوافع البحث (Problem Statement)</w:t>
            </w:r>
          </w:p>
        </w:tc>
      </w:tr>
      <w:tr>
        <w:tc>
          <w:tcPr>
            <w:tcW w:type="dxa" w:w="1728"/>
            <w:shd w:fill="F8FAFC"/>
          </w:tcPr>
          <w:p>
            <w:pPr>
              <w:bidi w:val="1"/>
              <w:jc w:val="center"/>
            </w:pPr>
            <w:r>
              <w:rPr>
                <w:rFonts w:ascii="Arial" w:hAnsi="Arial"/>
                <w:b w:val="0"/>
                <w:i w:val="0"/>
                <w:color w:val="64748B"/>
                <w:sz w:val="20"/>
                <w:rFonts w:ascii="Arial" w:hAnsi="Arial" w:cs="Arial"/>
                <w:rtl w:val="1"/>
              </w:rPr>
              <w:t>5</w:t>
            </w:r>
          </w:p>
        </w:tc>
        <w:tc>
          <w:tcPr>
            <w:tcW w:type="dxa" w:w="7632"/>
            <w:shd w:fill="F8FAFC"/>
          </w:tcPr>
          <w:p>
            <w:pPr>
              <w:bidi w:val="1"/>
            </w:pPr>
            <w:r>
              <w:rPr>
                <w:rFonts w:ascii="Arial" w:hAnsi="Arial"/>
                <w:b w:val="0"/>
                <w:i w:val="0"/>
                <w:color w:val="475569"/>
                <w:sz w:val="20"/>
                <w:rFonts w:ascii="Arial" w:hAnsi="Arial" w:cs="Arial"/>
                <w:rtl w:val="1"/>
              </w:rPr>
              <w:t xml:space="preserve">  1.3 أهداف المشروع الهندسية والتقنية (Project Objectives)</w:t>
            </w:r>
          </w:p>
        </w:tc>
      </w:tr>
      <w:tr>
        <w:tc>
          <w:tcPr>
            <w:tcW w:type="dxa" w:w="1728"/>
          </w:tcPr>
          <w:p>
            <w:pPr>
              <w:bidi w:val="1"/>
              <w:jc w:val="center"/>
            </w:pPr>
            <w:r>
              <w:rPr>
                <w:rFonts w:ascii="Arial" w:hAnsi="Arial"/>
                <w:b w:val="0"/>
                <w:i w:val="0"/>
                <w:color w:val="64748B"/>
                <w:sz w:val="20"/>
                <w:rFonts w:ascii="Arial" w:hAnsi="Arial" w:cs="Arial"/>
                <w:rtl w:val="1"/>
              </w:rPr>
              <w:t>5</w:t>
            </w:r>
          </w:p>
        </w:tc>
        <w:tc>
          <w:tcPr>
            <w:tcW w:type="dxa" w:w="7632"/>
          </w:tcPr>
          <w:p>
            <w:pPr>
              <w:bidi w:val="1"/>
            </w:pPr>
            <w:r>
              <w:rPr>
                <w:rFonts w:ascii="Arial" w:hAnsi="Arial"/>
                <w:b w:val="0"/>
                <w:i w:val="0"/>
                <w:color w:val="475569"/>
                <w:sz w:val="20"/>
                <w:rFonts w:ascii="Arial" w:hAnsi="Arial" w:cs="Arial"/>
                <w:rtl w:val="1"/>
              </w:rPr>
              <w:t xml:space="preserve">  1.4 نطاق العمل وحدود النظام (Project Scope)</w:t>
            </w:r>
          </w:p>
        </w:tc>
      </w:tr>
      <w:tr>
        <w:tc>
          <w:tcPr>
            <w:tcW w:type="dxa" w:w="1728"/>
            <w:shd w:fill="F8FAFC"/>
          </w:tcPr>
          <w:p>
            <w:pPr>
              <w:bidi w:val="1"/>
              <w:jc w:val="center"/>
            </w:pPr>
            <w:r>
              <w:rPr>
                <w:rFonts w:ascii="Arial" w:hAnsi="Arial"/>
                <w:b/>
                <w:i w:val="0"/>
                <w:color w:val="06B6D4"/>
                <w:sz w:val="20"/>
                <w:rFonts w:ascii="Arial" w:hAnsi="Arial" w:cs="Arial"/>
                <w:rtl w:val="1"/>
              </w:rPr>
              <w:t>6</w:t>
            </w:r>
          </w:p>
        </w:tc>
        <w:tc>
          <w:tcPr>
            <w:tcW w:type="dxa" w:w="7632"/>
            <w:shd w:fill="F8FAFC"/>
          </w:tcPr>
          <w:p>
            <w:pPr>
              <w:bidi w:val="1"/>
            </w:pPr>
            <w:r>
              <w:rPr>
                <w:rFonts w:ascii="Arial" w:hAnsi="Arial"/>
                <w:b/>
                <w:i w:val="0"/>
                <w:color w:val="0F172A"/>
                <w:sz w:val="20"/>
                <w:rFonts w:ascii="Arial" w:hAnsi="Arial" w:cs="Arial"/>
                <w:rtl w:val="1"/>
              </w:rPr>
              <w:t>الفصل الثاني: المراجعة المرجعية والأسس النظرية (Theoretical Framework)</w:t>
            </w:r>
          </w:p>
        </w:tc>
      </w:tr>
      <w:tr>
        <w:tc>
          <w:tcPr>
            <w:tcW w:type="dxa" w:w="1728"/>
          </w:tcPr>
          <w:p>
            <w:pPr>
              <w:bidi w:val="1"/>
              <w:jc w:val="center"/>
            </w:pPr>
            <w:r>
              <w:rPr>
                <w:rFonts w:ascii="Arial" w:hAnsi="Arial"/>
                <w:b w:val="0"/>
                <w:i w:val="0"/>
                <w:color w:val="64748B"/>
                <w:sz w:val="20"/>
                <w:rFonts w:ascii="Arial" w:hAnsi="Arial" w:cs="Arial"/>
                <w:rtl w:val="1"/>
              </w:rPr>
              <w:t>6</w:t>
            </w:r>
          </w:p>
        </w:tc>
        <w:tc>
          <w:tcPr>
            <w:tcW w:type="dxa" w:w="7632"/>
          </w:tcPr>
          <w:p>
            <w:pPr>
              <w:bidi w:val="1"/>
            </w:pPr>
            <w:r>
              <w:rPr>
                <w:rFonts w:ascii="Arial" w:hAnsi="Arial"/>
                <w:b w:val="0"/>
                <w:i w:val="0"/>
                <w:color w:val="475569"/>
                <w:sz w:val="20"/>
                <w:rFonts w:ascii="Arial" w:hAnsi="Arial" w:cs="Arial"/>
                <w:rtl w:val="1"/>
              </w:rPr>
              <w:t xml:space="preserve">  2.1 أنظمة الرؤية الحاسوبية الصناعية (Machine Vision Systems)</w:t>
            </w:r>
          </w:p>
        </w:tc>
      </w:tr>
      <w:tr>
        <w:tc>
          <w:tcPr>
            <w:tcW w:type="dxa" w:w="1728"/>
            <w:shd w:fill="F8FAFC"/>
          </w:tcPr>
          <w:p>
            <w:pPr>
              <w:bidi w:val="1"/>
              <w:jc w:val="center"/>
            </w:pPr>
            <w:r>
              <w:rPr>
                <w:rFonts w:ascii="Arial" w:hAnsi="Arial"/>
                <w:b w:val="0"/>
                <w:i w:val="0"/>
                <w:color w:val="64748B"/>
                <w:sz w:val="20"/>
                <w:rFonts w:ascii="Arial" w:hAnsi="Arial" w:cs="Arial"/>
                <w:rtl w:val="1"/>
              </w:rPr>
              <w:t>6</w:t>
            </w:r>
          </w:p>
        </w:tc>
        <w:tc>
          <w:tcPr>
            <w:tcW w:type="dxa" w:w="7632"/>
            <w:shd w:fill="F8FAFC"/>
          </w:tcPr>
          <w:p>
            <w:pPr>
              <w:bidi w:val="1"/>
            </w:pPr>
            <w:r>
              <w:rPr>
                <w:rFonts w:ascii="Arial" w:hAnsi="Arial"/>
                <w:b w:val="0"/>
                <w:i w:val="0"/>
                <w:color w:val="475569"/>
                <w:sz w:val="20"/>
                <w:rFonts w:ascii="Arial" w:hAnsi="Arial" w:cs="Arial"/>
                <w:rtl w:val="1"/>
              </w:rPr>
              <w:t xml:space="preserve">  2.2 شبكات التعلم العميق ونموذج YOLOv8 (Deep Learning Architecture)</w:t>
            </w:r>
          </w:p>
        </w:tc>
      </w:tr>
      <w:tr>
        <w:tc>
          <w:tcPr>
            <w:tcW w:type="dxa" w:w="1728"/>
          </w:tcPr>
          <w:p>
            <w:pPr>
              <w:bidi w:val="1"/>
              <w:jc w:val="center"/>
            </w:pPr>
            <w:r>
              <w:rPr>
                <w:rFonts w:ascii="Arial" w:hAnsi="Arial"/>
                <w:b w:val="0"/>
                <w:i w:val="0"/>
                <w:color w:val="64748B"/>
                <w:sz w:val="20"/>
                <w:rFonts w:ascii="Arial" w:hAnsi="Arial" w:cs="Arial"/>
                <w:rtl w:val="1"/>
              </w:rPr>
              <w:t>7</w:t>
            </w:r>
          </w:p>
        </w:tc>
        <w:tc>
          <w:tcPr>
            <w:tcW w:type="dxa" w:w="7632"/>
          </w:tcPr>
          <w:p>
            <w:pPr>
              <w:bidi w:val="1"/>
            </w:pPr>
            <w:r>
              <w:rPr>
                <w:rFonts w:ascii="Arial" w:hAnsi="Arial"/>
                <w:b w:val="0"/>
                <w:i w:val="0"/>
                <w:color w:val="475569"/>
                <w:sz w:val="20"/>
                <w:rFonts w:ascii="Arial" w:hAnsi="Arial" w:cs="Arial"/>
                <w:rtl w:val="1"/>
              </w:rPr>
              <w:t xml:space="preserve">  2.3 الأنظمة المدمجة ومتحكم ESP32 (MicroPython Embedded Controller)</w:t>
            </w:r>
          </w:p>
        </w:tc>
      </w:tr>
      <w:tr>
        <w:tc>
          <w:tcPr>
            <w:tcW w:type="dxa" w:w="1728"/>
            <w:shd w:fill="F8FAFC"/>
          </w:tcPr>
          <w:p>
            <w:pPr>
              <w:bidi w:val="1"/>
              <w:jc w:val="center"/>
            </w:pPr>
            <w:r>
              <w:rPr>
                <w:rFonts w:ascii="Arial" w:hAnsi="Arial"/>
                <w:b w:val="0"/>
                <w:i w:val="0"/>
                <w:color w:val="64748B"/>
                <w:sz w:val="20"/>
                <w:rFonts w:ascii="Arial" w:hAnsi="Arial" w:cs="Arial"/>
                <w:rtl w:val="1"/>
              </w:rPr>
              <w:t>8</w:t>
            </w:r>
          </w:p>
        </w:tc>
        <w:tc>
          <w:tcPr>
            <w:tcW w:type="dxa" w:w="7632"/>
            <w:shd w:fill="F8FAFC"/>
          </w:tcPr>
          <w:p>
            <w:pPr>
              <w:bidi w:val="1"/>
            </w:pPr>
            <w:r>
              <w:rPr>
                <w:rFonts w:ascii="Arial" w:hAnsi="Arial"/>
                <w:b w:val="0"/>
                <w:i w:val="0"/>
                <w:color w:val="475569"/>
                <w:sz w:val="20"/>
                <w:rFonts w:ascii="Arial" w:hAnsi="Arial" w:cs="Arial"/>
                <w:rtl w:val="1"/>
              </w:rPr>
              <w:t xml:space="preserve">  2.4 أنظمة SCADA والاتصال الشبكي اللحظي (WebSockets &amp; REST APIs)</w:t>
            </w:r>
          </w:p>
        </w:tc>
      </w:tr>
      <w:tr>
        <w:tc>
          <w:tcPr>
            <w:tcW w:type="dxa" w:w="1728"/>
          </w:tcPr>
          <w:p>
            <w:pPr>
              <w:bidi w:val="1"/>
              <w:jc w:val="center"/>
            </w:pPr>
            <w:r>
              <w:rPr>
                <w:rFonts w:ascii="Arial" w:hAnsi="Arial"/>
                <w:b w:val="0"/>
                <w:i w:val="0"/>
                <w:color w:val="64748B"/>
                <w:sz w:val="20"/>
                <w:rFonts w:ascii="Arial" w:hAnsi="Arial" w:cs="Arial"/>
                <w:rtl w:val="1"/>
              </w:rPr>
              <w:t>8</w:t>
            </w:r>
          </w:p>
        </w:tc>
        <w:tc>
          <w:tcPr>
            <w:tcW w:type="dxa" w:w="7632"/>
          </w:tcPr>
          <w:p>
            <w:pPr>
              <w:bidi w:val="1"/>
            </w:pPr>
            <w:r>
              <w:rPr>
                <w:rFonts w:ascii="Arial" w:hAnsi="Arial"/>
                <w:b w:val="0"/>
                <w:i w:val="0"/>
                <w:color w:val="475569"/>
                <w:sz w:val="20"/>
                <w:rFonts w:ascii="Arial" w:hAnsi="Arial" w:cs="Arial"/>
                <w:rtl w:val="1"/>
              </w:rPr>
              <w:t xml:space="preserve">  2.5 برمجيات التحكم والقياس الصناعي (National Instruments LabVIEW)</w:t>
            </w:r>
          </w:p>
        </w:tc>
      </w:tr>
      <w:tr>
        <w:tc>
          <w:tcPr>
            <w:tcW w:type="dxa" w:w="1728"/>
            <w:shd w:fill="F8FAFC"/>
          </w:tcPr>
          <w:p>
            <w:pPr>
              <w:bidi w:val="1"/>
              <w:jc w:val="center"/>
            </w:pPr>
            <w:r>
              <w:rPr>
                <w:rFonts w:ascii="Arial" w:hAnsi="Arial"/>
                <w:b/>
                <w:i w:val="0"/>
                <w:color w:val="06B6D4"/>
                <w:sz w:val="20"/>
                <w:rFonts w:ascii="Arial" w:hAnsi="Arial" w:cs="Arial"/>
                <w:rtl w:val="1"/>
              </w:rPr>
              <w:t>9</w:t>
            </w:r>
          </w:p>
        </w:tc>
        <w:tc>
          <w:tcPr>
            <w:tcW w:type="dxa" w:w="7632"/>
            <w:shd w:fill="F8FAFC"/>
          </w:tcPr>
          <w:p>
            <w:pPr>
              <w:bidi w:val="1"/>
            </w:pPr>
            <w:r>
              <w:rPr>
                <w:rFonts w:ascii="Arial" w:hAnsi="Arial"/>
                <w:b/>
                <w:i w:val="0"/>
                <w:color w:val="0F172A"/>
                <w:sz w:val="20"/>
                <w:rFonts w:ascii="Arial" w:hAnsi="Arial" w:cs="Arial"/>
                <w:rtl w:val="1"/>
              </w:rPr>
              <w:t>الفصل الثالث: التصميم المعماري والهندسي للنظام (System Architecture)</w:t>
            </w:r>
          </w:p>
        </w:tc>
      </w:tr>
      <w:tr>
        <w:tc>
          <w:tcPr>
            <w:tcW w:type="dxa" w:w="1728"/>
          </w:tcPr>
          <w:p>
            <w:pPr>
              <w:bidi w:val="1"/>
              <w:jc w:val="center"/>
            </w:pPr>
            <w:r>
              <w:rPr>
                <w:rFonts w:ascii="Arial" w:hAnsi="Arial"/>
                <w:b w:val="0"/>
                <w:i w:val="0"/>
                <w:color w:val="64748B"/>
                <w:sz w:val="20"/>
                <w:rFonts w:ascii="Arial" w:hAnsi="Arial" w:cs="Arial"/>
                <w:rtl w:val="1"/>
              </w:rPr>
              <w:t>9</w:t>
            </w:r>
          </w:p>
        </w:tc>
        <w:tc>
          <w:tcPr>
            <w:tcW w:type="dxa" w:w="7632"/>
          </w:tcPr>
          <w:p>
            <w:pPr>
              <w:bidi w:val="1"/>
            </w:pPr>
            <w:r>
              <w:rPr>
                <w:rFonts w:ascii="Arial" w:hAnsi="Arial"/>
                <w:b w:val="0"/>
                <w:i w:val="0"/>
                <w:color w:val="475569"/>
                <w:sz w:val="20"/>
                <w:rFonts w:ascii="Arial" w:hAnsi="Arial" w:cs="Arial"/>
                <w:rtl w:val="1"/>
              </w:rPr>
              <w:t xml:space="preserve">  3.1 المعمارية الكلية للنظام ومخطط الكتل (System Block Diagram)</w:t>
            </w:r>
          </w:p>
        </w:tc>
      </w:tr>
      <w:tr>
        <w:tc>
          <w:tcPr>
            <w:tcW w:type="dxa" w:w="1728"/>
            <w:shd w:fill="F8FAFC"/>
          </w:tcPr>
          <w:p>
            <w:pPr>
              <w:bidi w:val="1"/>
              <w:jc w:val="center"/>
            </w:pPr>
            <w:r>
              <w:rPr>
                <w:rFonts w:ascii="Arial" w:hAnsi="Arial"/>
                <w:b w:val="0"/>
                <w:i w:val="0"/>
                <w:color w:val="64748B"/>
                <w:sz w:val="20"/>
                <w:rFonts w:ascii="Arial" w:hAnsi="Arial" w:cs="Arial"/>
                <w:rtl w:val="1"/>
              </w:rPr>
              <w:t>10</w:t>
            </w:r>
          </w:p>
        </w:tc>
        <w:tc>
          <w:tcPr>
            <w:tcW w:type="dxa" w:w="7632"/>
            <w:shd w:fill="F8FAFC"/>
          </w:tcPr>
          <w:p>
            <w:pPr>
              <w:bidi w:val="1"/>
            </w:pPr>
            <w:r>
              <w:rPr>
                <w:rFonts w:ascii="Arial" w:hAnsi="Arial"/>
                <w:b w:val="0"/>
                <w:i w:val="0"/>
                <w:color w:val="475569"/>
                <w:sz w:val="20"/>
                <w:rFonts w:ascii="Arial" w:hAnsi="Arial" w:cs="Arial"/>
                <w:rtl w:val="1"/>
              </w:rPr>
              <w:t xml:space="preserve">  3.2 رحلة المنتج وتدفق الإشارات (Inspection Pipeline &amp; Data Flow)</w:t>
            </w:r>
          </w:p>
        </w:tc>
      </w:tr>
      <w:tr>
        <w:tc>
          <w:tcPr>
            <w:tcW w:type="dxa" w:w="1728"/>
          </w:tcPr>
          <w:p>
            <w:pPr>
              <w:bidi w:val="1"/>
              <w:jc w:val="center"/>
            </w:pPr>
            <w:r>
              <w:rPr>
                <w:rFonts w:ascii="Arial" w:hAnsi="Arial"/>
                <w:b w:val="0"/>
                <w:i w:val="0"/>
                <w:color w:val="64748B"/>
                <w:sz w:val="20"/>
                <w:rFonts w:ascii="Arial" w:hAnsi="Arial" w:cs="Arial"/>
                <w:rtl w:val="1"/>
              </w:rPr>
              <w:t>11</w:t>
            </w:r>
          </w:p>
        </w:tc>
        <w:tc>
          <w:tcPr>
            <w:tcW w:type="dxa" w:w="7632"/>
          </w:tcPr>
          <w:p>
            <w:pPr>
              <w:bidi w:val="1"/>
            </w:pPr>
            <w:r>
              <w:rPr>
                <w:rFonts w:ascii="Arial" w:hAnsi="Arial"/>
                <w:b w:val="0"/>
                <w:i w:val="0"/>
                <w:color w:val="475569"/>
                <w:sz w:val="20"/>
                <w:rFonts w:ascii="Arial" w:hAnsi="Arial" w:cs="Arial"/>
                <w:rtl w:val="1"/>
              </w:rPr>
              <w:t xml:space="preserve">  3.3 بوابة التزامن المزدوجة بحساس الألتراسونيك (Ultrasonic Interlock Gate)</w:t>
            </w:r>
          </w:p>
        </w:tc>
      </w:tr>
      <w:tr>
        <w:tc>
          <w:tcPr>
            <w:tcW w:type="dxa" w:w="1728"/>
            <w:shd w:fill="F8FAFC"/>
          </w:tcPr>
          <w:p>
            <w:pPr>
              <w:bidi w:val="1"/>
              <w:jc w:val="center"/>
            </w:pPr>
            <w:r>
              <w:rPr>
                <w:rFonts w:ascii="Arial" w:hAnsi="Arial"/>
                <w:b w:val="0"/>
                <w:i w:val="0"/>
                <w:color w:val="64748B"/>
                <w:sz w:val="20"/>
                <w:rFonts w:ascii="Arial" w:hAnsi="Arial" w:cs="Arial"/>
                <w:rtl w:val="1"/>
              </w:rPr>
              <w:t>12</w:t>
            </w:r>
          </w:p>
        </w:tc>
        <w:tc>
          <w:tcPr>
            <w:tcW w:type="dxa" w:w="7632"/>
            <w:shd w:fill="F8FAFC"/>
          </w:tcPr>
          <w:p>
            <w:pPr>
              <w:bidi w:val="1"/>
            </w:pPr>
            <w:r>
              <w:rPr>
                <w:rFonts w:ascii="Arial" w:hAnsi="Arial"/>
                <w:b w:val="0"/>
                <w:i w:val="0"/>
                <w:color w:val="475569"/>
                <w:sz w:val="20"/>
                <w:rFonts w:ascii="Arial" w:hAnsi="Arial" w:cs="Arial"/>
                <w:rtl w:val="1"/>
              </w:rPr>
              <w:t xml:space="preserve">  3.4 محرك اتخاذ القرار ثلاثي الحالات (Three-State Decision Engine)</w:t>
            </w:r>
          </w:p>
        </w:tc>
      </w:tr>
      <w:tr>
        <w:tc>
          <w:tcPr>
            <w:tcW w:type="dxa" w:w="1728"/>
          </w:tcPr>
          <w:p>
            <w:pPr>
              <w:bidi w:val="1"/>
              <w:jc w:val="center"/>
            </w:pPr>
            <w:r>
              <w:rPr>
                <w:rFonts w:ascii="Arial" w:hAnsi="Arial"/>
                <w:b w:val="0"/>
                <w:i w:val="0"/>
                <w:color w:val="64748B"/>
                <w:sz w:val="20"/>
                <w:rFonts w:ascii="Arial" w:hAnsi="Arial" w:cs="Arial"/>
                <w:rtl w:val="1"/>
              </w:rPr>
              <w:t>13</w:t>
            </w:r>
          </w:p>
        </w:tc>
        <w:tc>
          <w:tcPr>
            <w:tcW w:type="dxa" w:w="7632"/>
          </w:tcPr>
          <w:p>
            <w:pPr>
              <w:bidi w:val="1"/>
            </w:pPr>
            <w:r>
              <w:rPr>
                <w:rFonts w:ascii="Arial" w:hAnsi="Arial"/>
                <w:b w:val="0"/>
                <w:i w:val="0"/>
                <w:color w:val="475569"/>
                <w:sz w:val="20"/>
                <w:rFonts w:ascii="Arial" w:hAnsi="Arial" w:cs="Arial"/>
                <w:rtl w:val="1"/>
              </w:rPr>
              <w:t xml:space="preserve">  3.5 التصميم الكهربائي وجدول التوصيل (Hardware Pinout &amp; Circuitry)</w:t>
            </w:r>
          </w:p>
        </w:tc>
      </w:tr>
      <w:tr>
        <w:tc>
          <w:tcPr>
            <w:tcW w:type="dxa" w:w="1728"/>
            <w:shd w:fill="F8FAFC"/>
          </w:tcPr>
          <w:p>
            <w:pPr>
              <w:bidi w:val="1"/>
              <w:jc w:val="center"/>
            </w:pPr>
            <w:r>
              <w:rPr>
                <w:rFonts w:ascii="Arial" w:hAnsi="Arial"/>
                <w:b/>
                <w:i w:val="0"/>
                <w:color w:val="06B6D4"/>
                <w:sz w:val="20"/>
                <w:rFonts w:ascii="Arial" w:hAnsi="Arial" w:cs="Arial"/>
                <w:rtl w:val="1"/>
              </w:rPr>
              <w:t>14</w:t>
            </w:r>
          </w:p>
        </w:tc>
        <w:tc>
          <w:tcPr>
            <w:tcW w:type="dxa" w:w="7632"/>
            <w:shd w:fill="F8FAFC"/>
          </w:tcPr>
          <w:p>
            <w:pPr>
              <w:bidi w:val="1"/>
            </w:pPr>
            <w:r>
              <w:rPr>
                <w:rFonts w:ascii="Arial" w:hAnsi="Arial"/>
                <w:b/>
                <w:i w:val="0"/>
                <w:color w:val="0F172A"/>
                <w:sz w:val="20"/>
                <w:rFonts w:ascii="Arial" w:hAnsi="Arial" w:cs="Arial"/>
                <w:rtl w:val="1"/>
              </w:rPr>
              <w:t>الفصل الرابع: التنفيذ البرمجي وهندسة الأكواد (Software Implementation)</w:t>
            </w:r>
          </w:p>
        </w:tc>
      </w:tr>
      <w:tr>
        <w:tc>
          <w:tcPr>
            <w:tcW w:type="dxa" w:w="1728"/>
          </w:tcPr>
          <w:p>
            <w:pPr>
              <w:bidi w:val="1"/>
              <w:jc w:val="center"/>
            </w:pPr>
            <w:r>
              <w:rPr>
                <w:rFonts w:ascii="Arial" w:hAnsi="Arial"/>
                <w:b w:val="0"/>
                <w:i w:val="0"/>
                <w:color w:val="64748B"/>
                <w:sz w:val="20"/>
                <w:rFonts w:ascii="Arial" w:hAnsi="Arial" w:cs="Arial"/>
                <w:rtl w:val="1"/>
              </w:rPr>
              <w:t>14</w:t>
            </w:r>
          </w:p>
        </w:tc>
        <w:tc>
          <w:tcPr>
            <w:tcW w:type="dxa" w:w="7632"/>
          </w:tcPr>
          <w:p>
            <w:pPr>
              <w:bidi w:val="1"/>
            </w:pPr>
            <w:r>
              <w:rPr>
                <w:rFonts w:ascii="Arial" w:hAnsi="Arial"/>
                <w:b w:val="0"/>
                <w:i w:val="0"/>
                <w:color w:val="475569"/>
                <w:sz w:val="20"/>
                <w:rFonts w:ascii="Arial" w:hAnsi="Arial" w:cs="Arial"/>
                <w:rtl w:val="1"/>
              </w:rPr>
              <w:t xml:space="preserve">  4.1 هيكلية الشفرة البرمجية للمشروع (Codebase Architecture)</w:t>
            </w:r>
          </w:p>
        </w:tc>
      </w:tr>
      <w:tr>
        <w:tc>
          <w:tcPr>
            <w:tcW w:type="dxa" w:w="1728"/>
            <w:shd w:fill="F8FAFC"/>
          </w:tcPr>
          <w:p>
            <w:pPr>
              <w:bidi w:val="1"/>
              <w:jc w:val="center"/>
            </w:pPr>
            <w:r>
              <w:rPr>
                <w:rFonts w:ascii="Arial" w:hAnsi="Arial"/>
                <w:b w:val="0"/>
                <w:i w:val="0"/>
                <w:color w:val="64748B"/>
                <w:sz w:val="20"/>
                <w:rFonts w:ascii="Arial" w:hAnsi="Arial" w:cs="Arial"/>
                <w:rtl w:val="1"/>
              </w:rPr>
              <w:t>15</w:t>
            </w:r>
          </w:p>
        </w:tc>
        <w:tc>
          <w:tcPr>
            <w:tcW w:type="dxa" w:w="7632"/>
            <w:shd w:fill="F8FAFC"/>
          </w:tcPr>
          <w:p>
            <w:pPr>
              <w:bidi w:val="1"/>
            </w:pPr>
            <w:r>
              <w:rPr>
                <w:rFonts w:ascii="Arial" w:hAnsi="Arial"/>
                <w:b w:val="0"/>
                <w:i w:val="0"/>
                <w:color w:val="475569"/>
                <w:sz w:val="20"/>
                <w:rFonts w:ascii="Arial" w:hAnsi="Arial" w:cs="Arial"/>
                <w:rtl w:val="1"/>
              </w:rPr>
              <w:t xml:space="preserve">  4.2 تدريب شبكة YOLOv8 وإعداد مجموعة البيانات (Model Training &amp; Datasets)</w:t>
            </w:r>
          </w:p>
        </w:tc>
      </w:tr>
      <w:tr>
        <w:tc>
          <w:tcPr>
            <w:tcW w:type="dxa" w:w="1728"/>
          </w:tcPr>
          <w:p>
            <w:pPr>
              <w:bidi w:val="1"/>
              <w:jc w:val="center"/>
            </w:pPr>
            <w:r>
              <w:rPr>
                <w:rFonts w:ascii="Arial" w:hAnsi="Arial"/>
                <w:b w:val="0"/>
                <w:i w:val="0"/>
                <w:color w:val="64748B"/>
                <w:sz w:val="20"/>
                <w:rFonts w:ascii="Arial" w:hAnsi="Arial" w:cs="Arial"/>
                <w:rtl w:val="1"/>
              </w:rPr>
              <w:t>16</w:t>
            </w:r>
          </w:p>
        </w:tc>
        <w:tc>
          <w:tcPr>
            <w:tcW w:type="dxa" w:w="7632"/>
          </w:tcPr>
          <w:p>
            <w:pPr>
              <w:bidi w:val="1"/>
            </w:pPr>
            <w:r>
              <w:rPr>
                <w:rFonts w:ascii="Arial" w:hAnsi="Arial"/>
                <w:b w:val="0"/>
                <w:i w:val="0"/>
                <w:color w:val="475569"/>
                <w:sz w:val="20"/>
                <w:rFonts w:ascii="Arial" w:hAnsi="Arial" w:cs="Arial"/>
                <w:rtl w:val="1"/>
              </w:rPr>
              <w:t xml:space="preserve">  4.3 خادم بايثون ومعالجة الفيديو (Flask &amp; OpenCV Video Pipeline)</w:t>
            </w:r>
          </w:p>
        </w:tc>
      </w:tr>
      <w:tr>
        <w:tc>
          <w:tcPr>
            <w:tcW w:type="dxa" w:w="1728"/>
            <w:shd w:fill="F8FAFC"/>
          </w:tcPr>
          <w:p>
            <w:pPr>
              <w:bidi w:val="1"/>
              <w:jc w:val="center"/>
            </w:pPr>
            <w:r>
              <w:rPr>
                <w:rFonts w:ascii="Arial" w:hAnsi="Arial"/>
                <w:b w:val="0"/>
                <w:i w:val="0"/>
                <w:color w:val="64748B"/>
                <w:sz w:val="20"/>
                <w:rFonts w:ascii="Arial" w:hAnsi="Arial" w:cs="Arial"/>
                <w:rtl w:val="1"/>
              </w:rPr>
              <w:t>17</w:t>
            </w:r>
          </w:p>
        </w:tc>
        <w:tc>
          <w:tcPr>
            <w:tcW w:type="dxa" w:w="7632"/>
            <w:shd w:fill="F8FAFC"/>
          </w:tcPr>
          <w:p>
            <w:pPr>
              <w:bidi w:val="1"/>
            </w:pPr>
            <w:r>
              <w:rPr>
                <w:rFonts w:ascii="Arial" w:hAnsi="Arial"/>
                <w:b w:val="0"/>
                <w:i w:val="0"/>
                <w:color w:val="475569"/>
                <w:sz w:val="20"/>
                <w:rFonts w:ascii="Arial" w:hAnsi="Arial" w:cs="Arial"/>
                <w:rtl w:val="1"/>
              </w:rPr>
              <w:t xml:space="preserve">  4.4 قاعدة البيانات اللحظية ومؤشرات الإنتاجية (In-Memory KPI Logger)</w:t>
            </w:r>
          </w:p>
        </w:tc>
      </w:tr>
      <w:tr>
        <w:tc>
          <w:tcPr>
            <w:tcW w:type="dxa" w:w="1728"/>
          </w:tcPr>
          <w:p>
            <w:pPr>
              <w:bidi w:val="1"/>
              <w:jc w:val="center"/>
            </w:pPr>
            <w:r>
              <w:rPr>
                <w:rFonts w:ascii="Arial" w:hAnsi="Arial"/>
                <w:b w:val="0"/>
                <w:i w:val="0"/>
                <w:color w:val="64748B"/>
                <w:sz w:val="20"/>
                <w:rFonts w:ascii="Arial" w:hAnsi="Arial" w:cs="Arial"/>
                <w:rtl w:val="1"/>
              </w:rPr>
              <w:t>18</w:t>
            </w:r>
          </w:p>
        </w:tc>
        <w:tc>
          <w:tcPr>
            <w:tcW w:type="dxa" w:w="7632"/>
          </w:tcPr>
          <w:p>
            <w:pPr>
              <w:bidi w:val="1"/>
            </w:pPr>
            <w:r>
              <w:rPr>
                <w:rFonts w:ascii="Arial" w:hAnsi="Arial"/>
                <w:b w:val="0"/>
                <w:i w:val="0"/>
                <w:color w:val="475569"/>
                <w:sz w:val="20"/>
                <w:rFonts w:ascii="Arial" w:hAnsi="Arial" w:cs="Arial"/>
                <w:rtl w:val="1"/>
              </w:rPr>
              <w:t xml:space="preserve">  4.5 فيرموير الميكروبايثون ومحرك الأوامر غير الحاجب (MicroPython Polling)</w:t>
            </w:r>
          </w:p>
        </w:tc>
      </w:tr>
      <w:tr>
        <w:tc>
          <w:tcPr>
            <w:tcW w:type="dxa" w:w="1728"/>
            <w:shd w:fill="F8FAFC"/>
          </w:tcPr>
          <w:p>
            <w:pPr>
              <w:bidi w:val="1"/>
              <w:jc w:val="center"/>
            </w:pPr>
            <w:r>
              <w:rPr>
                <w:rFonts w:ascii="Arial" w:hAnsi="Arial"/>
                <w:b w:val="0"/>
                <w:i w:val="0"/>
                <w:color w:val="64748B"/>
                <w:sz w:val="20"/>
                <w:rFonts w:ascii="Arial" w:hAnsi="Arial" w:cs="Arial"/>
                <w:rtl w:val="1"/>
              </w:rPr>
              <w:t>19</w:t>
            </w:r>
          </w:p>
        </w:tc>
        <w:tc>
          <w:tcPr>
            <w:tcW w:type="dxa" w:w="7632"/>
            <w:shd w:fill="F8FAFC"/>
          </w:tcPr>
          <w:p>
            <w:pPr>
              <w:bidi w:val="1"/>
            </w:pPr>
            <w:r>
              <w:rPr>
                <w:rFonts w:ascii="Arial" w:hAnsi="Arial"/>
                <w:b w:val="0"/>
                <w:i w:val="0"/>
                <w:color w:val="475569"/>
                <w:sz w:val="20"/>
                <w:rFonts w:ascii="Arial" w:hAnsi="Arial" w:cs="Arial"/>
                <w:rtl w:val="1"/>
              </w:rPr>
              <w:t xml:space="preserve">  4.6 واجهة SCADA التفاعلية وراسم الإشارة (Canvas Oscilloscope &amp; Audio)</w:t>
            </w:r>
          </w:p>
        </w:tc>
      </w:tr>
      <w:tr>
        <w:tc>
          <w:tcPr>
            <w:tcW w:type="dxa" w:w="1728"/>
          </w:tcPr>
          <w:p>
            <w:pPr>
              <w:bidi w:val="1"/>
              <w:jc w:val="center"/>
            </w:pPr>
            <w:r>
              <w:rPr>
                <w:rFonts w:ascii="Arial" w:hAnsi="Arial"/>
                <w:b w:val="0"/>
                <w:i w:val="0"/>
                <w:color w:val="64748B"/>
                <w:sz w:val="20"/>
                <w:rFonts w:ascii="Arial" w:hAnsi="Arial" w:cs="Arial"/>
                <w:rtl w:val="1"/>
              </w:rPr>
              <w:t>20</w:t>
            </w:r>
          </w:p>
        </w:tc>
        <w:tc>
          <w:tcPr>
            <w:tcW w:type="dxa" w:w="7632"/>
          </w:tcPr>
          <w:p>
            <w:pPr>
              <w:bidi w:val="1"/>
            </w:pPr>
            <w:r>
              <w:rPr>
                <w:rFonts w:ascii="Arial" w:hAnsi="Arial"/>
                <w:b w:val="0"/>
                <w:i w:val="0"/>
                <w:color w:val="475569"/>
                <w:sz w:val="20"/>
                <w:rFonts w:ascii="Arial" w:hAnsi="Arial" w:cs="Arial"/>
                <w:rtl w:val="1"/>
              </w:rPr>
              <w:t xml:space="preserve">  4.7 نقاط التكامل المخصصة لبرنامج LabVIEW (LabVIEW Picture &amp; JSON APIs)</w:t>
            </w:r>
          </w:p>
        </w:tc>
      </w:tr>
      <w:tr>
        <w:tc>
          <w:tcPr>
            <w:tcW w:type="dxa" w:w="1728"/>
            <w:shd w:fill="F8FAFC"/>
          </w:tcPr>
          <w:p>
            <w:pPr>
              <w:bidi w:val="1"/>
              <w:jc w:val="center"/>
            </w:pPr>
            <w:r>
              <w:rPr>
                <w:rFonts w:ascii="Arial" w:hAnsi="Arial"/>
                <w:b/>
                <w:i w:val="0"/>
                <w:color w:val="06B6D4"/>
                <w:sz w:val="20"/>
                <w:rFonts w:ascii="Arial" w:hAnsi="Arial" w:cs="Arial"/>
                <w:rtl w:val="1"/>
              </w:rPr>
              <w:t>21</w:t>
            </w:r>
          </w:p>
        </w:tc>
        <w:tc>
          <w:tcPr>
            <w:tcW w:type="dxa" w:w="7632"/>
            <w:shd w:fill="F8FAFC"/>
          </w:tcPr>
          <w:p>
            <w:pPr>
              <w:bidi w:val="1"/>
            </w:pPr>
            <w:r>
              <w:rPr>
                <w:rFonts w:ascii="Arial" w:hAnsi="Arial"/>
                <w:b/>
                <w:i w:val="0"/>
                <w:color w:val="0F172A"/>
                <w:sz w:val="20"/>
                <w:rFonts w:ascii="Arial" w:hAnsi="Arial" w:cs="Arial"/>
                <w:rtl w:val="1"/>
              </w:rPr>
              <w:t>الفصل الخامس: الاختبارات والتقييم التجريبي (Experimental Results &amp; Validation)</w:t>
            </w:r>
          </w:p>
        </w:tc>
      </w:tr>
      <w:tr>
        <w:tc>
          <w:tcPr>
            <w:tcW w:type="dxa" w:w="1728"/>
          </w:tcPr>
          <w:p>
            <w:pPr>
              <w:bidi w:val="1"/>
              <w:jc w:val="center"/>
            </w:pPr>
            <w:r>
              <w:rPr>
                <w:rFonts w:ascii="Arial" w:hAnsi="Arial"/>
                <w:b w:val="0"/>
                <w:i w:val="0"/>
                <w:color w:val="64748B"/>
                <w:sz w:val="20"/>
                <w:rFonts w:ascii="Arial" w:hAnsi="Arial" w:cs="Arial"/>
                <w:rtl w:val="1"/>
              </w:rPr>
              <w:t>21</w:t>
            </w:r>
          </w:p>
        </w:tc>
        <w:tc>
          <w:tcPr>
            <w:tcW w:type="dxa" w:w="7632"/>
          </w:tcPr>
          <w:p>
            <w:pPr>
              <w:bidi w:val="1"/>
            </w:pPr>
            <w:r>
              <w:rPr>
                <w:rFonts w:ascii="Arial" w:hAnsi="Arial"/>
                <w:b w:val="0"/>
                <w:i w:val="0"/>
                <w:color w:val="475569"/>
                <w:sz w:val="20"/>
                <w:rFonts w:ascii="Arial" w:hAnsi="Arial" w:cs="Arial"/>
                <w:rtl w:val="1"/>
              </w:rPr>
              <w:t xml:space="preserve">  5.1 حزمة الفحص الذاتي والتشخيص الموحد (System Diagnostics Suite)</w:t>
            </w:r>
          </w:p>
        </w:tc>
      </w:tr>
      <w:tr>
        <w:tc>
          <w:tcPr>
            <w:tcW w:type="dxa" w:w="1728"/>
            <w:shd w:fill="F8FAFC"/>
          </w:tcPr>
          <w:p>
            <w:pPr>
              <w:bidi w:val="1"/>
              <w:jc w:val="center"/>
            </w:pPr>
            <w:r>
              <w:rPr>
                <w:rFonts w:ascii="Arial" w:hAnsi="Arial"/>
                <w:b w:val="0"/>
                <w:i w:val="0"/>
                <w:color w:val="64748B"/>
                <w:sz w:val="20"/>
                <w:rFonts w:ascii="Arial" w:hAnsi="Arial" w:cs="Arial"/>
                <w:rtl w:val="1"/>
              </w:rPr>
              <w:t>22</w:t>
            </w:r>
          </w:p>
        </w:tc>
        <w:tc>
          <w:tcPr>
            <w:tcW w:type="dxa" w:w="7632"/>
            <w:shd w:fill="F8FAFC"/>
          </w:tcPr>
          <w:p>
            <w:pPr>
              <w:bidi w:val="1"/>
            </w:pPr>
            <w:r>
              <w:rPr>
                <w:rFonts w:ascii="Arial" w:hAnsi="Arial"/>
                <w:b w:val="0"/>
                <w:i w:val="0"/>
                <w:color w:val="475569"/>
                <w:sz w:val="20"/>
                <w:rFonts w:ascii="Arial" w:hAnsi="Arial" w:cs="Arial"/>
                <w:rtl w:val="1"/>
              </w:rPr>
              <w:t xml:space="preserve">  5.2 تحليل مقاييس الدقة والسرعة (Accuracy, Confusion Matrix &amp; Latency)</w:t>
            </w:r>
          </w:p>
        </w:tc>
      </w:tr>
      <w:tr>
        <w:tc>
          <w:tcPr>
            <w:tcW w:type="dxa" w:w="1728"/>
          </w:tcPr>
          <w:p>
            <w:pPr>
              <w:bidi w:val="1"/>
              <w:jc w:val="center"/>
            </w:pPr>
            <w:r>
              <w:rPr>
                <w:rFonts w:ascii="Arial" w:hAnsi="Arial"/>
                <w:b w:val="0"/>
                <w:i w:val="0"/>
                <w:color w:val="64748B"/>
                <w:sz w:val="20"/>
                <w:rFonts w:ascii="Arial" w:hAnsi="Arial" w:cs="Arial"/>
                <w:rtl w:val="1"/>
              </w:rPr>
              <w:t>23</w:t>
            </w:r>
          </w:p>
        </w:tc>
        <w:tc>
          <w:tcPr>
            <w:tcW w:type="dxa" w:w="7632"/>
          </w:tcPr>
          <w:p>
            <w:pPr>
              <w:bidi w:val="1"/>
            </w:pPr>
            <w:r>
              <w:rPr>
                <w:rFonts w:ascii="Arial" w:hAnsi="Arial"/>
                <w:b w:val="0"/>
                <w:i w:val="0"/>
                <w:color w:val="475569"/>
                <w:sz w:val="20"/>
                <w:rFonts w:ascii="Arial" w:hAnsi="Arial" w:cs="Arial"/>
                <w:rtl w:val="1"/>
              </w:rPr>
              <w:t xml:space="preserve">  5.3 مؤشرات الأداء الصناعية (Yield Rate, Defect Rate, Throughput)</w:t>
            </w:r>
          </w:p>
        </w:tc>
      </w:tr>
      <w:tr>
        <w:tc>
          <w:tcPr>
            <w:tcW w:type="dxa" w:w="1728"/>
            <w:shd w:fill="F8FAFC"/>
          </w:tcPr>
          <w:p>
            <w:pPr>
              <w:bidi w:val="1"/>
              <w:jc w:val="center"/>
            </w:pPr>
            <w:r>
              <w:rPr>
                <w:rFonts w:ascii="Arial" w:hAnsi="Arial"/>
                <w:b w:val="0"/>
                <w:i w:val="0"/>
                <w:color w:val="64748B"/>
                <w:sz w:val="20"/>
                <w:rFonts w:ascii="Arial" w:hAnsi="Arial" w:cs="Arial"/>
                <w:rtl w:val="1"/>
              </w:rPr>
              <w:t>23</w:t>
            </w:r>
          </w:p>
        </w:tc>
        <w:tc>
          <w:tcPr>
            <w:tcW w:type="dxa" w:w="7632"/>
            <w:shd w:fill="F8FAFC"/>
          </w:tcPr>
          <w:p>
            <w:pPr>
              <w:bidi w:val="1"/>
            </w:pPr>
            <w:r>
              <w:rPr>
                <w:rFonts w:ascii="Arial" w:hAnsi="Arial"/>
                <w:b w:val="0"/>
                <w:i w:val="0"/>
                <w:color w:val="475569"/>
                <w:sz w:val="20"/>
                <w:rFonts w:ascii="Arial" w:hAnsi="Arial" w:cs="Arial"/>
                <w:rtl w:val="1"/>
              </w:rPr>
              <w:t xml:space="preserve">  5.4 تقييم نظام المحاكاة الافتراضي (Virtual Simulation Fallback)</w:t>
            </w:r>
          </w:p>
        </w:tc>
      </w:tr>
      <w:tr>
        <w:tc>
          <w:tcPr>
            <w:tcW w:type="dxa" w:w="1728"/>
          </w:tcPr>
          <w:p>
            <w:pPr>
              <w:bidi w:val="1"/>
              <w:jc w:val="center"/>
            </w:pPr>
            <w:r>
              <w:rPr>
                <w:rFonts w:ascii="Arial" w:hAnsi="Arial"/>
                <w:b/>
                <w:i w:val="0"/>
                <w:color w:val="06B6D4"/>
                <w:sz w:val="20"/>
                <w:rFonts w:ascii="Arial" w:hAnsi="Arial" w:cs="Arial"/>
                <w:rtl w:val="1"/>
              </w:rPr>
              <w:t>24</w:t>
            </w:r>
          </w:p>
        </w:tc>
        <w:tc>
          <w:tcPr>
            <w:tcW w:type="dxa" w:w="7632"/>
          </w:tcPr>
          <w:p>
            <w:pPr>
              <w:bidi w:val="1"/>
            </w:pPr>
            <w:r>
              <w:rPr>
                <w:rFonts w:ascii="Arial" w:hAnsi="Arial"/>
                <w:b/>
                <w:i w:val="0"/>
                <w:color w:val="0F172A"/>
                <w:sz w:val="20"/>
                <w:rFonts w:ascii="Arial" w:hAnsi="Arial" w:cs="Arial"/>
                <w:rtl w:val="1"/>
              </w:rPr>
              <w:t>الفصل السادس: الخاتمة والتوصيات المستقبلية (Conclusion &amp; Future Work)</w:t>
            </w:r>
          </w:p>
        </w:tc>
      </w:tr>
      <w:tr>
        <w:tc>
          <w:tcPr>
            <w:tcW w:type="dxa" w:w="1728"/>
            <w:shd w:fill="F8FAFC"/>
          </w:tcPr>
          <w:p>
            <w:pPr>
              <w:bidi w:val="1"/>
              <w:jc w:val="center"/>
            </w:pPr>
            <w:r>
              <w:rPr>
                <w:rFonts w:ascii="Arial" w:hAnsi="Arial"/>
                <w:b w:val="0"/>
                <w:i w:val="0"/>
                <w:color w:val="64748B"/>
                <w:sz w:val="20"/>
                <w:rFonts w:ascii="Arial" w:hAnsi="Arial" w:cs="Arial"/>
                <w:rtl w:val="1"/>
              </w:rPr>
              <w:t>24</w:t>
            </w:r>
          </w:p>
        </w:tc>
        <w:tc>
          <w:tcPr>
            <w:tcW w:type="dxa" w:w="7632"/>
            <w:shd w:fill="F8FAFC"/>
          </w:tcPr>
          <w:p>
            <w:pPr>
              <w:bidi w:val="1"/>
            </w:pPr>
            <w:r>
              <w:rPr>
                <w:rFonts w:ascii="Arial" w:hAnsi="Arial"/>
                <w:b w:val="0"/>
                <w:i w:val="0"/>
                <w:color w:val="475569"/>
                <w:sz w:val="20"/>
                <w:rFonts w:ascii="Arial" w:hAnsi="Arial" w:cs="Arial"/>
                <w:rtl w:val="1"/>
              </w:rPr>
              <w:t xml:space="preserve">  6.1 ملخص المخرجات والنتائج المحققة</w:t>
            </w:r>
          </w:p>
        </w:tc>
      </w:tr>
      <w:tr>
        <w:tc>
          <w:tcPr>
            <w:tcW w:type="dxa" w:w="1728"/>
          </w:tcPr>
          <w:p>
            <w:pPr>
              <w:bidi w:val="1"/>
              <w:jc w:val="center"/>
            </w:pPr>
            <w:r>
              <w:rPr>
                <w:rFonts w:ascii="Arial" w:hAnsi="Arial"/>
                <w:b w:val="0"/>
                <w:i w:val="0"/>
                <w:color w:val="64748B"/>
                <w:sz w:val="20"/>
                <w:rFonts w:ascii="Arial" w:hAnsi="Arial" w:cs="Arial"/>
                <w:rtl w:val="1"/>
              </w:rPr>
              <w:t>24</w:t>
            </w:r>
          </w:p>
        </w:tc>
        <w:tc>
          <w:tcPr>
            <w:tcW w:type="dxa" w:w="7632"/>
          </w:tcPr>
          <w:p>
            <w:pPr>
              <w:bidi w:val="1"/>
            </w:pPr>
            <w:r>
              <w:rPr>
                <w:rFonts w:ascii="Arial" w:hAnsi="Arial"/>
                <w:b w:val="0"/>
                <w:i w:val="0"/>
                <w:color w:val="475569"/>
                <w:sz w:val="20"/>
                <w:rFonts w:ascii="Arial" w:hAnsi="Arial" w:cs="Arial"/>
                <w:rtl w:val="1"/>
              </w:rPr>
              <w:t xml:space="preserve">  6.2 التوصيات وآفاق التطوير الصناعي المستقبلي</w:t>
            </w:r>
          </w:p>
        </w:tc>
      </w:tr>
      <w:tr>
        <w:tc>
          <w:tcPr>
            <w:tcW w:type="dxa" w:w="1728"/>
            <w:shd w:fill="F8FAFC"/>
          </w:tcPr>
          <w:p>
            <w:pPr>
              <w:bidi w:val="1"/>
              <w:jc w:val="center"/>
            </w:pPr>
            <w:r>
              <w:rPr>
                <w:rFonts w:ascii="Arial" w:hAnsi="Arial"/>
                <w:b/>
                <w:i w:val="0"/>
                <w:color w:val="06B6D4"/>
                <w:sz w:val="20"/>
                <w:rFonts w:ascii="Arial" w:hAnsi="Arial" w:cs="Arial"/>
                <w:rtl w:val="1"/>
              </w:rPr>
              <w:t>25</w:t>
            </w:r>
          </w:p>
        </w:tc>
        <w:tc>
          <w:tcPr>
            <w:tcW w:type="dxa" w:w="7632"/>
            <w:shd w:fill="F8FAFC"/>
          </w:tcPr>
          <w:p>
            <w:pPr>
              <w:bidi w:val="1"/>
            </w:pPr>
            <w:r>
              <w:rPr>
                <w:rFonts w:ascii="Arial" w:hAnsi="Arial"/>
                <w:b/>
                <w:i w:val="0"/>
                <w:color w:val="0F172A"/>
                <w:sz w:val="20"/>
                <w:rFonts w:ascii="Arial" w:hAnsi="Arial" w:cs="Arial"/>
                <w:rtl w:val="1"/>
              </w:rPr>
              <w:t>قائمة المراجع الأكاديمية المعتمدة (Academic References)</w:t>
            </w:r>
          </w:p>
        </w:tc>
      </w:tr>
    </w:tbl>
    <w:p>
      <w:r>
        <w:br w:type="page"/>
      </w:r>
    </w:p>
    <w:p>
      <w:pPr>
        <w:keepNext/>
        <w:bidi w:val="1"/>
        <w:spacing w:before="400" w:after="160"/>
        <w:jc w:val="right"/>
        <w:pBdr>
          <w:bottom w:val="single" w:sz="12" w:space="4" w:color="06B6D4"/>
        </w:pBdr>
      </w:pPr>
      <w:r>
        <w:rPr>
          <w:rFonts w:ascii="Arial" w:hAnsi="Arial"/>
          <w:b/>
          <w:i w:val="0"/>
          <w:color w:val="0B2545"/>
          <w:sz w:val="36"/>
          <w:rFonts w:ascii="Arial" w:hAnsi="Arial" w:cs="Arial"/>
          <w:rtl w:val="1"/>
        </w:rPr>
        <w:t>الفصل الأول: المقدمة والإطار العام للمشروع (Introduction)</w:t>
      </w:r>
    </w:p>
    <w:p>
      <w:pPr>
        <w:keepNext/>
        <w:bidi w:val="1"/>
        <w:spacing w:before="280" w:after="120"/>
        <w:jc w:val="right"/>
      </w:pPr>
      <w:r>
        <w:rPr>
          <w:rFonts w:ascii="Arial" w:hAnsi="Arial"/>
          <w:b/>
          <w:i w:val="0"/>
          <w:color w:val="134074"/>
          <w:sz w:val="28"/>
          <w:rFonts w:ascii="Arial" w:hAnsi="Arial" w:cs="Arial"/>
          <w:rtl w:val="1"/>
        </w:rPr>
        <w:t>1.1 التمهيد والثورة الصناعية الرابعة (Industry 4.0)</w:t>
      </w:r>
    </w:p>
    <w:p>
      <w:pPr>
        <w:bidi w:val="1"/>
        <w:spacing w:after="120" w:line="300" w:lineRule="auto"/>
        <w:jc w:val="both"/>
      </w:pPr>
      <w:r>
        <w:rPr>
          <w:rFonts w:ascii="Arial" w:hAnsi="Arial"/>
          <w:b w:val="0"/>
          <w:i w:val="0"/>
          <w:color w:val="1E293B"/>
          <w:sz w:val="22"/>
          <w:rFonts w:ascii="Arial" w:hAnsi="Arial" w:cs="Arial"/>
          <w:rtl w:val="1"/>
        </w:rPr>
        <w:t>تشهد الصناعات التحويلية الحديثة، ولا سيما خطوط تعبئة وتغليف المشروبات والأدوية والمواد الاستهلاكية، تحولاً جذرياً متسارعاً نحو الأتمتة الكاملة (Full Automation). في سياق مفاهيم الثورة الصناعية الرابعة (Industry 4.0)، لم يعد الهدف مقتصراً على مجرد رفع سرعة الإنتاج، بل بات التركيز منصباً على ضمان جودة خالية تماماً من العيوب (Zero-Defect Manufacturing)، مع تحقيق مراقبة لحظية دقيقة لسلسلة الإنتاج وربط البيانات الحقلية مع أنظمة الإدارة والتحكم الإشرافي (SCADA). تعتبر الزجاجات البلاستيكية والزجاجية من أكثر العبوات استخداماً حول العالم، إلا أن تصنيعها وتداولها على السيور الناقلة السريعة يجعلها عرضة لطيف واسع من العيوب الميكانيكية والتشغيلية.</w:t>
      </w:r>
    </w:p>
    <w:p>
      <w:pPr>
        <w:keepNext/>
        <w:bidi w:val="1"/>
        <w:spacing w:before="280" w:after="120"/>
        <w:jc w:val="right"/>
      </w:pPr>
      <w:r>
        <w:rPr>
          <w:rFonts w:ascii="Arial" w:hAnsi="Arial"/>
          <w:b/>
          <w:i w:val="0"/>
          <w:color w:val="134074"/>
          <w:sz w:val="28"/>
          <w:rFonts w:ascii="Arial" w:hAnsi="Arial" w:cs="Arial"/>
          <w:rtl w:val="1"/>
        </w:rPr>
        <w:t>1.2 صياغة المشكلة ودوافع البحث (Problem Statement &amp; Motivation)</w:t>
      </w:r>
    </w:p>
    <w:p>
      <w:pPr>
        <w:bidi w:val="1"/>
        <w:spacing w:after="120" w:line="300" w:lineRule="auto"/>
        <w:jc w:val="both"/>
      </w:pPr>
      <w:r>
        <w:rPr>
          <w:rFonts w:ascii="Arial" w:hAnsi="Arial"/>
          <w:b w:val="0"/>
          <w:i w:val="0"/>
          <w:color w:val="1E293B"/>
          <w:sz w:val="22"/>
          <w:rFonts w:ascii="Arial" w:hAnsi="Arial" w:cs="Arial"/>
          <w:rtl w:val="1"/>
        </w:rPr>
        <w:t>تعتمد الكثير من المصانع التقليدية حتى اليوم على الرقابة البصرية البشرية (Manual Human Visual Inspection) لفحص سلامة الزجاجات والأغطية والملصقات. وقد أثبتت الدراسات الصناعية والهندسية أن الفحص البشري يعاني من قصور جوهري يتمثل في الآتي:</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ظاهرة الإجهاد البصري وتشتت الانتباه: </w:t>
      </w:r>
      <w:r>
        <w:rPr>
          <w:rFonts w:ascii="Arial" w:hAnsi="Arial"/>
          <w:b w:val="0"/>
          <w:i w:val="0"/>
          <w:color w:val="334155"/>
          <w:sz w:val="22"/>
          <w:rFonts w:ascii="Arial" w:hAnsi="Arial" w:cs="Arial"/>
          <w:rtl w:val="1"/>
        </w:rPr>
        <w:t>تنخفض كفاءة العامل البشري بنسبة تفوق 40% بعد ساعتين فقط من المراقبة المستمرة لحركة السيور السريعة.</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محدودية السرعة والقدرة الاستيعابية: </w:t>
      </w:r>
      <w:r>
        <w:rPr>
          <w:rFonts w:ascii="Arial" w:hAnsi="Arial"/>
          <w:b w:val="0"/>
          <w:i w:val="0"/>
          <w:color w:val="334155"/>
          <w:sz w:val="22"/>
          <w:rFonts w:ascii="Arial" w:hAnsi="Arial" w:cs="Arial"/>
          <w:rtl w:val="1"/>
        </w:rPr>
        <w:t>لا تستطيع العين البشرية تتبع وفحص أكثر من 2 إلى 3 زجاجات في الثانية بدقة متناهية، بينما تتجاوز سرعة الخطوط الحديثة 30 إلى 60 زجاجة في الثانية.</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غياب التوثيق الرقمي اللحظي: </w:t>
      </w:r>
      <w:r>
        <w:rPr>
          <w:rFonts w:ascii="Arial" w:hAnsi="Arial"/>
          <w:b w:val="0"/>
          <w:i w:val="0"/>
          <w:color w:val="334155"/>
          <w:sz w:val="22"/>
          <w:rFonts w:ascii="Arial" w:hAnsi="Arial" w:cs="Arial"/>
          <w:rtl w:val="1"/>
        </w:rPr>
        <w:t>عدم إمكانية تسجيل وتخزين بيانات كل زجاجة وتوقيت فحصها وصورتها بدقة للرجوع إليها في تدقيق الجودة وسجلات التتبع.</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الخسائر المالية وتضرر السمعة: </w:t>
      </w:r>
      <w:r>
        <w:rPr>
          <w:rFonts w:ascii="Arial" w:hAnsi="Arial"/>
          <w:b w:val="0"/>
          <w:i w:val="0"/>
          <w:color w:val="334155"/>
          <w:sz w:val="22"/>
          <w:rFonts w:ascii="Arial" w:hAnsi="Arial" w:cs="Arial"/>
          <w:rtl w:val="1"/>
        </w:rPr>
        <w:t>تسرب زجاجة واحدة مكسورة أو بدون غطاء إلى السوق قد يؤدي إلى سحب شحنات كاملة، أو تلف المنتج المخزن، أو عقوبات قانونية من هيئات الغذاء والدواء.</w:t>
      </w:r>
    </w:p>
    <w:p>
      <w:pPr>
        <w:bidi w:val="1"/>
        <w:spacing w:after="120" w:line="300" w:lineRule="auto"/>
        <w:jc w:val="both"/>
      </w:pPr>
      <w:r>
        <w:rPr>
          <w:rFonts w:ascii="Arial" w:hAnsi="Arial"/>
          <w:b w:val="0"/>
          <w:i w:val="0"/>
          <w:color w:val="1E293B"/>
          <w:sz w:val="22"/>
          <w:rFonts w:ascii="Arial" w:hAnsi="Arial" w:cs="Arial"/>
          <w:rtl w:val="1"/>
        </w:rPr>
        <w:t>من هنا برزت الحاجة الملحة إلى تطوير نظام فحص بصري آلي ذكي (Smart Automated Vision Inspection) قادر على العمل على مدار الساعة دون كلل، وبدقة تصنيف تفوق القدرات البشرية، مع فرز ميكانيكي آلي فوري للمنتجات المعيبة، وتقديم تقارير تليمتري دقيقة لمهندسي الجودة والإنتاج.</w:t>
      </w:r>
    </w:p>
    <w:p>
      <w:pPr>
        <w:keepNext/>
        <w:bidi w:val="1"/>
        <w:spacing w:before="280" w:after="120"/>
        <w:jc w:val="right"/>
      </w:pPr>
      <w:r>
        <w:rPr>
          <w:rFonts w:ascii="Arial" w:hAnsi="Arial"/>
          <w:b/>
          <w:i w:val="0"/>
          <w:color w:val="134074"/>
          <w:sz w:val="28"/>
          <w:rFonts w:ascii="Arial" w:hAnsi="Arial" w:cs="Arial"/>
          <w:rtl w:val="1"/>
        </w:rPr>
        <w:t>1.3 أهداف المشروع الهندسية والتقنية (Project Objectives)</w:t>
      </w:r>
    </w:p>
    <w:p>
      <w:pPr>
        <w:bidi w:val="1"/>
        <w:spacing w:after="120" w:line="300" w:lineRule="auto"/>
        <w:jc w:val="both"/>
      </w:pPr>
      <w:r>
        <w:rPr>
          <w:rFonts w:ascii="Arial" w:hAnsi="Arial"/>
          <w:b w:val="0"/>
          <w:i w:val="0"/>
          <w:color w:val="1E293B"/>
          <w:sz w:val="22"/>
          <w:rFonts w:ascii="Arial" w:hAnsi="Arial" w:cs="Arial"/>
          <w:rtl w:val="1"/>
        </w:rPr>
        <w:t>يهدف هذا المشروع إلى تحقيق منظومة أتمتة صناعية متكاملة من خلال الأهداف التالية:</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التصنيف والتعرف الفوري بالذكاء الاصطناعي: </w:t>
      </w:r>
      <w:r>
        <w:rPr>
          <w:rFonts w:ascii="Arial" w:hAnsi="Arial"/>
          <w:b w:val="0"/>
          <w:i w:val="0"/>
          <w:color w:val="334155"/>
          <w:sz w:val="22"/>
          <w:rFonts w:ascii="Arial" w:hAnsi="Arial" w:cs="Arial"/>
          <w:rtl w:val="1"/>
        </w:rPr>
        <w:t>بناء وتدريب شبكة عصبية عميقة (YOLOv8) قادرة على رصد 6 فئات بدقة، والتمييز بين المكونات السليمة والعيوب الشائعة (غياب الغطاء، تلف وتشوه البلاستيك، غياب الملصق).</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التزامن الحساسي ومنع الفحص العشوائي: </w:t>
      </w:r>
      <w:r>
        <w:rPr>
          <w:rFonts w:ascii="Arial" w:hAnsi="Arial"/>
          <w:b w:val="0"/>
          <w:i w:val="0"/>
          <w:color w:val="334155"/>
          <w:sz w:val="22"/>
          <w:rFonts w:ascii="Arial" w:hAnsi="Arial" w:cs="Arial"/>
          <w:rtl w:val="1"/>
        </w:rPr>
        <w:t>تطوير بوابة أمان تزأمنية تعتمد على حساس الألتراسونيك (HC-SR04) تفحص الزجاجة لمرة واحدة فقط (One-Shot Trigger) لمنع تكرار العدادات أثناء مرور الزجاجة الواحدة.</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الفرز الميكانيكي المؤتمت فائق السرعة: </w:t>
      </w:r>
      <w:r>
        <w:rPr>
          <w:rFonts w:ascii="Arial" w:hAnsi="Arial"/>
          <w:b w:val="0"/>
          <w:i w:val="0"/>
          <w:color w:val="334155"/>
          <w:sz w:val="22"/>
          <w:rFonts w:ascii="Arial" w:hAnsi="Arial" w:cs="Arial"/>
          <w:rtl w:val="1"/>
        </w:rPr>
        <w:t>التحكم في ذراع سيرفو ميكانيكي لدفع وطرد الزجاجة المعيبة إلى مسار الرفض (Reject Chute) في زمن استجابة قياسي دون إيقاف السير الناقل.</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لوحة مراقبة صناعية SCADA فائقة التطور: </w:t>
      </w:r>
      <w:r>
        <w:rPr>
          <w:rFonts w:ascii="Arial" w:hAnsi="Arial"/>
          <w:b w:val="0"/>
          <w:i w:val="0"/>
          <w:color w:val="334155"/>
          <w:sz w:val="22"/>
          <w:rFonts w:ascii="Arial" w:hAnsi="Arial" w:cs="Arial"/>
          <w:rtl w:val="1"/>
        </w:rPr>
        <w:t>تطوير واجهة تحكم متجاوبة ثنائية اللغة (عربي/إنجليزي) مزودة براسم إشارة زمني (Oscilloscope) وعداد دائري تناظري ونظام إنذار صوتي وتصدير تقارير CSV.</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التكامل الصناعي مع National Instruments LabVIEW: </w:t>
      </w:r>
      <w:r>
        <w:rPr>
          <w:rFonts w:ascii="Arial" w:hAnsi="Arial"/>
          <w:b w:val="0"/>
          <w:i w:val="0"/>
          <w:color w:val="334155"/>
          <w:sz w:val="22"/>
          <w:rFonts w:ascii="Arial" w:hAnsi="Arial" w:cs="Arial"/>
          <w:rtl w:val="1"/>
        </w:rPr>
        <w:t>توفير قنوات اتصال مخصصة تغذي برمجيات LabVIEW ببيانات التليمتري بصيغة JSON المسطحة وبث الصور المباشرة.</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مرونة التشغيل ونظام المحاكاة الذكي: </w:t>
      </w:r>
      <w:r>
        <w:rPr>
          <w:rFonts w:ascii="Arial" w:hAnsi="Arial"/>
          <w:b w:val="0"/>
          <w:i w:val="0"/>
          <w:color w:val="334155"/>
          <w:sz w:val="22"/>
          <w:rFonts w:ascii="Arial" w:hAnsi="Arial" w:cs="Arial"/>
          <w:rtl w:val="1"/>
        </w:rPr>
        <w:t>تضمين نمط محاكاة افتراضي تلقائي (Virtual Hardware Fallback) يسمح بتشغيل واختبار النظام دون الحاجة لوجود عتاد حقيقي متصل.</w:t>
      </w:r>
    </w:p>
    <w:p>
      <w:pPr>
        <w:keepNext/>
        <w:bidi w:val="1"/>
        <w:spacing w:before="280" w:after="120"/>
        <w:jc w:val="right"/>
      </w:pPr>
      <w:r>
        <w:rPr>
          <w:rFonts w:ascii="Arial" w:hAnsi="Arial"/>
          <w:b/>
          <w:i w:val="0"/>
          <w:color w:val="134074"/>
          <w:sz w:val="28"/>
          <w:rFonts w:ascii="Arial" w:hAnsi="Arial" w:cs="Arial"/>
          <w:rtl w:val="1"/>
        </w:rPr>
        <w:t>1.4 نطاق العمل ومحددات النظام (Project Scope &amp; Constraints)</w:t>
      </w:r>
    </w:p>
    <w:p>
      <w:pPr>
        <w:bidi w:val="1"/>
        <w:spacing w:after="120" w:line="300" w:lineRule="auto"/>
        <w:jc w:val="both"/>
      </w:pPr>
      <w:r>
        <w:rPr>
          <w:rFonts w:ascii="Arial" w:hAnsi="Arial"/>
          <w:b w:val="0"/>
          <w:i w:val="0"/>
          <w:color w:val="1E293B"/>
          <w:sz w:val="22"/>
          <w:rFonts w:ascii="Arial" w:hAnsi="Arial" w:cs="Arial"/>
          <w:rtl w:val="1"/>
        </w:rPr>
        <w:t>يغطي نطاق المشروع خطوط نقل الزجاجات الشفافة وشبه الشفافة بمختلف الأحجام الشائعة (250ml إلى 1.5L). تم تصميم صندوق فحص مضاء (Inspection Chamber) لضمان ثبات ظروف الإضاءة وعزل المؤثرات الخارجية، مع توفير دعم للكاميرات المتعددة (كاميرات الويب المحلية، كاميرات الهواتف عبر USB Type-C، وكاميرات ESP32-CAM اللاسلكية).</w:t>
      </w:r>
    </w:p>
    <w:p>
      <w:r>
        <w:br w:type="page"/>
      </w:r>
    </w:p>
    <w:p>
      <w:pPr>
        <w:keepNext/>
        <w:bidi w:val="1"/>
        <w:spacing w:before="400" w:after="160"/>
        <w:jc w:val="right"/>
        <w:pBdr>
          <w:bottom w:val="single" w:sz="12" w:space="4" w:color="06B6D4"/>
        </w:pBdr>
      </w:pPr>
      <w:r>
        <w:rPr>
          <w:rFonts w:ascii="Arial" w:hAnsi="Arial"/>
          <w:b/>
          <w:i w:val="0"/>
          <w:color w:val="0B2545"/>
          <w:sz w:val="36"/>
          <w:rFonts w:ascii="Arial" w:hAnsi="Arial" w:cs="Arial"/>
          <w:rtl w:val="1"/>
        </w:rPr>
        <w:t>الفصل الثاني: المراجعة المرجعية والأسس النظرية (Theoretical Framework)</w:t>
      </w:r>
    </w:p>
    <w:p>
      <w:pPr>
        <w:keepNext/>
        <w:bidi w:val="1"/>
        <w:spacing w:before="280" w:after="120"/>
        <w:jc w:val="right"/>
      </w:pPr>
      <w:r>
        <w:rPr>
          <w:rFonts w:ascii="Arial" w:hAnsi="Arial"/>
          <w:b/>
          <w:i w:val="0"/>
          <w:color w:val="134074"/>
          <w:sz w:val="28"/>
          <w:rFonts w:ascii="Arial" w:hAnsi="Arial" w:cs="Arial"/>
          <w:rtl w:val="1"/>
        </w:rPr>
        <w:t>2.1 أنظمة الرؤية الحاسوبية الصناعية (Machine Vision Systems)</w:t>
      </w:r>
    </w:p>
    <w:p>
      <w:pPr>
        <w:bidi w:val="1"/>
        <w:spacing w:after="120" w:line="300" w:lineRule="auto"/>
        <w:jc w:val="both"/>
      </w:pPr>
      <w:r>
        <w:rPr>
          <w:rFonts w:ascii="Arial" w:hAnsi="Arial"/>
          <w:b w:val="0"/>
          <w:i w:val="0"/>
          <w:color w:val="1E293B"/>
          <w:sz w:val="22"/>
          <w:rFonts w:ascii="Arial" w:hAnsi="Arial" w:cs="Arial"/>
          <w:rtl w:val="1"/>
        </w:rPr>
        <w:t>تعتبر الرؤية الحاسوبية الصناعية (Machine Vision) الركيزة الأساسية لأتمتة فحص الجودة في المصانع الذكية. تاريخياً، كانت الأنظمة تعتمد على معالجة الصور الكلاسيكية (Classical Image Processing) مثل استخلاص الحواف بواسطة خوارزميات Canny، وتحويلات Hough للدوائر، ومقارنة القوالب (Template Matching). ومع ذلك، أظهرت هذه الطرق قصوراً كبيراً في البيئات الصناعية الواقعية نظراً لحساسيتها الشديدة لأي تغير طفيف في الإضاءة أو زاوية دوران الزجاجة أو الانعكاسات على البلاستيك الشفاف.</w:t>
      </w:r>
    </w:p>
    <w:p>
      <w:pPr>
        <w:keepNext/>
        <w:bidi w:val="1"/>
        <w:spacing w:before="280" w:after="120"/>
        <w:jc w:val="right"/>
      </w:pPr>
      <w:r>
        <w:rPr>
          <w:rFonts w:ascii="Arial" w:hAnsi="Arial"/>
          <w:b/>
          <w:i w:val="0"/>
          <w:color w:val="134074"/>
          <w:sz w:val="28"/>
          <w:rFonts w:ascii="Arial" w:hAnsi="Arial" w:cs="Arial"/>
          <w:rtl w:val="1"/>
        </w:rPr>
        <w:t>2.2 شبكات التعلم العميق ونموذج YOLOv8 (Deep Learning &amp; YOLO Architecture)</w:t>
      </w:r>
    </w:p>
    <w:p>
      <w:pPr>
        <w:bidi w:val="1"/>
        <w:spacing w:after="120" w:line="300" w:lineRule="auto"/>
        <w:jc w:val="both"/>
      </w:pPr>
      <w:r>
        <w:rPr>
          <w:rFonts w:ascii="Arial" w:hAnsi="Arial"/>
          <w:b w:val="0"/>
          <w:i w:val="0"/>
          <w:color w:val="1E293B"/>
          <w:sz w:val="22"/>
          <w:rFonts w:ascii="Arial" w:hAnsi="Arial" w:cs="Arial"/>
          <w:rtl w:val="1"/>
        </w:rPr>
        <w:t>للتغلب على عيوب الطرق التقليدية، اتجهت الصناعة الحديثة إلى الشبكات العصبية الالتفافية (Convolutional Neural Networks - CNNs) ونماذج كشف الأجسام في مرحلة واحدة (Single-Stage Object Detectors). يُعد نموذج YOLO (You Only Look Once) الذي طورته مؤسسة Ultralytics نقلة نوعية في هذا المجال، حيث يعامل الكشف كمسألة انحدار رياضي واحدة (Single Regression Problem) تقسم الصورة إلى شبكة خلايا (Grid Cells) وتتنبأ بالمربعات المحيطة ونسب الثقة لكل فئة في تمريرة واحدة (Single Forward Pass).</w:t>
      </w:r>
    </w:p>
    <w:p>
      <w:pPr>
        <w:bidi w:val="1"/>
        <w:spacing w:after="120" w:line="300" w:lineRule="auto"/>
        <w:jc w:val="both"/>
      </w:pPr>
      <w:r>
        <w:rPr>
          <w:rFonts w:ascii="Arial" w:hAnsi="Arial"/>
          <w:b w:val="0"/>
          <w:i w:val="0"/>
          <w:color w:val="1E293B"/>
          <w:sz w:val="22"/>
          <w:rFonts w:ascii="Arial" w:hAnsi="Arial" w:cs="Arial"/>
          <w:rtl w:val="1"/>
        </w:rPr>
        <w:t>يقارن الجدول التالي بين أبرز خوارزميات الكشف ومبررات اختيار YOLOv8 في مشروعنا:</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340"/>
        <w:gridCol w:w="2340"/>
        <w:gridCol w:w="2340"/>
        <w:gridCol w:w="2340"/>
      </w:tblGrid>
      <w:tr>
        <w:tc>
          <w:tcPr>
            <w:tcW w:type="dxa" w:w="2340"/>
            <w:shd w:fill="0B2545"/>
          </w:tcPr>
          <w:p>
            <w:pPr>
              <w:bidi w:val="1"/>
            </w:pPr>
            <w:r>
              <w:rPr>
                <w:rFonts w:ascii="Arial" w:hAnsi="Arial"/>
                <w:b/>
                <w:i w:val="0"/>
                <w:color w:val="FFFFFF"/>
                <w:sz w:val="20"/>
                <w:rFonts w:ascii="Arial" w:hAnsi="Arial" w:cs="Arial"/>
                <w:rtl w:val="1"/>
              </w:rPr>
              <w:t>الملاءمة للتطبيق الصناعي المباشر</w:t>
            </w:r>
          </w:p>
        </w:tc>
        <w:tc>
          <w:tcPr>
            <w:tcW w:type="dxa" w:w="2340"/>
            <w:shd w:fill="0B2545"/>
          </w:tcPr>
          <w:p>
            <w:pPr>
              <w:bidi w:val="1"/>
            </w:pPr>
            <w:r>
              <w:rPr>
                <w:rFonts w:ascii="Arial" w:hAnsi="Arial"/>
                <w:b/>
                <w:i w:val="0"/>
                <w:color w:val="FFFFFF"/>
                <w:sz w:val="20"/>
                <w:rFonts w:ascii="Arial" w:hAnsi="Arial" w:cs="Arial"/>
                <w:rtl w:val="1"/>
              </w:rPr>
              <w:t>متوسط الدقة (mAP)</w:t>
            </w:r>
          </w:p>
        </w:tc>
        <w:tc>
          <w:tcPr>
            <w:tcW w:type="dxa" w:w="2340"/>
            <w:shd w:fill="0B2545"/>
          </w:tcPr>
          <w:p>
            <w:pPr>
              <w:bidi w:val="1"/>
            </w:pPr>
            <w:r>
              <w:rPr>
                <w:rFonts w:ascii="Arial" w:hAnsi="Arial"/>
                <w:b/>
                <w:i w:val="0"/>
                <w:color w:val="FFFFFF"/>
                <w:sz w:val="20"/>
                <w:rFonts w:ascii="Arial" w:hAnsi="Arial" w:cs="Arial"/>
                <w:rtl w:val="1"/>
              </w:rPr>
              <w:t>سرعة المعالجة (FPS)</w:t>
            </w:r>
          </w:p>
        </w:tc>
        <w:tc>
          <w:tcPr>
            <w:tcW w:type="dxa" w:w="2340"/>
            <w:shd w:fill="0B2545"/>
          </w:tcPr>
          <w:p>
            <w:pPr>
              <w:bidi w:val="1"/>
            </w:pPr>
            <w:r>
              <w:rPr>
                <w:rFonts w:ascii="Arial" w:hAnsi="Arial"/>
                <w:b/>
                <w:i w:val="0"/>
                <w:color w:val="FFFFFF"/>
                <w:sz w:val="20"/>
                <w:rFonts w:ascii="Arial" w:hAnsi="Arial" w:cs="Arial"/>
                <w:rtl w:val="1"/>
              </w:rPr>
              <w:t>الخوارزمية / النموذج</w:t>
            </w:r>
          </w:p>
        </w:tc>
      </w:tr>
      <w:tr>
        <w:tc>
          <w:tcPr>
            <w:tcW w:type="dxa" w:w="2340"/>
            <w:shd w:fill="F8FAFC"/>
          </w:tcPr>
          <w:p>
            <w:pPr>
              <w:bidi w:val="1"/>
            </w:pPr>
            <w:r>
              <w:rPr>
                <w:rFonts w:ascii="Arial" w:hAnsi="Arial"/>
                <w:b w:val="0"/>
                <w:i w:val="0"/>
                <w:color w:val="1E293B"/>
                <w:sz w:val="19"/>
                <w:rFonts w:ascii="Arial" w:hAnsi="Arial" w:cs="Arial"/>
                <w:rtl w:val="1"/>
              </w:rPr>
              <w:t>بطيئة جداً، لا تلبي متطلبات السيور السريعة في الوقت الحقيقي</w:t>
            </w:r>
          </w:p>
        </w:tc>
        <w:tc>
          <w:tcPr>
            <w:tcW w:type="dxa" w:w="2340"/>
            <w:shd w:fill="F8FAFC"/>
          </w:tcPr>
          <w:p>
            <w:pPr>
              <w:bidi w:val="1"/>
            </w:pPr>
            <w:r>
              <w:rPr>
                <w:rFonts w:ascii="Arial" w:hAnsi="Arial"/>
                <w:b w:val="0"/>
                <w:i w:val="0"/>
                <w:color w:val="1E293B"/>
                <w:sz w:val="19"/>
                <w:rFonts w:ascii="Arial" w:hAnsi="Arial" w:cs="Arial"/>
                <w:rtl w:val="1"/>
              </w:rPr>
              <w:t>عالية جداً (45-50%)</w:t>
            </w:r>
          </w:p>
        </w:tc>
        <w:tc>
          <w:tcPr>
            <w:tcW w:type="dxa" w:w="2340"/>
            <w:shd w:fill="F8FAFC"/>
          </w:tcPr>
          <w:p>
            <w:pPr>
              <w:bidi w:val="1"/>
            </w:pPr>
            <w:r>
              <w:rPr>
                <w:rFonts w:ascii="Arial" w:hAnsi="Arial"/>
                <w:b w:val="0"/>
                <w:i w:val="0"/>
                <w:color w:val="1E293B"/>
                <w:sz w:val="19"/>
                <w:rFonts w:ascii="Arial" w:hAnsi="Arial" w:cs="Arial"/>
                <w:rtl w:val="1"/>
              </w:rPr>
              <w:t>5 - 9 FPS</w:t>
            </w:r>
          </w:p>
        </w:tc>
        <w:tc>
          <w:tcPr>
            <w:tcW w:type="dxa" w:w="2340"/>
            <w:shd w:fill="F8FAFC"/>
          </w:tcPr>
          <w:p>
            <w:pPr>
              <w:bidi w:val="1"/>
            </w:pPr>
            <w:r>
              <w:rPr>
                <w:rFonts w:ascii="Arial" w:hAnsi="Arial"/>
                <w:b w:val="0"/>
                <w:i w:val="0"/>
                <w:color w:val="1E293B"/>
                <w:sz w:val="19"/>
                <w:rFonts w:ascii="Arial" w:hAnsi="Arial" w:cs="Arial"/>
                <w:rtl w:val="1"/>
              </w:rPr>
              <w:t>Faster R-CNN</w:t>
            </w:r>
          </w:p>
        </w:tc>
      </w:tr>
      <w:tr>
        <w:tc>
          <w:tcPr>
            <w:tcW w:type="dxa" w:w="2340"/>
          </w:tcPr>
          <w:p>
            <w:pPr>
              <w:bidi w:val="1"/>
            </w:pPr>
            <w:r>
              <w:rPr>
                <w:rFonts w:ascii="Arial" w:hAnsi="Arial"/>
                <w:b w:val="0"/>
                <w:i w:val="0"/>
                <w:color w:val="1E293B"/>
                <w:sz w:val="19"/>
                <w:rFonts w:ascii="Arial" w:hAnsi="Arial" w:cs="Arial"/>
                <w:rtl w:val="1"/>
              </w:rPr>
              <w:t>سريعة ولكن دقتها منخفضة في اكتشاف العيوب الصغيرة كفقدان الغطاء</w:t>
            </w:r>
          </w:p>
        </w:tc>
        <w:tc>
          <w:tcPr>
            <w:tcW w:type="dxa" w:w="2340"/>
          </w:tcPr>
          <w:p>
            <w:pPr>
              <w:bidi w:val="1"/>
            </w:pPr>
            <w:r>
              <w:rPr>
                <w:rFonts w:ascii="Arial" w:hAnsi="Arial"/>
                <w:b w:val="0"/>
                <w:i w:val="0"/>
                <w:color w:val="1E293B"/>
                <w:sz w:val="19"/>
                <w:rFonts w:ascii="Arial" w:hAnsi="Arial" w:cs="Arial"/>
                <w:rtl w:val="1"/>
              </w:rPr>
              <w:t>متوسطة (25-30%)</w:t>
            </w:r>
          </w:p>
        </w:tc>
        <w:tc>
          <w:tcPr>
            <w:tcW w:type="dxa" w:w="2340"/>
          </w:tcPr>
          <w:p>
            <w:pPr>
              <w:bidi w:val="1"/>
            </w:pPr>
            <w:r>
              <w:rPr>
                <w:rFonts w:ascii="Arial" w:hAnsi="Arial"/>
                <w:b w:val="0"/>
                <w:i w:val="0"/>
                <w:color w:val="1E293B"/>
                <w:sz w:val="19"/>
                <w:rFonts w:ascii="Arial" w:hAnsi="Arial" w:cs="Arial"/>
                <w:rtl w:val="1"/>
              </w:rPr>
              <w:t>30 - 40 FPS</w:t>
            </w:r>
          </w:p>
        </w:tc>
        <w:tc>
          <w:tcPr>
            <w:tcW w:type="dxa" w:w="2340"/>
          </w:tcPr>
          <w:p>
            <w:pPr>
              <w:bidi w:val="1"/>
            </w:pPr>
            <w:r>
              <w:rPr>
                <w:rFonts w:ascii="Arial" w:hAnsi="Arial"/>
                <w:b w:val="0"/>
                <w:i w:val="0"/>
                <w:color w:val="1E293B"/>
                <w:sz w:val="19"/>
                <w:rFonts w:ascii="Arial" w:hAnsi="Arial" w:cs="Arial"/>
                <w:rtl w:val="1"/>
              </w:rPr>
              <w:t>SSD MobileNet</w:t>
            </w:r>
          </w:p>
        </w:tc>
      </w:tr>
      <w:tr>
        <w:tc>
          <w:tcPr>
            <w:tcW w:type="dxa" w:w="2340"/>
            <w:shd w:fill="F8FAFC"/>
          </w:tcPr>
          <w:p>
            <w:pPr>
              <w:bidi w:val="1"/>
            </w:pPr>
            <w:r>
              <w:rPr>
                <w:rFonts w:ascii="Arial" w:hAnsi="Arial"/>
                <w:b w:val="0"/>
                <w:i w:val="0"/>
                <w:color w:val="1E293B"/>
                <w:sz w:val="19"/>
                <w:rFonts w:ascii="Arial" w:hAnsi="Arial" w:cs="Arial"/>
                <w:rtl w:val="1"/>
              </w:rPr>
              <w:t>توازن مثالي بين زمن الاستدلال الفائق (18ms) والدقة الاستثنائية</w:t>
            </w:r>
          </w:p>
        </w:tc>
        <w:tc>
          <w:tcPr>
            <w:tcW w:type="dxa" w:w="2340"/>
            <w:shd w:fill="F8FAFC"/>
          </w:tcPr>
          <w:p>
            <w:pPr>
              <w:bidi w:val="1"/>
            </w:pPr>
            <w:r>
              <w:rPr>
                <w:rFonts w:ascii="Arial" w:hAnsi="Arial"/>
                <w:b w:val="0"/>
                <w:i w:val="0"/>
                <w:color w:val="1E293B"/>
                <w:sz w:val="19"/>
                <w:rFonts w:ascii="Arial" w:hAnsi="Arial" w:cs="Arial"/>
                <w:rtl w:val="1"/>
              </w:rPr>
              <w:t>ممتازة (48-52%)</w:t>
            </w:r>
          </w:p>
        </w:tc>
        <w:tc>
          <w:tcPr>
            <w:tcW w:type="dxa" w:w="2340"/>
            <w:shd w:fill="F8FAFC"/>
          </w:tcPr>
          <w:p>
            <w:pPr>
              <w:bidi w:val="1"/>
            </w:pPr>
            <w:r>
              <w:rPr>
                <w:rFonts w:ascii="Arial" w:hAnsi="Arial"/>
                <w:b w:val="0"/>
                <w:i w:val="0"/>
                <w:color w:val="1E293B"/>
                <w:sz w:val="19"/>
                <w:rFonts w:ascii="Arial" w:hAnsi="Arial" w:cs="Arial"/>
                <w:rtl w:val="1"/>
              </w:rPr>
              <w:t>45 - 65 FPS</w:t>
            </w:r>
          </w:p>
        </w:tc>
        <w:tc>
          <w:tcPr>
            <w:tcW w:type="dxa" w:w="2340"/>
            <w:shd w:fill="F8FAFC"/>
          </w:tcPr>
          <w:p>
            <w:pPr>
              <w:bidi w:val="1"/>
            </w:pPr>
            <w:r>
              <w:rPr>
                <w:rFonts w:ascii="Arial" w:hAnsi="Arial"/>
                <w:b w:val="0"/>
                <w:i w:val="0"/>
                <w:color w:val="1E293B"/>
                <w:sz w:val="19"/>
                <w:rFonts w:ascii="Arial" w:hAnsi="Arial" w:cs="Arial"/>
                <w:rtl w:val="1"/>
              </w:rPr>
              <w:t>YOLOv8s (المختار للمشروع)</w:t>
            </w:r>
          </w:p>
        </w:tc>
      </w:tr>
    </w:tbl>
    <w:p>
      <w:pPr>
        <w:bidi w:val="1"/>
        <w:spacing w:after="120" w:line="300" w:lineRule="auto"/>
        <w:jc w:val="both"/>
      </w:pPr>
      <w:r>
        <w:rPr>
          <w:rFonts w:ascii="Arial" w:hAnsi="Arial"/>
          <w:b w:val="0"/>
          <w:i w:val="0"/>
          <w:color w:val="1E293B"/>
          <w:sz w:val="22"/>
          <w:rFonts w:ascii="Arial" w:hAnsi="Arial" w:cs="Arial"/>
          <w:rtl w:val="1"/>
        </w:rPr>
        <w:t>تعتمد معمارية YOLOv8 على ثلاث طبقات هيكلية متقدمة:</w:t>
        <w:br/>
        <w:t>1. الجذع (Backbone): يعتمد على شبكة Modified CSPDarknet53 مع وحدات C2f لاستخلاص الميزات متعددة المقاييس بدقة متناهية.</w:t>
        <w:br/>
        <w:t>2. العنق (Neck): يستخدم معمارية PANet (Path Aggregation Network) لدمج الميزات العميقة مع الميزات الضحلة للحفاظ على تفاصيل الحواف الدقيقة.</w:t>
        <w:br/>
        <w:t>3. الرأس (Head): رأس خالي من المراسي (Anchor-free Head) يقلل الحسابات المعقدة ويسرع استخراج المربعات المحيطة والتصنيف بنسبة 30% مقارنة بالإصدارات السابقة.</w:t>
      </w:r>
    </w:p>
    <w:p>
      <w:pPr>
        <w:keepNext/>
        <w:bidi w:val="1"/>
        <w:spacing w:before="280" w:after="120"/>
        <w:jc w:val="right"/>
      </w:pPr>
      <w:r>
        <w:rPr>
          <w:rFonts w:ascii="Arial" w:hAnsi="Arial"/>
          <w:b/>
          <w:i w:val="0"/>
          <w:color w:val="134074"/>
          <w:sz w:val="28"/>
          <w:rFonts w:ascii="Arial" w:hAnsi="Arial" w:cs="Arial"/>
          <w:rtl w:val="1"/>
        </w:rPr>
        <w:t>2.3 الأنظمة المدمجة ومتحكم ESP32 (MicroPython Embedded Controller)</w:t>
      </w:r>
    </w:p>
    <w:p>
      <w:pPr>
        <w:bidi w:val="1"/>
        <w:spacing w:after="120" w:line="300" w:lineRule="auto"/>
        <w:jc w:val="both"/>
      </w:pPr>
      <w:r>
        <w:rPr>
          <w:rFonts w:ascii="Arial" w:hAnsi="Arial"/>
          <w:b w:val="0"/>
          <w:i w:val="0"/>
          <w:color w:val="1E293B"/>
          <w:sz w:val="22"/>
          <w:rFonts w:ascii="Arial" w:hAnsi="Arial" w:cs="Arial"/>
          <w:rtl w:val="1"/>
        </w:rPr>
        <w:t>يمثل متحكم ESP32 (من شركة Espressif Systems) الخيار النموذجي لتطبيقات إنترنت الأشياء الصناعية (IIoT). يحتوي المتحكم على معالج ثنائي النواة 32-bit Xtensa LX6 بتردد يصل إلى 240 MHz، وذاكرة SRAM سعة 520 KB، وذاكرة فلاش 4MB، مع موديول Wi-Fi 802.11 b/g/n وموديول Bluetooth v4.2 BR/EDR and BLE. تم اختيار بيئة MicroPython لبرمجة المتحكم لما توفره من مرونة وسرعة في استدعاء المقاطعات غير الحاجبة (Non-blocking I/O) والتعامل مع سلاسل JSON النصية بسهولة، إلى جانب إمكانية تحديث الفيرموير لاسلكياً أو عبر المنفذ التسلسلي باستخدام بروتوكول Raw REPL دون الحاجة لإعادة الترجمة الكاملة.</w:t>
      </w:r>
    </w:p>
    <w:p>
      <w:pPr>
        <w:keepNext/>
        <w:bidi w:val="1"/>
        <w:spacing w:before="280" w:after="120"/>
        <w:jc w:val="right"/>
      </w:pPr>
      <w:r>
        <w:rPr>
          <w:rFonts w:ascii="Arial" w:hAnsi="Arial"/>
          <w:b/>
          <w:i w:val="0"/>
          <w:color w:val="134074"/>
          <w:sz w:val="28"/>
          <w:rFonts w:ascii="Arial" w:hAnsi="Arial" w:cs="Arial"/>
          <w:rtl w:val="1"/>
        </w:rPr>
        <w:t>2.4 أنظمة SCADA والاتصال الشبكي اللحظي (SCADA &amp; WebSockets)</w:t>
      </w:r>
    </w:p>
    <w:p>
      <w:pPr>
        <w:bidi w:val="1"/>
        <w:spacing w:after="120" w:line="300" w:lineRule="auto"/>
        <w:jc w:val="both"/>
      </w:pPr>
      <w:r>
        <w:rPr>
          <w:rFonts w:ascii="Arial" w:hAnsi="Arial"/>
          <w:b w:val="0"/>
          <w:i w:val="0"/>
          <w:color w:val="1E293B"/>
          <w:sz w:val="22"/>
          <w:rFonts w:ascii="Arial" w:hAnsi="Arial" w:cs="Arial"/>
          <w:rtl w:val="1"/>
        </w:rPr>
        <w:t>تُعرف أنظمة المراقبة والتحكم الإشرافي وتحصيل البيانات (Supervisory Control and Data Acquisition - SCADA) بأنها المنظومة البرمجية التي تتيح لمهندسي التشغيل مراقبة العمليات الحقلية، وتسجيل البيانات التاريخية، واستقبال الإنذارات، وإرسال أوامر التحكم. في هذا المشروع، تم تبني معمارية حديثة قائمة على تقنية WebSockets عبر مكتبة Flask-SocketIO، حيث يُفتح مسار اتصال ثنائي الاتجاه (Full-Duplex) دائم ومستقر بين الخادم والمتصفح، مما يسمح ببث قراءات المسافة ونسب الجودة بمعدل 20 مرة في الثانية (20Hz) دون إجهاد لشبكة المصنع مقارنة بطلبات HTTP Polling التقليدية.</w:t>
      </w:r>
    </w:p>
    <w:p>
      <w:pPr>
        <w:keepNext/>
        <w:bidi w:val="1"/>
        <w:spacing w:before="280" w:after="120"/>
        <w:jc w:val="right"/>
      </w:pPr>
      <w:r>
        <w:rPr>
          <w:rFonts w:ascii="Arial" w:hAnsi="Arial"/>
          <w:b/>
          <w:i w:val="0"/>
          <w:color w:val="134074"/>
          <w:sz w:val="28"/>
          <w:rFonts w:ascii="Arial" w:hAnsi="Arial" w:cs="Arial"/>
          <w:rtl w:val="1"/>
        </w:rPr>
        <w:t>2.5 برمجيات التحكم والقياس الصناعي (National Instruments LabVIEW)</w:t>
      </w:r>
    </w:p>
    <w:p>
      <w:pPr>
        <w:bidi w:val="1"/>
        <w:spacing w:after="120" w:line="300" w:lineRule="auto"/>
        <w:jc w:val="both"/>
      </w:pPr>
      <w:r>
        <w:rPr>
          <w:rFonts w:ascii="Arial" w:hAnsi="Arial"/>
          <w:b w:val="0"/>
          <w:i w:val="0"/>
          <w:color w:val="1E293B"/>
          <w:sz w:val="22"/>
          <w:rFonts w:ascii="Arial" w:hAnsi="Arial" w:cs="Arial"/>
          <w:rtl w:val="1"/>
        </w:rPr>
        <w:t>يُعد برنامج LabVIEW المعيار الذهبي في مختبرات القياس ومصانع الأتمتة المتقدمة. يوفر المشروع تكاملاً مباشراً مع LabVIEW عبر مسارات JSON مسطحة (Flat JSON) يسهل فكها بواسطة بلوك Unflatten From JSON.vi، مع تزويد برامج الرؤية LabVIEW Vision بلقطات حية دورية عبر ملف مشترك ومسار snapshot.jpg مباشر، مما يتيح دمج النظام بسلاسة في أي مصنع يستخدم بنية LabVIEW التحتية.</w:t>
      </w:r>
    </w:p>
    <w:p>
      <w:r>
        <w:br w:type="page"/>
      </w:r>
    </w:p>
    <w:p>
      <w:pPr>
        <w:keepNext/>
        <w:bidi w:val="1"/>
        <w:spacing w:before="400" w:after="160"/>
        <w:jc w:val="right"/>
        <w:pBdr>
          <w:bottom w:val="single" w:sz="12" w:space="4" w:color="06B6D4"/>
        </w:pBdr>
      </w:pPr>
      <w:r>
        <w:rPr>
          <w:rFonts w:ascii="Arial" w:hAnsi="Arial"/>
          <w:b/>
          <w:i w:val="0"/>
          <w:color w:val="0B2545"/>
          <w:sz w:val="36"/>
          <w:rFonts w:ascii="Arial" w:hAnsi="Arial" w:cs="Arial"/>
          <w:rtl w:val="1"/>
        </w:rPr>
        <w:t>الفصل الثالث: التصميم المعماري والهندسي للنظام (System Architecture)</w:t>
      </w:r>
    </w:p>
    <w:p>
      <w:pPr>
        <w:keepNext/>
        <w:bidi w:val="1"/>
        <w:spacing w:before="280" w:after="120"/>
        <w:jc w:val="right"/>
      </w:pPr>
      <w:r>
        <w:rPr>
          <w:rFonts w:ascii="Arial" w:hAnsi="Arial"/>
          <w:b/>
          <w:i w:val="0"/>
          <w:color w:val="134074"/>
          <w:sz w:val="28"/>
          <w:rFonts w:ascii="Arial" w:hAnsi="Arial" w:cs="Arial"/>
          <w:rtl w:val="1"/>
        </w:rPr>
        <w:t>3.1 المعمارية الكلية للنظام ومخطط الكتل (System Block Diagram)</w:t>
      </w:r>
    </w:p>
    <w:p>
      <w:pPr>
        <w:bidi w:val="1"/>
        <w:spacing w:after="120" w:line="300" w:lineRule="auto"/>
        <w:jc w:val="both"/>
      </w:pPr>
      <w:r>
        <w:rPr>
          <w:rFonts w:ascii="Arial" w:hAnsi="Arial"/>
          <w:b w:val="0"/>
          <w:i w:val="0"/>
          <w:color w:val="1E293B"/>
          <w:sz w:val="22"/>
          <w:rFonts w:ascii="Arial" w:hAnsi="Arial" w:cs="Arial"/>
          <w:rtl w:val="1"/>
        </w:rPr>
        <w:t>تتكون معمارية نظام SmartBottle™ من ثلاث طبقات رئيسية متكاملة تتفاعل فيما بينها بتناغم عالي:</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طبقة الإحساس والمحركات الحقلية (Field Physical Layer): </w:t>
      </w:r>
      <w:r>
        <w:rPr>
          <w:rFonts w:ascii="Arial" w:hAnsi="Arial"/>
          <w:b w:val="0"/>
          <w:i w:val="0"/>
          <w:color w:val="334155"/>
          <w:sz w:val="22"/>
          <w:rFonts w:ascii="Arial" w:hAnsi="Arial" w:cs="Arial"/>
          <w:rtl w:val="1"/>
        </w:rPr>
        <w:t>تضم السير الناقل، محرك التيار المستمر (DC Motor)، محرك السيرفو للفرز (Servo Motor)، حساس الألتراسونيك (HC-SR04)، ليدات البيان الملونة، صافرة الإنذار، وريليه إضاءة صندوق الفحص.</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طبقة التحكم المدمج والاتصال (Embedded Control Layer): </w:t>
      </w:r>
      <w:r>
        <w:rPr>
          <w:rFonts w:ascii="Arial" w:hAnsi="Arial"/>
          <w:b w:val="0"/>
          <w:i w:val="0"/>
          <w:color w:val="334155"/>
          <w:sz w:val="22"/>
          <w:rFonts w:ascii="Arial" w:hAnsi="Arial" w:cs="Arial"/>
          <w:rtl w:val="1"/>
        </w:rPr>
        <w:t>يقودها متحكم ESP32، وتتولى قراءة إشارات الحساسات الحقلية بدقة ميكروثانية، ومعالجة بروتوكولات السيريال UART والواي فاي، وإصدار نبضات PWM للمشغلات.</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طبقة المعالجة الذكية والإشراف (AI &amp; SCADA Supervisory Layer): </w:t>
      </w:r>
      <w:r>
        <w:rPr>
          <w:rFonts w:ascii="Arial" w:hAnsi="Arial"/>
          <w:b w:val="0"/>
          <w:i w:val="0"/>
          <w:color w:val="334155"/>
          <w:sz w:val="22"/>
          <w:rFonts w:ascii="Arial" w:hAnsi="Arial" w:cs="Arial"/>
          <w:rtl w:val="1"/>
        </w:rPr>
        <w:t>تضم خادم الحاسوب المركزي المزود بنموذج YOLOv8، ومحرك اتخاذ القرار، وقاعدة البيانات اللحظية، ولوحة SCADA Web Dashboard، وبرمجيات LabVIEW.</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right w:val="single" w:sz="24" w:space="0" w:color="3B82F6"/>
              <w:top w:val="none"/>
              <w:left w:val="none"/>
              <w:bottom w:val="none"/>
            </w:tcBorders>
          </w:tcPr>
          <w:p>
            <w:pPr>
              <w:bidi w:val="1"/>
              <w:spacing w:after="80"/>
              <w:jc w:val="right"/>
            </w:pPr>
            <w:r>
              <w:rPr>
                <w:rFonts w:ascii="Arial" w:hAnsi="Arial"/>
                <w:b/>
                <w:i w:val="0"/>
                <w:color w:val="0F172A"/>
                <w:sz w:val="22"/>
                <w:rFonts w:ascii="Arial" w:hAnsi="Arial" w:cs="Arial"/>
                <w:rtl w:val="1"/>
              </w:rPr>
              <w:t xml:space="preserve">💡 المعادلة الهندسية لحساب المسافة الصوتية (Ultrasonic Formula): </w:t>
            </w:r>
            <w:r>
              <w:rPr>
                <w:rFonts w:ascii="Arial" w:hAnsi="Arial"/>
                <w:b w:val="0"/>
                <w:i w:val="0"/>
                <w:color w:val="334155"/>
                <w:sz w:val="21"/>
                <w:rFonts w:ascii="Arial" w:hAnsi="Arial" w:cs="Arial"/>
                <w:rtl w:val="1"/>
              </w:rPr>
              <w:t>يعتمد حساس HC-SR04 على إرسال موجات بتردد 40 kHz وقياس زمن الارتداد (Echo Pulse Duration بالمايكروثانية t). بما أن سرعة الصوت في الهواء الجاف عند درجة حرارة 20°C هي 343 m/s (أي 0.0343 cm/µs)، فإن المسافة d بالسنتيمتر تُحسب وفق العلاقة: d = (t × 0.0343) / 2 ، حيث تم التقسيم على 2 لأن الموجة تقطع المسافة ذهاباً وإياباً.</w:t>
            </w:r>
          </w:p>
        </w:tc>
      </w:tr>
    </w:tbl>
    <w:p>
      <w:pPr>
        <w:spacing w:after="120"/>
      </w:pPr>
    </w:p>
    <w:p>
      <w:pPr>
        <w:keepNext/>
        <w:bidi w:val="1"/>
        <w:spacing w:before="280" w:after="120"/>
        <w:jc w:val="right"/>
      </w:pPr>
      <w:r>
        <w:rPr>
          <w:rFonts w:ascii="Arial" w:hAnsi="Arial"/>
          <w:b/>
          <w:i w:val="0"/>
          <w:color w:val="134074"/>
          <w:sz w:val="28"/>
          <w:rFonts w:ascii="Arial" w:hAnsi="Arial" w:cs="Arial"/>
          <w:rtl w:val="1"/>
        </w:rPr>
        <w:t>3.2 بوابة التزامن المزدوجة بحساس الألتراسونيك (Ultrasonic Interlock Gate)</w:t>
      </w:r>
    </w:p>
    <w:p>
      <w:pPr>
        <w:bidi w:val="1"/>
        <w:spacing w:after="120" w:line="300" w:lineRule="auto"/>
        <w:jc w:val="both"/>
      </w:pPr>
      <w:r>
        <w:rPr>
          <w:rFonts w:ascii="Arial" w:hAnsi="Arial"/>
          <w:b w:val="0"/>
          <w:i w:val="0"/>
          <w:color w:val="1E293B"/>
          <w:sz w:val="22"/>
          <w:rFonts w:ascii="Arial" w:hAnsi="Arial" w:cs="Arial"/>
          <w:rtl w:val="1"/>
        </w:rPr>
        <w:t>واجهت الأنظمة السابقة مشكلة برمجية خطيرة: إذا كان نموذج الذكاء الاصطناعي يحلل الكاميرا بمعدل 30 إطاراً في الثانية، فإن زجاجة واحدة تستغرق ثانية كاملة للمرور أمام العدسة سيتم فحصها 30 مرة! هذا يؤدي إلى تضخم وهمي في عدادات الإنتاج وإرسال أوامر متكررة وعشوائية للسيرفو والصافرة مما قد يؤدي لتلف المشغلات الميكانيكية. ابتكر هذا المشروع حلاً هندسياً جذرياً سُمي بـ 'بوابة التزامن المزدوجة بحساس الألتراسونيك':</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حالة الاستعداد (Standby / Clear): </w:t>
      </w:r>
      <w:r>
        <w:rPr>
          <w:rFonts w:ascii="Arial" w:hAnsi="Arial"/>
          <w:b w:val="0"/>
          <w:i w:val="0"/>
          <w:color w:val="334155"/>
          <w:sz w:val="22"/>
          <w:rFonts w:ascii="Arial" w:hAnsi="Arial" w:cs="Arial"/>
          <w:rtl w:val="1"/>
        </w:rPr>
        <w:t>تكون المسافة المقروءة أكبر من 25 cm (المحطة فارغة). يتم تعطيل عدادات الفحص ويظل النظام في وضع الترقب.</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حدث وصول الزجاجة (Arrival Trigger): </w:t>
      </w:r>
      <w:r>
        <w:rPr>
          <w:rFonts w:ascii="Arial" w:hAnsi="Arial"/>
          <w:b w:val="0"/>
          <w:i w:val="0"/>
          <w:color w:val="334155"/>
          <w:sz w:val="22"/>
          <w:rFonts w:ascii="Arial" w:hAnsi="Arial" w:cs="Arial"/>
          <w:rtl w:val="1"/>
        </w:rPr>
        <w:t>فور وصول الزجاجة وتجاوزها عتبة المسافة (&lt;= 25 cm)، يُطلق ESP32 حدث EVENT:BOTTLE_DETECTED، فتفتح بوابة الفحص اللحظية (One-Shot Gate) وتلتقط الكاميرا كادراً واحداً عالي النقاء.</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قفل البوابة (Gate Latching): </w:t>
      </w:r>
      <w:r>
        <w:rPr>
          <w:rFonts w:ascii="Arial" w:hAnsi="Arial"/>
          <w:b w:val="0"/>
          <w:i w:val="0"/>
          <w:color w:val="334155"/>
          <w:sz w:val="22"/>
          <w:rFonts w:ascii="Arial" w:hAnsi="Arial" w:cs="Arial"/>
          <w:rtl w:val="1"/>
        </w:rPr>
        <w:t>بمجرد اتخاذ القرار وتسجيله في قاعدة البيانات وتفعيل السيرفو، تُغلق البوابة فوراً وتتحول لخاصية bottle_inspected = True، مما يمنع فحص نفس الزجاجة مجدداً مهما بقيت أمام الكاميرا.</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حدث مغادرة الزجاجة (Reset Trigger): </w:t>
      </w:r>
      <w:r>
        <w:rPr>
          <w:rFonts w:ascii="Arial" w:hAnsi="Arial"/>
          <w:b w:val="0"/>
          <w:i w:val="0"/>
          <w:color w:val="334155"/>
          <w:sz w:val="22"/>
          <w:rFonts w:ascii="Arial" w:hAnsi="Arial" w:cs="Arial"/>
          <w:rtl w:val="1"/>
        </w:rPr>
        <w:t>عندما تتجاوز الزجاجة الحساس وتصبح المسافة &gt; 25 cm، يُطلق حدث EVENT:BOTTLE_CLEARED، مما يعيد تصفير البوابة لتكون على أهبة الاستعداد للزجاجة التالية.</w:t>
      </w:r>
    </w:p>
    <w:p>
      <w:pPr>
        <w:keepNext/>
        <w:bidi w:val="1"/>
        <w:spacing w:before="280" w:after="120"/>
        <w:jc w:val="right"/>
      </w:pPr>
      <w:r>
        <w:rPr>
          <w:rFonts w:ascii="Arial" w:hAnsi="Arial"/>
          <w:b/>
          <w:i w:val="0"/>
          <w:color w:val="134074"/>
          <w:sz w:val="28"/>
          <w:rFonts w:ascii="Arial" w:hAnsi="Arial" w:cs="Arial"/>
          <w:rtl w:val="1"/>
        </w:rPr>
        <w:t>3.3 محرك اتخاذ القرار ثلاثي الحالات (AI Decision Engine)</w:t>
      </w:r>
    </w:p>
    <w:p>
      <w:pPr>
        <w:bidi w:val="1"/>
        <w:spacing w:after="120" w:line="300" w:lineRule="auto"/>
        <w:jc w:val="both"/>
      </w:pPr>
      <w:r>
        <w:rPr>
          <w:rFonts w:ascii="Arial" w:hAnsi="Arial"/>
          <w:b w:val="0"/>
          <w:i w:val="0"/>
          <w:color w:val="1E293B"/>
          <w:sz w:val="22"/>
          <w:rFonts w:ascii="Arial" w:hAnsi="Arial" w:cs="Arial"/>
          <w:rtl w:val="1"/>
        </w:rPr>
        <w:t>لا يعتمد النظام على مخرجات الذكاء الاصطناعي بشكل خام، بل يمررها عبر محرك قرارات صناعي ذكي يطبق معيارين صارمين:</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مبدأ أولوية العيب (Defect Priority Principle): </w:t>
      </w:r>
      <w:r>
        <w:rPr>
          <w:rFonts w:ascii="Arial" w:hAnsi="Arial"/>
          <w:b w:val="0"/>
          <w:i w:val="0"/>
          <w:color w:val="334155"/>
          <w:sz w:val="22"/>
          <w:rFonts w:ascii="Arial" w:hAnsi="Arial" w:cs="Arial"/>
          <w:rtl w:val="1"/>
        </w:rPr>
        <w:t>إذا احتوى الكادر على زجاجة وملصق سليمين بنسبة ثقة 95%، ولكن رُصد عيب 'cap missing' بنسبة ثقة 65%، فإن المحرك يصدر قرار FAIL فوراً. ففي معايير الجودة الصناعية، وجود أي عيب مؤكد يلغي سلامة بقية الأجزاء.</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منطق الحالات الثلاث (Three-State Logic): </w:t>
      </w:r>
      <w:r>
        <w:rPr>
          <w:rFonts w:ascii="Arial" w:hAnsi="Arial"/>
          <w:b w:val="0"/>
          <w:i w:val="0"/>
          <w:color w:val="334155"/>
          <w:sz w:val="22"/>
          <w:rFonts w:ascii="Arial" w:hAnsi="Arial" w:cs="Arial"/>
          <w:rtl w:val="1"/>
        </w:rPr>
        <w:t>1. قرار PASS: إذا كانت جميع المكونات سليمة وثقتها &gt;= 0.60.</w:t>
        <w:br/>
        <w:t>2. قرار FAIL: إذا وُجد عيب مؤكد ثقته &gt;= 0.30.</w:t>
        <w:br/>
        <w:t>3. قرار REVIEW: إذا كانت الثقة متوسطة أو الصورة غير واضحة، فلا يتم طرد الزجاجة عشوائياً بل يضاء الليد الأزرق للمراجعة البشرية.</w:t>
      </w:r>
    </w:p>
    <w:p>
      <w:pPr>
        <w:keepNext/>
        <w:bidi w:val="1"/>
        <w:spacing w:before="280" w:after="120"/>
        <w:jc w:val="right"/>
      </w:pPr>
      <w:r>
        <w:rPr>
          <w:rFonts w:ascii="Arial" w:hAnsi="Arial"/>
          <w:b/>
          <w:i w:val="0"/>
          <w:color w:val="134074"/>
          <w:sz w:val="28"/>
          <w:rFonts w:ascii="Arial" w:hAnsi="Arial" w:cs="Arial"/>
          <w:rtl w:val="1"/>
        </w:rPr>
        <w:t>3.4 التصميم الكهربائي ومخطط التوصيل (Hardware Pinout Table)</w:t>
      </w:r>
    </w:p>
    <w:p>
      <w:pPr>
        <w:bidi w:val="1"/>
        <w:spacing w:after="120" w:line="300" w:lineRule="auto"/>
        <w:jc w:val="both"/>
      </w:pPr>
      <w:r>
        <w:rPr>
          <w:rFonts w:ascii="Arial" w:hAnsi="Arial"/>
          <w:b w:val="0"/>
          <w:i w:val="0"/>
          <w:color w:val="1E293B"/>
          <w:sz w:val="22"/>
          <w:rFonts w:ascii="Arial" w:hAnsi="Arial" w:cs="Arial"/>
          <w:rtl w:val="1"/>
        </w:rPr>
        <w:t>يوضح الجدول التالي التوصيل الكهربائي لجميع المكونات مع متحكم ESP32 ودورها وملاحظاتها الوقائية:</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340"/>
        <w:gridCol w:w="2340"/>
        <w:gridCol w:w="2340"/>
        <w:gridCol w:w="2340"/>
      </w:tblGrid>
      <w:tr>
        <w:tc>
          <w:tcPr>
            <w:tcW w:type="dxa" w:w="2340"/>
            <w:shd w:fill="0B2545"/>
          </w:tcPr>
          <w:p>
            <w:pPr>
              <w:bidi w:val="1"/>
            </w:pPr>
            <w:r>
              <w:rPr>
                <w:rFonts w:ascii="Arial" w:hAnsi="Arial"/>
                <w:b/>
                <w:i w:val="0"/>
                <w:color w:val="FFFFFF"/>
                <w:sz w:val="20"/>
                <w:rFonts w:ascii="Arial" w:hAnsi="Arial" w:cs="Arial"/>
                <w:rtl w:val="1"/>
              </w:rPr>
              <w:t>الملاحظات الكهربائية واحتياطات السلامة</w:t>
            </w:r>
          </w:p>
        </w:tc>
        <w:tc>
          <w:tcPr>
            <w:tcW w:type="dxa" w:w="2340"/>
            <w:shd w:fill="0B2545"/>
          </w:tcPr>
          <w:p>
            <w:pPr>
              <w:bidi w:val="1"/>
            </w:pPr>
            <w:r>
              <w:rPr>
                <w:rFonts w:ascii="Arial" w:hAnsi="Arial"/>
                <w:b/>
                <w:i w:val="0"/>
                <w:color w:val="FFFFFF"/>
                <w:sz w:val="20"/>
                <w:rFonts w:ascii="Arial" w:hAnsi="Arial" w:cs="Arial"/>
                <w:rtl w:val="1"/>
              </w:rPr>
              <w:t>الوظيفة الهندسية</w:t>
            </w:r>
          </w:p>
        </w:tc>
        <w:tc>
          <w:tcPr>
            <w:tcW w:type="dxa" w:w="2340"/>
            <w:shd w:fill="0B2545"/>
          </w:tcPr>
          <w:p>
            <w:pPr>
              <w:bidi w:val="1"/>
            </w:pPr>
            <w:r>
              <w:rPr>
                <w:rFonts w:ascii="Arial" w:hAnsi="Arial"/>
                <w:b/>
                <w:i w:val="0"/>
                <w:color w:val="FFFFFF"/>
                <w:sz w:val="20"/>
                <w:rFonts w:ascii="Arial" w:hAnsi="Arial" w:cs="Arial"/>
                <w:rtl w:val="1"/>
              </w:rPr>
              <w:t>رجل المتحكم (Pin)</w:t>
            </w:r>
          </w:p>
        </w:tc>
        <w:tc>
          <w:tcPr>
            <w:tcW w:type="dxa" w:w="2340"/>
            <w:shd w:fill="0B2545"/>
          </w:tcPr>
          <w:p>
            <w:pPr>
              <w:bidi w:val="1"/>
            </w:pPr>
            <w:r>
              <w:rPr>
                <w:rFonts w:ascii="Arial" w:hAnsi="Arial"/>
                <w:b/>
                <w:i w:val="0"/>
                <w:color w:val="FFFFFF"/>
                <w:sz w:val="20"/>
                <w:rFonts w:ascii="Arial" w:hAnsi="Arial" w:cs="Arial"/>
                <w:rtl w:val="1"/>
              </w:rPr>
              <w:t>المكون الإلكتروني</w:t>
            </w:r>
          </w:p>
        </w:tc>
      </w:tr>
      <w:tr>
        <w:tc>
          <w:tcPr>
            <w:tcW w:type="dxa" w:w="2340"/>
            <w:shd w:fill="F8FAFC"/>
          </w:tcPr>
          <w:p>
            <w:pPr>
              <w:bidi w:val="1"/>
            </w:pPr>
            <w:r>
              <w:rPr>
                <w:rFonts w:ascii="Arial" w:hAnsi="Arial"/>
                <w:b w:val="0"/>
                <w:i w:val="0"/>
                <w:color w:val="1E293B"/>
                <w:sz w:val="19"/>
                <w:rFonts w:ascii="Arial" w:hAnsi="Arial" w:cs="Arial"/>
                <w:rtl w:val="1"/>
              </w:rPr>
              <w:t>موصول عبر مقاومة 220Ω للحد من التيار (Current Limiting)</w:t>
            </w:r>
          </w:p>
        </w:tc>
        <w:tc>
          <w:tcPr>
            <w:tcW w:type="dxa" w:w="2340"/>
            <w:shd w:fill="F8FAFC"/>
          </w:tcPr>
          <w:p>
            <w:pPr>
              <w:bidi w:val="1"/>
            </w:pPr>
            <w:r>
              <w:rPr>
                <w:rFonts w:ascii="Arial" w:hAnsi="Arial"/>
                <w:b w:val="0"/>
                <w:i w:val="0"/>
                <w:color w:val="1E293B"/>
                <w:sz w:val="19"/>
                <w:rFonts w:ascii="Arial" w:hAnsi="Arial" w:cs="Arial"/>
                <w:rtl w:val="1"/>
              </w:rPr>
              <w:t>مؤشر المطابقة التامة للمواصفات (PASS)</w:t>
            </w:r>
          </w:p>
        </w:tc>
        <w:tc>
          <w:tcPr>
            <w:tcW w:type="dxa" w:w="2340"/>
            <w:shd w:fill="F8FAFC"/>
          </w:tcPr>
          <w:p>
            <w:pPr>
              <w:bidi w:val="1"/>
            </w:pPr>
            <w:r>
              <w:rPr>
                <w:rFonts w:ascii="Arial" w:hAnsi="Arial"/>
                <w:b w:val="0"/>
                <w:i w:val="0"/>
                <w:color w:val="1E293B"/>
                <w:sz w:val="19"/>
                <w:rFonts w:ascii="Arial" w:hAnsi="Arial" w:cs="Arial"/>
                <w:rtl w:val="1"/>
              </w:rPr>
              <w:t>GPIO 2</w:t>
            </w:r>
          </w:p>
        </w:tc>
        <w:tc>
          <w:tcPr>
            <w:tcW w:type="dxa" w:w="2340"/>
            <w:shd w:fill="F8FAFC"/>
          </w:tcPr>
          <w:p>
            <w:pPr>
              <w:bidi w:val="1"/>
            </w:pPr>
            <w:r>
              <w:rPr>
                <w:rFonts w:ascii="Arial" w:hAnsi="Arial"/>
                <w:b w:val="0"/>
                <w:i w:val="0"/>
                <w:color w:val="1E293B"/>
                <w:sz w:val="19"/>
                <w:rFonts w:ascii="Arial" w:hAnsi="Arial" w:cs="Arial"/>
                <w:rtl w:val="1"/>
              </w:rPr>
              <w:t>الليد الأخضر (Green LED)</w:t>
            </w:r>
          </w:p>
        </w:tc>
      </w:tr>
      <w:tr>
        <w:tc>
          <w:tcPr>
            <w:tcW w:type="dxa" w:w="2340"/>
          </w:tcPr>
          <w:p>
            <w:pPr>
              <w:bidi w:val="1"/>
            </w:pPr>
            <w:r>
              <w:rPr>
                <w:rFonts w:ascii="Arial" w:hAnsi="Arial"/>
                <w:b w:val="0"/>
                <w:i w:val="0"/>
                <w:color w:val="1E293B"/>
                <w:sz w:val="19"/>
                <w:rFonts w:ascii="Arial" w:hAnsi="Arial" w:cs="Arial"/>
                <w:rtl w:val="1"/>
              </w:rPr>
              <w:t>موصول عبر مقاومة 220Ω لحماية المنفذ الرقمي</w:t>
            </w:r>
          </w:p>
        </w:tc>
        <w:tc>
          <w:tcPr>
            <w:tcW w:type="dxa" w:w="2340"/>
          </w:tcPr>
          <w:p>
            <w:pPr>
              <w:bidi w:val="1"/>
            </w:pPr>
            <w:r>
              <w:rPr>
                <w:rFonts w:ascii="Arial" w:hAnsi="Arial"/>
                <w:b w:val="0"/>
                <w:i w:val="0"/>
                <w:color w:val="1E293B"/>
                <w:sz w:val="19"/>
                <w:rFonts w:ascii="Arial" w:hAnsi="Arial" w:cs="Arial"/>
                <w:rtl w:val="1"/>
              </w:rPr>
              <w:t>مؤشر وجود عيب والإنذار (FAIL)</w:t>
            </w:r>
          </w:p>
        </w:tc>
        <w:tc>
          <w:tcPr>
            <w:tcW w:type="dxa" w:w="2340"/>
          </w:tcPr>
          <w:p>
            <w:pPr>
              <w:bidi w:val="1"/>
            </w:pPr>
            <w:r>
              <w:rPr>
                <w:rFonts w:ascii="Arial" w:hAnsi="Arial"/>
                <w:b w:val="0"/>
                <w:i w:val="0"/>
                <w:color w:val="1E293B"/>
                <w:sz w:val="19"/>
                <w:rFonts w:ascii="Arial" w:hAnsi="Arial" w:cs="Arial"/>
                <w:rtl w:val="1"/>
              </w:rPr>
              <w:t>GPIO 4</w:t>
            </w:r>
          </w:p>
        </w:tc>
        <w:tc>
          <w:tcPr>
            <w:tcW w:type="dxa" w:w="2340"/>
          </w:tcPr>
          <w:p>
            <w:pPr>
              <w:bidi w:val="1"/>
            </w:pPr>
            <w:r>
              <w:rPr>
                <w:rFonts w:ascii="Arial" w:hAnsi="Arial"/>
                <w:b w:val="0"/>
                <w:i w:val="0"/>
                <w:color w:val="1E293B"/>
                <w:sz w:val="19"/>
                <w:rFonts w:ascii="Arial" w:hAnsi="Arial" w:cs="Arial"/>
                <w:rtl w:val="1"/>
              </w:rPr>
              <w:t>الليد الأحمر (Red LED)</w:t>
            </w:r>
          </w:p>
        </w:tc>
      </w:tr>
      <w:tr>
        <w:tc>
          <w:tcPr>
            <w:tcW w:type="dxa" w:w="2340"/>
            <w:shd w:fill="F8FAFC"/>
          </w:tcPr>
          <w:p>
            <w:pPr>
              <w:bidi w:val="1"/>
            </w:pPr>
            <w:r>
              <w:rPr>
                <w:rFonts w:ascii="Arial" w:hAnsi="Arial"/>
                <w:b w:val="0"/>
                <w:i w:val="0"/>
                <w:color w:val="1E293B"/>
                <w:sz w:val="19"/>
                <w:rFonts w:ascii="Arial" w:hAnsi="Arial" w:cs="Arial"/>
                <w:rtl w:val="1"/>
              </w:rPr>
              <w:t>موصول عبر مقاومة 220Ω</w:t>
            </w:r>
          </w:p>
        </w:tc>
        <w:tc>
          <w:tcPr>
            <w:tcW w:type="dxa" w:w="2340"/>
            <w:shd w:fill="F8FAFC"/>
          </w:tcPr>
          <w:p>
            <w:pPr>
              <w:bidi w:val="1"/>
            </w:pPr>
            <w:r>
              <w:rPr>
                <w:rFonts w:ascii="Arial" w:hAnsi="Arial"/>
                <w:b w:val="0"/>
                <w:i w:val="0"/>
                <w:color w:val="1E293B"/>
                <w:sz w:val="19"/>
                <w:rFonts w:ascii="Arial" w:hAnsi="Arial" w:cs="Arial"/>
                <w:rtl w:val="1"/>
              </w:rPr>
              <w:t>مؤشر المراجعة اليدوية (REVIEW)</w:t>
            </w:r>
          </w:p>
        </w:tc>
        <w:tc>
          <w:tcPr>
            <w:tcW w:type="dxa" w:w="2340"/>
            <w:shd w:fill="F8FAFC"/>
          </w:tcPr>
          <w:p>
            <w:pPr>
              <w:bidi w:val="1"/>
            </w:pPr>
            <w:r>
              <w:rPr>
                <w:rFonts w:ascii="Arial" w:hAnsi="Arial"/>
                <w:b w:val="0"/>
                <w:i w:val="0"/>
                <w:color w:val="1E293B"/>
                <w:sz w:val="19"/>
                <w:rFonts w:ascii="Arial" w:hAnsi="Arial" w:cs="Arial"/>
                <w:rtl w:val="1"/>
              </w:rPr>
              <w:t>GPIO 5</w:t>
            </w:r>
          </w:p>
        </w:tc>
        <w:tc>
          <w:tcPr>
            <w:tcW w:type="dxa" w:w="2340"/>
            <w:shd w:fill="F8FAFC"/>
          </w:tcPr>
          <w:p>
            <w:pPr>
              <w:bidi w:val="1"/>
            </w:pPr>
            <w:r>
              <w:rPr>
                <w:rFonts w:ascii="Arial" w:hAnsi="Arial"/>
                <w:b w:val="0"/>
                <w:i w:val="0"/>
                <w:color w:val="1E293B"/>
                <w:sz w:val="19"/>
                <w:rFonts w:ascii="Arial" w:hAnsi="Arial" w:cs="Arial"/>
                <w:rtl w:val="1"/>
              </w:rPr>
              <w:t>الليد الأزرق (Blue LED)</w:t>
            </w:r>
          </w:p>
        </w:tc>
      </w:tr>
      <w:tr>
        <w:tc>
          <w:tcPr>
            <w:tcW w:type="dxa" w:w="2340"/>
          </w:tcPr>
          <w:p>
            <w:pPr>
              <w:bidi w:val="1"/>
            </w:pPr>
            <w:r>
              <w:rPr>
                <w:rFonts w:ascii="Arial" w:hAnsi="Arial"/>
                <w:b w:val="0"/>
                <w:i w:val="0"/>
                <w:color w:val="1E293B"/>
                <w:sz w:val="19"/>
                <w:rFonts w:ascii="Arial" w:hAnsi="Arial" w:cs="Arial"/>
                <w:rtl w:val="1"/>
              </w:rPr>
              <w:t>يدعم الصافرات الإيجابية والسلبية عبر توليد ترددات PWM متغيرة</w:t>
            </w:r>
          </w:p>
        </w:tc>
        <w:tc>
          <w:tcPr>
            <w:tcW w:type="dxa" w:w="2340"/>
          </w:tcPr>
          <w:p>
            <w:pPr>
              <w:bidi w:val="1"/>
            </w:pPr>
            <w:r>
              <w:rPr>
                <w:rFonts w:ascii="Arial" w:hAnsi="Arial"/>
                <w:b w:val="0"/>
                <w:i w:val="0"/>
                <w:color w:val="1E293B"/>
                <w:sz w:val="19"/>
                <w:rFonts w:ascii="Arial" w:hAnsi="Arial" w:cs="Arial"/>
                <w:rtl w:val="1"/>
              </w:rPr>
              <w:t>إنذار صوتي حاد عند رصد زجاجة معيبة</w:t>
            </w:r>
          </w:p>
        </w:tc>
        <w:tc>
          <w:tcPr>
            <w:tcW w:type="dxa" w:w="2340"/>
          </w:tcPr>
          <w:p>
            <w:pPr>
              <w:bidi w:val="1"/>
            </w:pPr>
            <w:r>
              <w:rPr>
                <w:rFonts w:ascii="Arial" w:hAnsi="Arial"/>
                <w:b w:val="0"/>
                <w:i w:val="0"/>
                <w:color w:val="1E293B"/>
                <w:sz w:val="19"/>
                <w:rFonts w:ascii="Arial" w:hAnsi="Arial" w:cs="Arial"/>
                <w:rtl w:val="1"/>
              </w:rPr>
              <w:t>GPIO 18</w:t>
            </w:r>
          </w:p>
        </w:tc>
        <w:tc>
          <w:tcPr>
            <w:tcW w:type="dxa" w:w="2340"/>
          </w:tcPr>
          <w:p>
            <w:pPr>
              <w:bidi w:val="1"/>
            </w:pPr>
            <w:r>
              <w:rPr>
                <w:rFonts w:ascii="Arial" w:hAnsi="Arial"/>
                <w:b w:val="0"/>
                <w:i w:val="0"/>
                <w:color w:val="1E293B"/>
                <w:sz w:val="19"/>
                <w:rFonts w:ascii="Arial" w:hAnsi="Arial" w:cs="Arial"/>
                <w:rtl w:val="1"/>
              </w:rPr>
              <w:t>صافرة التنبيه (Buzzer)</w:t>
            </w:r>
          </w:p>
        </w:tc>
      </w:tr>
      <w:tr>
        <w:tc>
          <w:tcPr>
            <w:tcW w:type="dxa" w:w="2340"/>
            <w:shd w:fill="F8FAFC"/>
          </w:tcPr>
          <w:p>
            <w:pPr>
              <w:bidi w:val="1"/>
            </w:pPr>
            <w:r>
              <w:rPr>
                <w:rFonts w:ascii="Arial" w:hAnsi="Arial"/>
                <w:b w:val="0"/>
                <w:i w:val="0"/>
                <w:color w:val="1E293B"/>
                <w:sz w:val="19"/>
                <w:rFonts w:ascii="Arial" w:hAnsi="Arial" w:cs="Arial"/>
                <w:rtl w:val="1"/>
              </w:rPr>
              <w:t>نبضة رقمية بجهد 3.3V وزمن 10 ميكروثانية</w:t>
            </w:r>
          </w:p>
        </w:tc>
        <w:tc>
          <w:tcPr>
            <w:tcW w:type="dxa" w:w="2340"/>
            <w:shd w:fill="F8FAFC"/>
          </w:tcPr>
          <w:p>
            <w:pPr>
              <w:bidi w:val="1"/>
            </w:pPr>
            <w:r>
              <w:rPr>
                <w:rFonts w:ascii="Arial" w:hAnsi="Arial"/>
                <w:b w:val="0"/>
                <w:i w:val="0"/>
                <w:color w:val="1E293B"/>
                <w:sz w:val="19"/>
                <w:rFonts w:ascii="Arial" w:hAnsi="Arial" w:cs="Arial"/>
                <w:rtl w:val="1"/>
              </w:rPr>
              <w:t>إرسال نبضة إطلاق الموجة الصوتية</w:t>
            </w:r>
          </w:p>
        </w:tc>
        <w:tc>
          <w:tcPr>
            <w:tcW w:type="dxa" w:w="2340"/>
            <w:shd w:fill="F8FAFC"/>
          </w:tcPr>
          <w:p>
            <w:pPr>
              <w:bidi w:val="1"/>
            </w:pPr>
            <w:r>
              <w:rPr>
                <w:rFonts w:ascii="Arial" w:hAnsi="Arial"/>
                <w:b w:val="0"/>
                <w:i w:val="0"/>
                <w:color w:val="1E293B"/>
                <w:sz w:val="19"/>
                <w:rFonts w:ascii="Arial" w:hAnsi="Arial" w:cs="Arial"/>
                <w:rtl w:val="1"/>
              </w:rPr>
              <w:t>GPIO 19</w:t>
            </w:r>
          </w:p>
        </w:tc>
        <w:tc>
          <w:tcPr>
            <w:tcW w:type="dxa" w:w="2340"/>
            <w:shd w:fill="F8FAFC"/>
          </w:tcPr>
          <w:p>
            <w:pPr>
              <w:bidi w:val="1"/>
            </w:pPr>
            <w:r>
              <w:rPr>
                <w:rFonts w:ascii="Arial" w:hAnsi="Arial"/>
                <w:b w:val="0"/>
                <w:i w:val="0"/>
                <w:color w:val="1E293B"/>
                <w:sz w:val="19"/>
                <w:rFonts w:ascii="Arial" w:hAnsi="Arial" w:cs="Arial"/>
                <w:rtl w:val="1"/>
              </w:rPr>
              <w:t>مرسل الألتراسونيك (Trig)</w:t>
            </w:r>
          </w:p>
        </w:tc>
      </w:tr>
      <w:tr>
        <w:tc>
          <w:tcPr>
            <w:tcW w:type="dxa" w:w="2340"/>
          </w:tcPr>
          <w:p>
            <w:pPr>
              <w:bidi w:val="1"/>
            </w:pPr>
            <w:r>
              <w:rPr>
                <w:rFonts w:ascii="Arial" w:hAnsi="Arial"/>
                <w:b w:val="0"/>
                <w:i w:val="0"/>
                <w:color w:val="1E293B"/>
                <w:sz w:val="19"/>
                <w:rFonts w:ascii="Arial" w:hAnsi="Arial" w:cs="Arial"/>
                <w:rtl w:val="1"/>
              </w:rPr>
              <w:t>⚠️ موصول عبر مقسم جهد (1kΩ و 2kΩ) لخفض 5V إلى 3.3V حماية لـ ESP32</w:t>
            </w:r>
          </w:p>
        </w:tc>
        <w:tc>
          <w:tcPr>
            <w:tcW w:type="dxa" w:w="2340"/>
          </w:tcPr>
          <w:p>
            <w:pPr>
              <w:bidi w:val="1"/>
            </w:pPr>
            <w:r>
              <w:rPr>
                <w:rFonts w:ascii="Arial" w:hAnsi="Arial"/>
                <w:b w:val="0"/>
                <w:i w:val="0"/>
                <w:color w:val="1E293B"/>
                <w:sz w:val="19"/>
                <w:rFonts w:ascii="Arial" w:hAnsi="Arial" w:cs="Arial"/>
                <w:rtl w:val="1"/>
              </w:rPr>
              <w:t>استقبال الصدى وقياس زمن ارتداد النبضة</w:t>
            </w:r>
          </w:p>
        </w:tc>
        <w:tc>
          <w:tcPr>
            <w:tcW w:type="dxa" w:w="2340"/>
          </w:tcPr>
          <w:p>
            <w:pPr>
              <w:bidi w:val="1"/>
            </w:pPr>
            <w:r>
              <w:rPr>
                <w:rFonts w:ascii="Arial" w:hAnsi="Arial"/>
                <w:b w:val="0"/>
                <w:i w:val="0"/>
                <w:color w:val="1E293B"/>
                <w:sz w:val="19"/>
                <w:rFonts w:ascii="Arial" w:hAnsi="Arial" w:cs="Arial"/>
                <w:rtl w:val="1"/>
              </w:rPr>
              <w:t>GPIO 21</w:t>
            </w:r>
          </w:p>
        </w:tc>
        <w:tc>
          <w:tcPr>
            <w:tcW w:type="dxa" w:w="2340"/>
          </w:tcPr>
          <w:p>
            <w:pPr>
              <w:bidi w:val="1"/>
            </w:pPr>
            <w:r>
              <w:rPr>
                <w:rFonts w:ascii="Arial" w:hAnsi="Arial"/>
                <w:b w:val="0"/>
                <w:i w:val="0"/>
                <w:color w:val="1E293B"/>
                <w:sz w:val="19"/>
                <w:rFonts w:ascii="Arial" w:hAnsi="Arial" w:cs="Arial"/>
                <w:rtl w:val="1"/>
              </w:rPr>
              <w:t>مستقبل الألتراسونيك (Echo)</w:t>
            </w:r>
          </w:p>
        </w:tc>
      </w:tr>
      <w:tr>
        <w:tc>
          <w:tcPr>
            <w:tcW w:type="dxa" w:w="2340"/>
            <w:shd w:fill="F8FAFC"/>
          </w:tcPr>
          <w:p>
            <w:pPr>
              <w:bidi w:val="1"/>
            </w:pPr>
            <w:r>
              <w:rPr>
                <w:rFonts w:ascii="Arial" w:hAnsi="Arial"/>
                <w:b w:val="0"/>
                <w:i w:val="0"/>
                <w:color w:val="1E293B"/>
                <w:sz w:val="19"/>
                <w:rFonts w:ascii="Arial" w:hAnsi="Arial" w:cs="Arial"/>
                <w:rtl w:val="1"/>
              </w:rPr>
              <w:t>متصل بمدخل IN1 في درايفر L298N مع تغذية خارجية 12V</w:t>
            </w:r>
          </w:p>
        </w:tc>
        <w:tc>
          <w:tcPr>
            <w:tcW w:type="dxa" w:w="2340"/>
            <w:shd w:fill="F8FAFC"/>
          </w:tcPr>
          <w:p>
            <w:pPr>
              <w:bidi w:val="1"/>
            </w:pPr>
            <w:r>
              <w:rPr>
                <w:rFonts w:ascii="Arial" w:hAnsi="Arial"/>
                <w:b w:val="0"/>
                <w:i w:val="0"/>
                <w:color w:val="1E293B"/>
                <w:sz w:val="19"/>
                <w:rFonts w:ascii="Arial" w:hAnsi="Arial" w:cs="Arial"/>
                <w:rtl w:val="1"/>
              </w:rPr>
              <w:t>إشارة تشغيل وإيقاف محرك خط النقل</w:t>
            </w:r>
          </w:p>
        </w:tc>
        <w:tc>
          <w:tcPr>
            <w:tcW w:type="dxa" w:w="2340"/>
            <w:shd w:fill="F8FAFC"/>
          </w:tcPr>
          <w:p>
            <w:pPr>
              <w:bidi w:val="1"/>
            </w:pPr>
            <w:r>
              <w:rPr>
                <w:rFonts w:ascii="Arial" w:hAnsi="Arial"/>
                <w:b w:val="0"/>
                <w:i w:val="0"/>
                <w:color w:val="1E293B"/>
                <w:sz w:val="19"/>
                <w:rFonts w:ascii="Arial" w:hAnsi="Arial" w:cs="Arial"/>
                <w:rtl w:val="1"/>
              </w:rPr>
              <w:t>GPIO 22</w:t>
            </w:r>
          </w:p>
        </w:tc>
        <w:tc>
          <w:tcPr>
            <w:tcW w:type="dxa" w:w="2340"/>
            <w:shd w:fill="F8FAFC"/>
          </w:tcPr>
          <w:p>
            <w:pPr>
              <w:bidi w:val="1"/>
            </w:pPr>
            <w:r>
              <w:rPr>
                <w:rFonts w:ascii="Arial" w:hAnsi="Arial"/>
                <w:b w:val="0"/>
                <w:i w:val="0"/>
                <w:color w:val="1E293B"/>
                <w:sz w:val="19"/>
                <w:rFonts w:ascii="Arial" w:hAnsi="Arial" w:cs="Arial"/>
                <w:rtl w:val="1"/>
              </w:rPr>
              <w:t>محرك السير الناقل (Motor)</w:t>
            </w:r>
          </w:p>
        </w:tc>
      </w:tr>
      <w:tr>
        <w:tc>
          <w:tcPr>
            <w:tcW w:type="dxa" w:w="2340"/>
          </w:tcPr>
          <w:p>
            <w:pPr>
              <w:bidi w:val="1"/>
            </w:pPr>
            <w:r>
              <w:rPr>
                <w:rFonts w:ascii="Arial" w:hAnsi="Arial"/>
                <w:b w:val="0"/>
                <w:i w:val="0"/>
                <w:color w:val="1E293B"/>
                <w:sz w:val="19"/>
                <w:rFonts w:ascii="Arial" w:hAnsi="Arial" w:cs="Arial"/>
                <w:rtl w:val="1"/>
              </w:rPr>
              <w:t>توليد إشارة PWM بتردد 50Hz وزمن نبضة بين 0.5ms و 2.5ms</w:t>
            </w:r>
          </w:p>
        </w:tc>
        <w:tc>
          <w:tcPr>
            <w:tcW w:type="dxa" w:w="2340"/>
          </w:tcPr>
          <w:p>
            <w:pPr>
              <w:bidi w:val="1"/>
            </w:pPr>
            <w:r>
              <w:rPr>
                <w:rFonts w:ascii="Arial" w:hAnsi="Arial"/>
                <w:b w:val="0"/>
                <w:i w:val="0"/>
                <w:color w:val="1E293B"/>
                <w:sz w:val="19"/>
                <w:rFonts w:ascii="Arial" w:hAnsi="Arial" w:cs="Arial"/>
                <w:rtl w:val="1"/>
              </w:rPr>
              <w:t>ذراع طرد الزجاجة المعيبة بزاوية 90°</w:t>
            </w:r>
          </w:p>
        </w:tc>
        <w:tc>
          <w:tcPr>
            <w:tcW w:type="dxa" w:w="2340"/>
          </w:tcPr>
          <w:p>
            <w:pPr>
              <w:bidi w:val="1"/>
            </w:pPr>
            <w:r>
              <w:rPr>
                <w:rFonts w:ascii="Arial" w:hAnsi="Arial"/>
                <w:b w:val="0"/>
                <w:i w:val="0"/>
                <w:color w:val="1E293B"/>
                <w:sz w:val="19"/>
                <w:rFonts w:ascii="Arial" w:hAnsi="Arial" w:cs="Arial"/>
                <w:rtl w:val="1"/>
              </w:rPr>
              <w:t>GPIO 23</w:t>
            </w:r>
          </w:p>
        </w:tc>
        <w:tc>
          <w:tcPr>
            <w:tcW w:type="dxa" w:w="2340"/>
          </w:tcPr>
          <w:p>
            <w:pPr>
              <w:bidi w:val="1"/>
            </w:pPr>
            <w:r>
              <w:rPr>
                <w:rFonts w:ascii="Arial" w:hAnsi="Arial"/>
                <w:b w:val="0"/>
                <w:i w:val="0"/>
                <w:color w:val="1E293B"/>
                <w:sz w:val="19"/>
                <w:rFonts w:ascii="Arial" w:hAnsi="Arial" w:cs="Arial"/>
                <w:rtl w:val="1"/>
              </w:rPr>
              <w:t>محرك السيرفو (Servo PWM)</w:t>
            </w:r>
          </w:p>
        </w:tc>
      </w:tr>
      <w:tr>
        <w:tc>
          <w:tcPr>
            <w:tcW w:type="dxa" w:w="2340"/>
            <w:shd w:fill="F8FAFC"/>
          </w:tcPr>
          <w:p>
            <w:pPr>
              <w:bidi w:val="1"/>
            </w:pPr>
            <w:r>
              <w:rPr>
                <w:rFonts w:ascii="Arial" w:hAnsi="Arial"/>
                <w:b w:val="0"/>
                <w:i w:val="0"/>
                <w:color w:val="1E293B"/>
                <w:sz w:val="19"/>
                <w:rFonts w:ascii="Arial" w:hAnsi="Arial" w:cs="Arial"/>
                <w:rtl w:val="1"/>
              </w:rPr>
              <w:t>عزل كهرومغناطيسي بتيار تشغيل حتى 10A لضمان إضاءة تصوير مثالية</w:t>
            </w:r>
          </w:p>
        </w:tc>
        <w:tc>
          <w:tcPr>
            <w:tcW w:type="dxa" w:w="2340"/>
            <w:shd w:fill="F8FAFC"/>
          </w:tcPr>
          <w:p>
            <w:pPr>
              <w:bidi w:val="1"/>
            </w:pPr>
            <w:r>
              <w:rPr>
                <w:rFonts w:ascii="Arial" w:hAnsi="Arial"/>
                <w:b w:val="0"/>
                <w:i w:val="0"/>
                <w:color w:val="1E293B"/>
                <w:sz w:val="19"/>
                <w:rFonts w:ascii="Arial" w:hAnsi="Arial" w:cs="Arial"/>
                <w:rtl w:val="1"/>
              </w:rPr>
              <w:t>تشغيل إضاءة صندوق الفحص الصناعي</w:t>
            </w:r>
          </w:p>
        </w:tc>
        <w:tc>
          <w:tcPr>
            <w:tcW w:type="dxa" w:w="2340"/>
            <w:shd w:fill="F8FAFC"/>
          </w:tcPr>
          <w:p>
            <w:pPr>
              <w:bidi w:val="1"/>
            </w:pPr>
            <w:r>
              <w:rPr>
                <w:rFonts w:ascii="Arial" w:hAnsi="Arial"/>
                <w:b w:val="0"/>
                <w:i w:val="0"/>
                <w:color w:val="1E293B"/>
                <w:sz w:val="19"/>
                <w:rFonts w:ascii="Arial" w:hAnsi="Arial" w:cs="Arial"/>
                <w:rtl w:val="1"/>
              </w:rPr>
              <w:t>GPIO 25</w:t>
            </w:r>
          </w:p>
        </w:tc>
        <w:tc>
          <w:tcPr>
            <w:tcW w:type="dxa" w:w="2340"/>
            <w:shd w:fill="F8FAFC"/>
          </w:tcPr>
          <w:p>
            <w:pPr>
              <w:bidi w:val="1"/>
            </w:pPr>
            <w:r>
              <w:rPr>
                <w:rFonts w:ascii="Arial" w:hAnsi="Arial"/>
                <w:b w:val="0"/>
                <w:i w:val="0"/>
                <w:color w:val="1E293B"/>
                <w:sz w:val="19"/>
                <w:rFonts w:ascii="Arial" w:hAnsi="Arial" w:cs="Arial"/>
                <w:rtl w:val="1"/>
              </w:rPr>
              <w:t>ريليه الإضاءة (Relay)</w:t>
            </w:r>
          </w:p>
        </w:tc>
      </w:tr>
    </w:tbl>
    <w:p>
      <w:r>
        <w:br w:type="page"/>
      </w:r>
    </w:p>
    <w:p>
      <w:pPr>
        <w:keepNext/>
        <w:bidi w:val="1"/>
        <w:spacing w:before="400" w:after="160"/>
        <w:jc w:val="right"/>
        <w:pBdr>
          <w:bottom w:val="single" w:sz="12" w:space="4" w:color="06B6D4"/>
        </w:pBdr>
      </w:pPr>
      <w:r>
        <w:rPr>
          <w:rFonts w:ascii="Arial" w:hAnsi="Arial"/>
          <w:b/>
          <w:i w:val="0"/>
          <w:color w:val="0B2545"/>
          <w:sz w:val="36"/>
          <w:rFonts w:ascii="Arial" w:hAnsi="Arial" w:cs="Arial"/>
          <w:rtl w:val="1"/>
        </w:rPr>
        <w:t>الفصل الرابع: التنفيذ البرمجي وهندسة الأكواد (Software Implementation)</w:t>
      </w:r>
    </w:p>
    <w:p>
      <w:pPr>
        <w:keepNext/>
        <w:bidi w:val="1"/>
        <w:spacing w:before="280" w:after="120"/>
        <w:jc w:val="right"/>
      </w:pPr>
      <w:r>
        <w:rPr>
          <w:rFonts w:ascii="Arial" w:hAnsi="Arial"/>
          <w:b/>
          <w:i w:val="0"/>
          <w:color w:val="134074"/>
          <w:sz w:val="28"/>
          <w:rFonts w:ascii="Arial" w:hAnsi="Arial" w:cs="Arial"/>
          <w:rtl w:val="1"/>
        </w:rPr>
        <w:t>4.1 هيكلية الشفرة البرمجية للمشروع (Codebase Architecture)</w:t>
      </w:r>
    </w:p>
    <w:p>
      <w:pPr>
        <w:bidi w:val="1"/>
        <w:spacing w:after="120" w:line="300" w:lineRule="auto"/>
        <w:jc w:val="both"/>
      </w:pPr>
      <w:r>
        <w:rPr>
          <w:rFonts w:ascii="Arial" w:hAnsi="Arial"/>
          <w:b w:val="0"/>
          <w:i w:val="0"/>
          <w:color w:val="1E293B"/>
          <w:sz w:val="22"/>
          <w:rFonts w:ascii="Arial" w:hAnsi="Arial" w:cs="Arial"/>
          <w:rtl w:val="1"/>
        </w:rPr>
        <w:t>تمت هندسة المشروع وفق نمط التصميم المعياري (Modular Architecture)، حيث تم فصل مسؤوليات النظام إلى وحدات مستقلة ومترابطة تضمن سهولة الصيانة وقابلية التوسع المستقبلي:</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ملف التكوين المركزي (config.py): </w:t>
      </w:r>
      <w:r>
        <w:rPr>
          <w:rFonts w:ascii="Arial" w:hAnsi="Arial"/>
          <w:b w:val="0"/>
          <w:i w:val="0"/>
          <w:color w:val="334155"/>
          <w:sz w:val="22"/>
          <w:rFonts w:ascii="Arial" w:hAnsi="Arial" w:cs="Arial"/>
          <w:rtl w:val="1"/>
        </w:rPr>
        <w:t>يحتوي على كافة ثوابت النظام، العتبات الرقمية، عناوين الكاميرات، وتوقيتات السيرفو، مما يتيح ضبط بارامترات المصنع دون لمس الكود البرمجي.</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محرك القرار (ai/decision_engine.py): </w:t>
      </w:r>
      <w:r>
        <w:rPr>
          <w:rFonts w:ascii="Arial" w:hAnsi="Arial"/>
          <w:b w:val="0"/>
          <w:i w:val="0"/>
          <w:color w:val="334155"/>
          <w:sz w:val="22"/>
          <w:rFonts w:ascii="Arial" w:hAnsi="Arial" w:cs="Arial"/>
          <w:rtl w:val="1"/>
        </w:rPr>
        <w:t>يفكك مصفوفات مربعات الكشف، ويطبق منطق الفرز الصناعي، ويولد هياكل InspectionResult موحدة.</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مدير قاعدة البيانات اللحظية (database/inspection_log.py): </w:t>
      </w:r>
      <w:r>
        <w:rPr>
          <w:rFonts w:ascii="Arial" w:hAnsi="Arial"/>
          <w:b w:val="0"/>
          <w:i w:val="0"/>
          <w:color w:val="334155"/>
          <w:sz w:val="22"/>
          <w:rFonts w:ascii="Arial" w:hAnsi="Arial" w:cs="Arial"/>
          <w:rtl w:val="1"/>
        </w:rPr>
        <w:t>يعتمد نمط التصميم الأحادي (Singleton Pattern) مع قفل تزامني (Threading Lock) لمنع التضارب وحساب الـ KPIs وتصدير CSV.</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مدير الاتصال التسلسلي (hardware/serial_manager.py): </w:t>
      </w:r>
      <w:r>
        <w:rPr>
          <w:rFonts w:ascii="Arial" w:hAnsi="Arial"/>
          <w:b w:val="0"/>
          <w:i w:val="0"/>
          <w:color w:val="334155"/>
          <w:sz w:val="22"/>
          <w:rFonts w:ascii="Arial" w:hAnsi="Arial" w:cs="Arial"/>
          <w:rtl w:val="1"/>
        </w:rPr>
        <w:t>يدير قنوات الاتصال بـ ESP32، ويشمل خيط إعادة الاتصال التلقائي ونظام المحاكاة الافتراضية الذكي.</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الخادم المركزي (server.py): </w:t>
      </w:r>
      <w:r>
        <w:rPr>
          <w:rFonts w:ascii="Arial" w:hAnsi="Arial"/>
          <w:b w:val="0"/>
          <w:i w:val="0"/>
          <w:color w:val="334155"/>
          <w:sz w:val="22"/>
          <w:rFonts w:ascii="Arial" w:hAnsi="Arial" w:cs="Arial"/>
          <w:rtl w:val="1"/>
        </w:rPr>
        <w:t>يقود معالجة بث الفيديو، تشغيل YOLOv8، إدارة المقابس اللحظية SocketIO، ونقاط تكامل LabVIEW.</w:t>
      </w:r>
    </w:p>
    <w:p>
      <w:pPr>
        <w:keepNext/>
        <w:bidi w:val="1"/>
        <w:spacing w:before="280" w:after="120"/>
        <w:jc w:val="right"/>
      </w:pPr>
      <w:r>
        <w:rPr>
          <w:rFonts w:ascii="Arial" w:hAnsi="Arial"/>
          <w:b/>
          <w:i w:val="0"/>
          <w:color w:val="134074"/>
          <w:sz w:val="28"/>
          <w:rFonts w:ascii="Arial" w:hAnsi="Arial" w:cs="Arial"/>
          <w:rtl w:val="1"/>
        </w:rPr>
        <w:t>4.2 تدريب شبكة YOLOv8 وإعداد مجموعة البيانات (Model Training Pipeline)</w:t>
      </w:r>
    </w:p>
    <w:p>
      <w:pPr>
        <w:bidi w:val="1"/>
        <w:spacing w:after="120" w:line="300" w:lineRule="auto"/>
        <w:jc w:val="both"/>
      </w:pPr>
      <w:r>
        <w:rPr>
          <w:rFonts w:ascii="Arial" w:hAnsi="Arial"/>
          <w:b w:val="0"/>
          <w:i w:val="0"/>
          <w:color w:val="1E293B"/>
          <w:sz w:val="22"/>
          <w:rFonts w:ascii="Arial" w:hAnsi="Arial" w:cs="Arial"/>
          <w:rtl w:val="1"/>
        </w:rPr>
        <w:t>تم بناء نموذج الفحص الذكي عبر تدريب شبكة YOLOv8s على مجموعة بيانات مصنفة تم استيرادها عبر منصة Roboflow السحابية من خلال سكربت train_bottle_defect.py. تضمنت مجموعة البيانات صوراً ملتقطة بزوايا وظروف إضاءة متنوعة وتم تصنيفها إلى 6 فئات:</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الفئات السليمة المطابقة: </w:t>
      </w:r>
      <w:r>
        <w:rPr>
          <w:rFonts w:ascii="Arial" w:hAnsi="Arial"/>
          <w:b w:val="0"/>
          <w:i w:val="0"/>
          <w:color w:val="334155"/>
          <w:sz w:val="22"/>
          <w:rFonts w:ascii="Arial" w:hAnsi="Arial" w:cs="Arial"/>
          <w:rtl w:val="1"/>
        </w:rPr>
        <w:t>1. bottle (جسم الزجاجة السليم)، 2. cap (وجود الغطاء المغلق بإحكام)، 3. label (وجود الملصق التجاري).</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فئات العيوب الصناعية: </w:t>
      </w:r>
      <w:r>
        <w:rPr>
          <w:rFonts w:ascii="Arial" w:hAnsi="Arial"/>
          <w:b w:val="0"/>
          <w:i w:val="0"/>
          <w:color w:val="334155"/>
          <w:sz w:val="22"/>
          <w:rFonts w:ascii="Arial" w:hAnsi="Arial" w:cs="Arial"/>
          <w:rtl w:val="1"/>
        </w:rPr>
        <w:t>4. cap missing (عيب غياب الغطاء)، 5. damaged plastic (عيب انبعاج أو كسر جسم الزجاجة)، 6. label missing (عيب غياب الملصق).</w:t>
      </w:r>
    </w:p>
    <w:p>
      <w:pPr>
        <w:bidi w:val="1"/>
        <w:spacing w:after="120" w:line="300" w:lineRule="auto"/>
        <w:jc w:val="both"/>
      </w:pPr>
      <w:r>
        <w:rPr>
          <w:rFonts w:ascii="Arial" w:hAnsi="Arial"/>
          <w:b w:val="0"/>
          <w:i w:val="0"/>
          <w:color w:val="1E293B"/>
          <w:sz w:val="22"/>
          <w:rFonts w:ascii="Arial" w:hAnsi="Arial" w:cs="Arial"/>
          <w:rtl w:val="1"/>
        </w:rPr>
        <w:t>تم ضبط المعاملات الفائقة للتدريب (Hyperparameters) بدقة على النحو التالي:</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عدد دورات التدريب (Epochs): </w:t>
      </w:r>
      <w:r>
        <w:rPr>
          <w:rFonts w:ascii="Arial" w:hAnsi="Arial"/>
          <w:b w:val="0"/>
          <w:i w:val="0"/>
          <w:color w:val="334155"/>
          <w:sz w:val="22"/>
          <w:rFonts w:ascii="Arial" w:hAnsi="Arial" w:cs="Arial"/>
          <w:rtl w:val="1"/>
        </w:rPr>
        <w:t>50 دورة تدريبية مع تفعيل خاصية التوقف المبكر (Patience = 15) لمنع فرط التخصيص (Overfitting).</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أبعاد الصور المدخلة (Image Size): </w:t>
      </w:r>
      <w:r>
        <w:rPr>
          <w:rFonts w:ascii="Arial" w:hAnsi="Arial"/>
          <w:b w:val="0"/>
          <w:i w:val="0"/>
          <w:color w:val="334155"/>
          <w:sz w:val="22"/>
          <w:rFonts w:ascii="Arial" w:hAnsi="Arial" w:cs="Arial"/>
          <w:rtl w:val="1"/>
        </w:rPr>
        <w:t>640 × 640 بكسل لتحقيق التوازن بين سرعة معالجة الحواف ودقة اكتشاف الأجسام الصغيرة كأطراف الأغطية.</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حجم الدفعة (Batch Size): </w:t>
      </w:r>
      <w:r>
        <w:rPr>
          <w:rFonts w:ascii="Arial" w:hAnsi="Arial"/>
          <w:b w:val="0"/>
          <w:i w:val="0"/>
          <w:color w:val="334155"/>
          <w:sz w:val="22"/>
          <w:rFonts w:ascii="Arial" w:hAnsi="Arial" w:cs="Arial"/>
          <w:rtl w:val="1"/>
        </w:rPr>
        <w:t>16 صورة في الدفعة الواحدة لمعالجة متوازية سلسة عبر بطاقات GPU وتجنب فيضان الذاكرة.</w:t>
      </w:r>
    </w:p>
    <w:p>
      <w:pPr>
        <w:keepNext/>
        <w:bidi w:val="1"/>
        <w:spacing w:before="280" w:after="120"/>
        <w:jc w:val="right"/>
      </w:pPr>
      <w:r>
        <w:rPr>
          <w:rFonts w:ascii="Arial" w:hAnsi="Arial"/>
          <w:b/>
          <w:i w:val="0"/>
          <w:color w:val="134074"/>
          <w:sz w:val="28"/>
          <w:rFonts w:ascii="Arial" w:hAnsi="Arial" w:cs="Arial"/>
          <w:rtl w:val="1"/>
        </w:rPr>
        <w:t>4.3 خادم بايثون ومعالجة بث الفيديو (Flask Video Engine)</w:t>
      </w:r>
    </w:p>
    <w:p>
      <w:pPr>
        <w:bidi w:val="1"/>
        <w:spacing w:after="120" w:line="300" w:lineRule="auto"/>
        <w:jc w:val="both"/>
      </w:pPr>
      <w:r>
        <w:rPr>
          <w:rFonts w:ascii="Arial" w:hAnsi="Arial"/>
          <w:b w:val="0"/>
          <w:i w:val="0"/>
          <w:color w:val="1E293B"/>
          <w:sz w:val="22"/>
          <w:rFonts w:ascii="Arial" w:hAnsi="Arial" w:cs="Arial"/>
          <w:rtl w:val="1"/>
        </w:rPr>
        <w:t>يقوم الصف VideoCamera في ملف server.py بمعالجة إطارات الفيديو الملتقطة في حلقة متصلة. تم ضبط مخزن الكاميرا المؤقت على إطار واحد فقط (cv2.CAP_PROP_BUFFERSIZE = 1) للقضاء التام على مشكلة تأخر الصورة (Video Lag). كما يدعم المحرك قراءة الفيديو من عدة مصادر بنقرة واحدة من لوحة التحكم، بما في ذلك نمط اللقطة الفورية عالية الدقة من كاميرا ESP32-CAM عبر مسار /capture.</w:t>
      </w:r>
    </w:p>
    <w:p>
      <w:pPr>
        <w:keepNext/>
        <w:bidi w:val="1"/>
        <w:spacing w:before="280" w:after="120"/>
        <w:jc w:val="right"/>
      </w:pPr>
      <w:r>
        <w:rPr>
          <w:rFonts w:ascii="Arial" w:hAnsi="Arial"/>
          <w:b/>
          <w:i w:val="0"/>
          <w:color w:val="134074"/>
          <w:sz w:val="28"/>
          <w:rFonts w:ascii="Arial" w:hAnsi="Arial" w:cs="Arial"/>
          <w:rtl w:val="1"/>
        </w:rPr>
        <w:t>4.4 فيرموير الميكروبايثون ومحرك الأوامر غير الحاجب (MicroPython Firmware)</w:t>
      </w:r>
    </w:p>
    <w:p>
      <w:pPr>
        <w:bidi w:val="1"/>
        <w:spacing w:after="120" w:line="300" w:lineRule="auto"/>
        <w:jc w:val="both"/>
      </w:pPr>
      <w:r>
        <w:rPr>
          <w:rFonts w:ascii="Arial" w:hAnsi="Arial"/>
          <w:b w:val="0"/>
          <w:i w:val="0"/>
          <w:color w:val="1E293B"/>
          <w:sz w:val="22"/>
          <w:rFonts w:ascii="Arial" w:hAnsi="Arial" w:cs="Arial"/>
          <w:rtl w:val="1"/>
        </w:rPr>
        <w:t>في الأنظمة الصناعية، لا يمكن استخدام دوال التأخير التقليدية مثل time.sleep() لقراءة السيريال لأنها تجمد معالجة الحساسات وتفوت مرور الزجاجات السريعة. لذلك تم استخدام كائن الاستطلاع غير الحاجب (uselect.poll()) في ملف esp32/main.py. تستمر حلقة المعالج في قراءة حساس الألتراسونيك كل 60ms وبث قراءة المسافة كل 100ms، وفور وصول سطر أوامر عبر USB يتم تنفيذه في أجزاء من المايكروثانية والرد بـ ACK فوري.</w:t>
      </w:r>
    </w:p>
    <w:p>
      <w:pPr>
        <w:keepNext/>
        <w:bidi w:val="1"/>
        <w:spacing w:before="280" w:after="120"/>
        <w:jc w:val="right"/>
      </w:pPr>
      <w:r>
        <w:rPr>
          <w:rFonts w:ascii="Arial" w:hAnsi="Arial"/>
          <w:b/>
          <w:i w:val="0"/>
          <w:color w:val="134074"/>
          <w:sz w:val="28"/>
          <w:rFonts w:ascii="Arial" w:hAnsi="Arial" w:cs="Arial"/>
          <w:rtl w:val="1"/>
        </w:rPr>
        <w:t>4.5 واجهة SCADA التفاعلية وراسم الإشارة (Frontend SCADA Architecture)</w:t>
      </w:r>
    </w:p>
    <w:p>
      <w:pPr>
        <w:bidi w:val="1"/>
        <w:spacing w:after="120" w:line="300" w:lineRule="auto"/>
        <w:jc w:val="both"/>
      </w:pPr>
      <w:r>
        <w:rPr>
          <w:rFonts w:ascii="Arial" w:hAnsi="Arial"/>
          <w:b w:val="0"/>
          <w:i w:val="0"/>
          <w:color w:val="1E293B"/>
          <w:sz w:val="22"/>
          <w:rFonts w:ascii="Arial" w:hAnsi="Arial" w:cs="Arial"/>
          <w:rtl w:val="1"/>
        </w:rPr>
        <w:t>تم بناء الواجهة الأمامية بأحدث معايير تصميم واجهات التحكم الصناعي الحديثة (Cyberpunk Industrial Dark UI) بالاعتماد على Tailwind CSS و HTML5 و JavaScript النقي:</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راسم الإشارة الزمني (Canvas Oscilloscope): </w:t>
      </w:r>
      <w:r>
        <w:rPr>
          <w:rFonts w:ascii="Arial" w:hAnsi="Arial"/>
          <w:b w:val="0"/>
          <w:i w:val="0"/>
          <w:color w:val="334155"/>
          <w:sz w:val="22"/>
          <w:rFonts w:ascii="Arial" w:hAnsi="Arial" w:cs="Arial"/>
          <w:rtl w:val="1"/>
        </w:rPr>
        <w:t>عنصر Canvas ديناميكي يرسم منحنى تغير مسافة الزجاجة على مدار آخر 60 نقطة زمنية مع خط عتبة برتقالي متقطع يوضح لحظة اقتحام الزجاجة لمحطة الفحص.</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المؤشر الدائري التناظري (Radial Distance Gauge): </w:t>
      </w:r>
      <w:r>
        <w:rPr>
          <w:rFonts w:ascii="Arial" w:hAnsi="Arial"/>
          <w:b w:val="0"/>
          <w:i w:val="0"/>
          <w:color w:val="334155"/>
          <w:sz w:val="22"/>
          <w:rFonts w:ascii="Arial" w:hAnsi="Arial" w:cs="Arial"/>
          <w:rtl w:val="1"/>
        </w:rPr>
        <w:t>دائرة SVG برمجية يتغير طول محيطها ولونها لحظياً مع مسافة الزجاجة وتتحول للون الكهرماني مع نبض ضوئي فور دخول الزجاجة للمحطة.</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نظام التخليق الصوتي (Web Audio API Synthesizer): </w:t>
      </w:r>
      <w:r>
        <w:rPr>
          <w:rFonts w:ascii="Arial" w:hAnsi="Arial"/>
          <w:b w:val="0"/>
          <w:i w:val="0"/>
          <w:color w:val="334155"/>
          <w:sz w:val="22"/>
          <w:rFonts w:ascii="Arial" w:hAnsi="Arial" w:cs="Arial"/>
          <w:rtl w:val="1"/>
        </w:rPr>
        <w:t>توليد نغمات إنذار صوتية صناعية عند تردد 880 Hz مباشرة عبر المتصفح دون الحاجة لتنزيل أي ملفات صوت MP3 خارجية.</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محرك التعريب ثنائي اللغة (Bilingual Engine): </w:t>
      </w:r>
      <w:r>
        <w:rPr>
          <w:rFonts w:ascii="Arial" w:hAnsi="Arial"/>
          <w:b w:val="0"/>
          <w:i w:val="0"/>
          <w:color w:val="334155"/>
          <w:sz w:val="22"/>
          <w:rFonts w:ascii="Arial" w:hAnsi="Arial" w:cs="Arial"/>
          <w:rtl w:val="1"/>
        </w:rPr>
        <w:t>تبديل فوري بين اللغتين العربية والإنجليزية مع تعديل اتجاه الواجهة بالكامل (RTL / LTR) وحفظ تفضيل المستخدم في LocalStorage.</w:t>
      </w:r>
    </w:p>
    <w:p>
      <w:pPr>
        <w:keepNext/>
        <w:bidi w:val="1"/>
        <w:spacing w:before="280" w:after="120"/>
        <w:jc w:val="right"/>
      </w:pPr>
      <w:r>
        <w:rPr>
          <w:rFonts w:ascii="Arial" w:hAnsi="Arial"/>
          <w:b/>
          <w:i w:val="0"/>
          <w:color w:val="134074"/>
          <w:sz w:val="28"/>
          <w:rFonts w:ascii="Arial" w:hAnsi="Arial" w:cs="Arial"/>
          <w:rtl w:val="1"/>
        </w:rPr>
        <w:t>4.6 نقاط التكامل المخصصة لبرنامج LabVIEW (LabVIEW Dedicated Integration)</w:t>
      </w:r>
    </w:p>
    <w:p>
      <w:pPr>
        <w:bidi w:val="1"/>
        <w:spacing w:after="120" w:line="300" w:lineRule="auto"/>
        <w:jc w:val="both"/>
      </w:pPr>
      <w:r>
        <w:rPr>
          <w:rFonts w:ascii="Arial" w:hAnsi="Arial"/>
          <w:b w:val="0"/>
          <w:i w:val="0"/>
          <w:color w:val="1E293B"/>
          <w:sz w:val="22"/>
          <w:rFonts w:ascii="Arial" w:hAnsi="Arial" w:cs="Arial"/>
          <w:rtl w:val="1"/>
        </w:rPr>
        <w:t>لضمان توافق النظام مع برمجيات التحكم الصناعي في المصانع، وفر الخادم ثلاث نقاط وصول مصممة خصيصاً لبرنامج National Instruments LabVIEW:</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مسار التليمتري المسطح (/api/labview/telemetry): </w:t>
      </w:r>
      <w:r>
        <w:rPr>
          <w:rFonts w:ascii="Arial" w:hAnsi="Arial"/>
          <w:b w:val="0"/>
          <w:i w:val="0"/>
          <w:color w:val="334155"/>
          <w:sz w:val="22"/>
          <w:rFonts w:ascii="Arial" w:hAnsi="Arial" w:cs="Arial"/>
          <w:rtl w:val="1"/>
        </w:rPr>
        <w:t>يرجع كائن JSON مسطح تماماً يحتوي على مفاتيح مثل pass_rate, defective, distance_cm, is_pass. يلغي هذا المسار الحاجة للتعامل مع مصفوفات JSON المعقدة داخل LabVIEW ويتوافق مباشرة مع بلوك Unflatten From JSON.vi.</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مسار بث الصور النقي (/api/labview/snapshot.jpg): </w:t>
      </w:r>
      <w:r>
        <w:rPr>
          <w:rFonts w:ascii="Arial" w:hAnsi="Arial"/>
          <w:b w:val="0"/>
          <w:i w:val="0"/>
          <w:color w:val="334155"/>
          <w:sz w:val="22"/>
          <w:rFonts w:ascii="Arial" w:hAnsi="Arial" w:cs="Arial"/>
          <w:rtl w:val="1"/>
        </w:rPr>
        <w:t>يرجع أحدث إطار ملتقط كصورة ثنائية بصيغة image/jpeg لتغذية بلوك IMAQ Create وبلوكات الرؤية في LabVIEW Vision.</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التحديث الذري للصور على القرص (Atomic File Streamer): </w:t>
      </w:r>
      <w:r>
        <w:rPr>
          <w:rFonts w:ascii="Arial" w:hAnsi="Arial"/>
          <w:b w:val="0"/>
          <w:i w:val="0"/>
          <w:color w:val="334155"/>
          <w:sz w:val="22"/>
          <w:rFonts w:ascii="Arial" w:hAnsi="Arial" w:cs="Arial"/>
          <w:rtl w:val="1"/>
        </w:rPr>
        <w:t>يقوم خيط خلفي مستقل بكتابة الصورة المعالجة إلى مسار C:/SmartBottle/labview_live.jpg و labview_live.bmp بصيغة ذرية (عبر ملف مؤقت ثم os.replace)، مما يمنع حدوث أي تعارض في أقفال الملفات (Error 7) مع حلقات قراءة LabVIEW.</w:t>
      </w:r>
    </w:p>
    <w:p>
      <w:r>
        <w:br w:type="page"/>
      </w:r>
    </w:p>
    <w:p>
      <w:pPr>
        <w:keepNext/>
        <w:bidi w:val="1"/>
        <w:spacing w:before="400" w:after="160"/>
        <w:jc w:val="right"/>
        <w:pBdr>
          <w:bottom w:val="single" w:sz="12" w:space="4" w:color="06B6D4"/>
        </w:pBdr>
      </w:pPr>
      <w:r>
        <w:rPr>
          <w:rFonts w:ascii="Arial" w:hAnsi="Arial"/>
          <w:b/>
          <w:i w:val="0"/>
          <w:color w:val="0B2545"/>
          <w:sz w:val="36"/>
          <w:rFonts w:ascii="Arial" w:hAnsi="Arial" w:cs="Arial"/>
          <w:rtl w:val="1"/>
        </w:rPr>
        <w:t>الفصل الخامس: الاختبارات والتقييم التجريبي (Testing &amp; KPIs)</w:t>
      </w:r>
    </w:p>
    <w:p>
      <w:pPr>
        <w:keepNext/>
        <w:bidi w:val="1"/>
        <w:spacing w:before="280" w:after="120"/>
        <w:jc w:val="right"/>
      </w:pPr>
      <w:r>
        <w:rPr>
          <w:rFonts w:ascii="Arial" w:hAnsi="Arial"/>
          <w:b/>
          <w:i w:val="0"/>
          <w:color w:val="134074"/>
          <w:sz w:val="28"/>
          <w:rFonts w:ascii="Arial" w:hAnsi="Arial" w:cs="Arial"/>
          <w:rtl w:val="1"/>
        </w:rPr>
        <w:t>5.1 حزمة الفحص الذاتي والتشخيص الموحد (Unified Diagnostic Test Suite)</w:t>
      </w:r>
    </w:p>
    <w:p>
      <w:pPr>
        <w:bidi w:val="1"/>
        <w:spacing w:after="120" w:line="300" w:lineRule="auto"/>
        <w:jc w:val="both"/>
      </w:pPr>
      <w:r>
        <w:rPr>
          <w:rFonts w:ascii="Arial" w:hAnsi="Arial"/>
          <w:b w:val="0"/>
          <w:i w:val="0"/>
          <w:color w:val="1E293B"/>
          <w:sz w:val="22"/>
          <w:rFonts w:ascii="Arial" w:hAnsi="Arial" w:cs="Arial"/>
          <w:rtl w:val="1"/>
        </w:rPr>
        <w:t>لضمان موثوقية النظام قبل بدء التشغيل الفعلي في المنشأة الصناعية، تم تطوير سكربت فحص تشخيصي آلي موحد (test_system.py). ينفذ السكربت 6 اختبارات معيارية تغطي كافة أجزاء المنظومة وقد اجتازها النظام بنجاح 100%:</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340"/>
        <w:gridCol w:w="2340"/>
        <w:gridCol w:w="2340"/>
        <w:gridCol w:w="2340"/>
      </w:tblGrid>
      <w:tr>
        <w:tc>
          <w:tcPr>
            <w:tcW w:type="dxa" w:w="2340"/>
            <w:shd w:fill="0B2545"/>
          </w:tcPr>
          <w:p>
            <w:pPr>
              <w:bidi w:val="1"/>
            </w:pPr>
            <w:r>
              <w:rPr>
                <w:rFonts w:ascii="Arial" w:hAnsi="Arial"/>
                <w:b/>
                <w:i w:val="0"/>
                <w:color w:val="FFFFFF"/>
                <w:sz w:val="20"/>
                <w:rFonts w:ascii="Arial" w:hAnsi="Arial" w:cs="Arial"/>
                <w:rtl w:val="1"/>
              </w:rPr>
              <w:t>النتيجة النهائية</w:t>
            </w:r>
          </w:p>
        </w:tc>
        <w:tc>
          <w:tcPr>
            <w:tcW w:type="dxa" w:w="2340"/>
            <w:shd w:fill="0B2545"/>
          </w:tcPr>
          <w:p>
            <w:pPr>
              <w:bidi w:val="1"/>
            </w:pPr>
            <w:r>
              <w:rPr>
                <w:rFonts w:ascii="Arial" w:hAnsi="Arial"/>
                <w:b/>
                <w:i w:val="0"/>
                <w:color w:val="FFFFFF"/>
                <w:sz w:val="20"/>
                <w:rFonts w:ascii="Arial" w:hAnsi="Arial" w:cs="Arial"/>
                <w:rtl w:val="1"/>
              </w:rPr>
              <w:t>معيار التحقق والنجاح</w:t>
            </w:r>
          </w:p>
        </w:tc>
        <w:tc>
          <w:tcPr>
            <w:tcW w:type="dxa" w:w="2340"/>
            <w:shd w:fill="0B2545"/>
          </w:tcPr>
          <w:p>
            <w:pPr>
              <w:bidi w:val="1"/>
            </w:pPr>
            <w:r>
              <w:rPr>
                <w:rFonts w:ascii="Arial" w:hAnsi="Arial"/>
                <w:b/>
                <w:i w:val="0"/>
                <w:color w:val="FFFFFF"/>
                <w:sz w:val="20"/>
                <w:rFonts w:ascii="Arial" w:hAnsi="Arial" w:cs="Arial"/>
                <w:rtl w:val="1"/>
              </w:rPr>
              <w:t>المكون الخاضع للاختبار</w:t>
            </w:r>
          </w:p>
        </w:tc>
        <w:tc>
          <w:tcPr>
            <w:tcW w:type="dxa" w:w="2340"/>
            <w:shd w:fill="0B2545"/>
          </w:tcPr>
          <w:p>
            <w:pPr>
              <w:bidi w:val="1"/>
            </w:pPr>
            <w:r>
              <w:rPr>
                <w:rFonts w:ascii="Arial" w:hAnsi="Arial"/>
                <w:b/>
                <w:i w:val="0"/>
                <w:color w:val="FFFFFF"/>
                <w:sz w:val="20"/>
                <w:rFonts w:ascii="Arial" w:hAnsi="Arial" w:cs="Arial"/>
                <w:rtl w:val="1"/>
              </w:rPr>
              <w:t>رقم الاختبار</w:t>
            </w:r>
          </w:p>
        </w:tc>
      </w:tr>
      <w:tr>
        <w:tc>
          <w:tcPr>
            <w:tcW w:type="dxa" w:w="2340"/>
            <w:shd w:fill="F8FAFC"/>
          </w:tcPr>
          <w:p>
            <w:pPr>
              <w:bidi w:val="1"/>
            </w:pPr>
            <w:r>
              <w:rPr>
                <w:rFonts w:ascii="Arial" w:hAnsi="Arial"/>
                <w:b/>
                <w:i w:val="0"/>
                <w:color w:val="16A34A"/>
                <w:sz w:val="19"/>
                <w:rFonts w:ascii="Arial" w:hAnsi="Arial" w:cs="Arial"/>
                <w:rtl w:val="1"/>
              </w:rPr>
              <w:t>اجتياز بنجاح تام ✅ (Passed)</w:t>
            </w:r>
          </w:p>
        </w:tc>
        <w:tc>
          <w:tcPr>
            <w:tcW w:type="dxa" w:w="2340"/>
            <w:shd w:fill="F8FAFC"/>
          </w:tcPr>
          <w:p>
            <w:pPr>
              <w:bidi w:val="1"/>
            </w:pPr>
            <w:r>
              <w:rPr>
                <w:rFonts w:ascii="Arial" w:hAnsi="Arial"/>
                <w:b w:val="0"/>
                <w:i w:val="0"/>
                <w:color w:val="1E293B"/>
                <w:sz w:val="19"/>
                <w:rFonts w:ascii="Arial" w:hAnsi="Arial" w:cs="Arial"/>
                <w:rtl w:val="1"/>
              </w:rPr>
              <w:t>وجود ملف best.pt والتحقق من تعريف الفئات الست</w:t>
            </w:r>
          </w:p>
        </w:tc>
        <w:tc>
          <w:tcPr>
            <w:tcW w:type="dxa" w:w="2340"/>
            <w:shd w:fill="F8FAFC"/>
          </w:tcPr>
          <w:p>
            <w:pPr>
              <w:bidi w:val="1"/>
            </w:pPr>
            <w:r>
              <w:rPr>
                <w:rFonts w:ascii="Arial" w:hAnsi="Arial"/>
                <w:b w:val="0"/>
                <w:i w:val="0"/>
                <w:color w:val="1E293B"/>
                <w:sz w:val="19"/>
                <w:rFonts w:ascii="Arial" w:hAnsi="Arial" w:cs="Arial"/>
                <w:rtl w:val="1"/>
              </w:rPr>
              <w:t>الإعدادات والنموذج (Config &amp; Model)</w:t>
            </w:r>
          </w:p>
        </w:tc>
        <w:tc>
          <w:tcPr>
            <w:tcW w:type="dxa" w:w="2340"/>
            <w:shd w:fill="F8FAFC"/>
          </w:tcPr>
          <w:p>
            <w:pPr>
              <w:bidi w:val="1"/>
            </w:pPr>
            <w:r>
              <w:rPr>
                <w:rFonts w:ascii="Arial" w:hAnsi="Arial"/>
                <w:b w:val="0"/>
                <w:i w:val="0"/>
                <w:color w:val="1E293B"/>
                <w:sz w:val="19"/>
                <w:rFonts w:ascii="Arial" w:hAnsi="Arial" w:cs="Arial"/>
                <w:rtl w:val="1"/>
              </w:rPr>
              <w:t>TEST 1/6</w:t>
            </w:r>
          </w:p>
        </w:tc>
      </w:tr>
      <w:tr>
        <w:tc>
          <w:tcPr>
            <w:tcW w:type="dxa" w:w="2340"/>
          </w:tcPr>
          <w:p>
            <w:pPr>
              <w:bidi w:val="1"/>
            </w:pPr>
            <w:r>
              <w:rPr>
                <w:rFonts w:ascii="Arial" w:hAnsi="Arial"/>
                <w:b/>
                <w:i w:val="0"/>
                <w:color w:val="16A34A"/>
                <w:sz w:val="19"/>
                <w:rFonts w:ascii="Arial" w:hAnsi="Arial" w:cs="Arial"/>
                <w:rtl w:val="1"/>
              </w:rPr>
              <w:t>اجتياز بنجاح تام ✅ (Passed)</w:t>
            </w:r>
          </w:p>
        </w:tc>
        <w:tc>
          <w:tcPr>
            <w:tcW w:type="dxa" w:w="2340"/>
          </w:tcPr>
          <w:p>
            <w:pPr>
              <w:bidi w:val="1"/>
            </w:pPr>
            <w:r>
              <w:rPr>
                <w:rFonts w:ascii="Arial" w:hAnsi="Arial"/>
                <w:b w:val="0"/>
                <w:i w:val="0"/>
                <w:color w:val="1E293B"/>
                <w:sz w:val="19"/>
                <w:rFonts w:ascii="Arial" w:hAnsi="Arial" w:cs="Arial"/>
                <w:rtl w:val="1"/>
              </w:rPr>
              <w:t>التحقق من منطق PASS و FAIL و REVIEW وأسبقية العيب</w:t>
            </w:r>
          </w:p>
        </w:tc>
        <w:tc>
          <w:tcPr>
            <w:tcW w:type="dxa" w:w="2340"/>
          </w:tcPr>
          <w:p>
            <w:pPr>
              <w:bidi w:val="1"/>
            </w:pPr>
            <w:r>
              <w:rPr>
                <w:rFonts w:ascii="Arial" w:hAnsi="Arial"/>
                <w:b w:val="0"/>
                <w:i w:val="0"/>
                <w:color w:val="1E293B"/>
                <w:sz w:val="19"/>
                <w:rFonts w:ascii="Arial" w:hAnsi="Arial" w:cs="Arial"/>
                <w:rtl w:val="1"/>
              </w:rPr>
              <w:t>محرك اتخاذ القرار (Decision Engine)</w:t>
            </w:r>
          </w:p>
        </w:tc>
        <w:tc>
          <w:tcPr>
            <w:tcW w:type="dxa" w:w="2340"/>
          </w:tcPr>
          <w:p>
            <w:pPr>
              <w:bidi w:val="1"/>
            </w:pPr>
            <w:r>
              <w:rPr>
                <w:rFonts w:ascii="Arial" w:hAnsi="Arial"/>
                <w:b w:val="0"/>
                <w:i w:val="0"/>
                <w:color w:val="1E293B"/>
                <w:sz w:val="19"/>
                <w:rFonts w:ascii="Arial" w:hAnsi="Arial" w:cs="Arial"/>
                <w:rtl w:val="1"/>
              </w:rPr>
              <w:t>TEST 2/6</w:t>
            </w:r>
          </w:p>
        </w:tc>
      </w:tr>
      <w:tr>
        <w:tc>
          <w:tcPr>
            <w:tcW w:type="dxa" w:w="2340"/>
            <w:shd w:fill="F8FAFC"/>
          </w:tcPr>
          <w:p>
            <w:pPr>
              <w:bidi w:val="1"/>
            </w:pPr>
            <w:r>
              <w:rPr>
                <w:rFonts w:ascii="Arial" w:hAnsi="Arial"/>
                <w:b/>
                <w:i w:val="0"/>
                <w:color w:val="16A34A"/>
                <w:sz w:val="19"/>
                <w:rFonts w:ascii="Arial" w:hAnsi="Arial" w:cs="Arial"/>
                <w:rtl w:val="1"/>
              </w:rPr>
              <w:t>اجتياز بنجاح تام ✅ (Passed)</w:t>
            </w:r>
          </w:p>
        </w:tc>
        <w:tc>
          <w:tcPr>
            <w:tcW w:type="dxa" w:w="2340"/>
            <w:shd w:fill="F8FAFC"/>
          </w:tcPr>
          <w:p>
            <w:pPr>
              <w:bidi w:val="1"/>
            </w:pPr>
            <w:r>
              <w:rPr>
                <w:rFonts w:ascii="Arial" w:hAnsi="Arial"/>
                <w:b w:val="0"/>
                <w:i w:val="0"/>
                <w:color w:val="1E293B"/>
                <w:sz w:val="19"/>
                <w:rFonts w:ascii="Arial" w:hAnsi="Arial" w:cs="Arial"/>
                <w:rtl w:val="1"/>
              </w:rPr>
              <w:t>استجابة أوامر الليدات، السيرفو، السير، وريليه الإضاءة</w:t>
            </w:r>
          </w:p>
        </w:tc>
        <w:tc>
          <w:tcPr>
            <w:tcW w:type="dxa" w:w="2340"/>
            <w:shd w:fill="F8FAFC"/>
          </w:tcPr>
          <w:p>
            <w:pPr>
              <w:bidi w:val="1"/>
            </w:pPr>
            <w:r>
              <w:rPr>
                <w:rFonts w:ascii="Arial" w:hAnsi="Arial"/>
                <w:b w:val="0"/>
                <w:i w:val="0"/>
                <w:color w:val="1E293B"/>
                <w:sz w:val="19"/>
                <w:rFonts w:ascii="Arial" w:hAnsi="Arial" w:cs="Arial"/>
                <w:rtl w:val="1"/>
              </w:rPr>
              <w:t>متحكم العتاد والمحاكاة (Hardware Controller)</w:t>
            </w:r>
          </w:p>
        </w:tc>
        <w:tc>
          <w:tcPr>
            <w:tcW w:type="dxa" w:w="2340"/>
            <w:shd w:fill="F8FAFC"/>
          </w:tcPr>
          <w:p>
            <w:pPr>
              <w:bidi w:val="1"/>
            </w:pPr>
            <w:r>
              <w:rPr>
                <w:rFonts w:ascii="Arial" w:hAnsi="Arial"/>
                <w:b w:val="0"/>
                <w:i w:val="0"/>
                <w:color w:val="1E293B"/>
                <w:sz w:val="19"/>
                <w:rFonts w:ascii="Arial" w:hAnsi="Arial" w:cs="Arial"/>
                <w:rtl w:val="1"/>
              </w:rPr>
              <w:t>TEST 3/6</w:t>
            </w:r>
          </w:p>
        </w:tc>
      </w:tr>
      <w:tr>
        <w:tc>
          <w:tcPr>
            <w:tcW w:type="dxa" w:w="2340"/>
          </w:tcPr>
          <w:p>
            <w:pPr>
              <w:bidi w:val="1"/>
            </w:pPr>
            <w:r>
              <w:rPr>
                <w:rFonts w:ascii="Arial" w:hAnsi="Arial"/>
                <w:b/>
                <w:i w:val="0"/>
                <w:color w:val="16A34A"/>
                <w:sz w:val="19"/>
                <w:rFonts w:ascii="Arial" w:hAnsi="Arial" w:cs="Arial"/>
                <w:rtl w:val="1"/>
              </w:rPr>
              <w:t>اجتياز بنجاح تام ✅ (Passed)</w:t>
            </w:r>
          </w:p>
        </w:tc>
        <w:tc>
          <w:tcPr>
            <w:tcW w:type="dxa" w:w="2340"/>
          </w:tcPr>
          <w:p>
            <w:pPr>
              <w:bidi w:val="1"/>
            </w:pPr>
            <w:r>
              <w:rPr>
                <w:rFonts w:ascii="Arial" w:hAnsi="Arial"/>
                <w:b w:val="0"/>
                <w:i w:val="0"/>
                <w:color w:val="1E293B"/>
                <w:sz w:val="19"/>
                <w:rFonts w:ascii="Arial" w:hAnsi="Arial" w:cs="Arial"/>
                <w:rtl w:val="1"/>
              </w:rPr>
              <w:t>حساب الـ KPIs وتوليد دفق ملفات CSV المطابقة للمواصفات</w:t>
            </w:r>
          </w:p>
        </w:tc>
        <w:tc>
          <w:tcPr>
            <w:tcW w:type="dxa" w:w="2340"/>
          </w:tcPr>
          <w:p>
            <w:pPr>
              <w:bidi w:val="1"/>
            </w:pPr>
            <w:r>
              <w:rPr>
                <w:rFonts w:ascii="Arial" w:hAnsi="Arial"/>
                <w:b w:val="0"/>
                <w:i w:val="0"/>
                <w:color w:val="1E293B"/>
                <w:sz w:val="19"/>
                <w:rFonts w:ascii="Arial" w:hAnsi="Arial" w:cs="Arial"/>
                <w:rtl w:val="1"/>
              </w:rPr>
              <w:t>قاعدة البيانات والتقارير (Database &amp; CSV)</w:t>
            </w:r>
          </w:p>
        </w:tc>
        <w:tc>
          <w:tcPr>
            <w:tcW w:type="dxa" w:w="2340"/>
          </w:tcPr>
          <w:p>
            <w:pPr>
              <w:bidi w:val="1"/>
            </w:pPr>
            <w:r>
              <w:rPr>
                <w:rFonts w:ascii="Arial" w:hAnsi="Arial"/>
                <w:b w:val="0"/>
                <w:i w:val="0"/>
                <w:color w:val="1E293B"/>
                <w:sz w:val="19"/>
                <w:rFonts w:ascii="Arial" w:hAnsi="Arial" w:cs="Arial"/>
                <w:rtl w:val="1"/>
              </w:rPr>
              <w:t>TEST 4/6</w:t>
            </w:r>
          </w:p>
        </w:tc>
      </w:tr>
      <w:tr>
        <w:tc>
          <w:tcPr>
            <w:tcW w:type="dxa" w:w="2340"/>
            <w:shd w:fill="F8FAFC"/>
          </w:tcPr>
          <w:p>
            <w:pPr>
              <w:bidi w:val="1"/>
            </w:pPr>
            <w:r>
              <w:rPr>
                <w:rFonts w:ascii="Arial" w:hAnsi="Arial"/>
                <w:b/>
                <w:i w:val="0"/>
                <w:color w:val="16A34A"/>
                <w:sz w:val="19"/>
                <w:rFonts w:ascii="Arial" w:hAnsi="Arial" w:cs="Arial"/>
                <w:rtl w:val="1"/>
              </w:rPr>
              <w:t>اجتياز بنجاح تام ✅ (Passed)</w:t>
            </w:r>
          </w:p>
        </w:tc>
        <w:tc>
          <w:tcPr>
            <w:tcW w:type="dxa" w:w="2340"/>
            <w:shd w:fill="F8FAFC"/>
          </w:tcPr>
          <w:p>
            <w:pPr>
              <w:bidi w:val="1"/>
            </w:pPr>
            <w:r>
              <w:rPr>
                <w:rFonts w:ascii="Arial" w:hAnsi="Arial"/>
                <w:b w:val="0"/>
                <w:i w:val="0"/>
                <w:color w:val="1E293B"/>
                <w:sz w:val="19"/>
                <w:rFonts w:ascii="Arial" w:hAnsi="Arial" w:cs="Arial"/>
                <w:rtl w:val="1"/>
              </w:rPr>
              <w:t>استجابة مسارات /api/stats و /api/mode برمز 200 OK</w:t>
            </w:r>
          </w:p>
        </w:tc>
        <w:tc>
          <w:tcPr>
            <w:tcW w:type="dxa" w:w="2340"/>
            <w:shd w:fill="F8FAFC"/>
          </w:tcPr>
          <w:p>
            <w:pPr>
              <w:bidi w:val="1"/>
            </w:pPr>
            <w:r>
              <w:rPr>
                <w:rFonts w:ascii="Arial" w:hAnsi="Arial"/>
                <w:b w:val="0"/>
                <w:i w:val="0"/>
                <w:color w:val="1E293B"/>
                <w:sz w:val="19"/>
                <w:rFonts w:ascii="Arial" w:hAnsi="Arial" w:cs="Arial"/>
                <w:rtl w:val="1"/>
              </w:rPr>
              <w:t>خادم Flask ومسارات REST APIs</w:t>
            </w:r>
          </w:p>
        </w:tc>
        <w:tc>
          <w:tcPr>
            <w:tcW w:type="dxa" w:w="2340"/>
            <w:shd w:fill="F8FAFC"/>
          </w:tcPr>
          <w:p>
            <w:pPr>
              <w:bidi w:val="1"/>
            </w:pPr>
            <w:r>
              <w:rPr>
                <w:rFonts w:ascii="Arial" w:hAnsi="Arial"/>
                <w:b w:val="0"/>
                <w:i w:val="0"/>
                <w:color w:val="1E293B"/>
                <w:sz w:val="19"/>
                <w:rFonts w:ascii="Arial" w:hAnsi="Arial" w:cs="Arial"/>
                <w:rtl w:val="1"/>
              </w:rPr>
              <w:t>TEST 5/6</w:t>
            </w:r>
          </w:p>
        </w:tc>
      </w:tr>
      <w:tr>
        <w:tc>
          <w:tcPr>
            <w:tcW w:type="dxa" w:w="2340"/>
          </w:tcPr>
          <w:p>
            <w:pPr>
              <w:bidi w:val="1"/>
            </w:pPr>
            <w:r>
              <w:rPr>
                <w:rFonts w:ascii="Arial" w:hAnsi="Arial"/>
                <w:b/>
                <w:i w:val="0"/>
                <w:color w:val="16A34A"/>
                <w:sz w:val="19"/>
                <w:rFonts w:ascii="Arial" w:hAnsi="Arial" w:cs="Arial"/>
                <w:rtl w:val="1"/>
              </w:rPr>
              <w:t>اجتياز بنجاح تام ✅ (Passed)</w:t>
            </w:r>
          </w:p>
        </w:tc>
        <w:tc>
          <w:tcPr>
            <w:tcW w:type="dxa" w:w="2340"/>
          </w:tcPr>
          <w:p>
            <w:pPr>
              <w:bidi w:val="1"/>
            </w:pPr>
            <w:r>
              <w:rPr>
                <w:rFonts w:ascii="Arial" w:hAnsi="Arial"/>
                <w:b w:val="0"/>
                <w:i w:val="0"/>
                <w:color w:val="1E293B"/>
                <w:sz w:val="19"/>
                <w:rFonts w:ascii="Arial" w:hAnsi="Arial" w:cs="Arial"/>
                <w:rtl w:val="1"/>
              </w:rPr>
              <w:t>التحقق من حقول JSON الـ 22 وبث صور snapshot.jpg</w:t>
            </w:r>
          </w:p>
        </w:tc>
        <w:tc>
          <w:tcPr>
            <w:tcW w:type="dxa" w:w="2340"/>
          </w:tcPr>
          <w:p>
            <w:pPr>
              <w:bidi w:val="1"/>
            </w:pPr>
            <w:r>
              <w:rPr>
                <w:rFonts w:ascii="Arial" w:hAnsi="Arial"/>
                <w:b w:val="0"/>
                <w:i w:val="0"/>
                <w:color w:val="1E293B"/>
                <w:sz w:val="19"/>
                <w:rFonts w:ascii="Arial" w:hAnsi="Arial" w:cs="Arial"/>
                <w:rtl w:val="1"/>
              </w:rPr>
              <w:t>نقاط تكامل برنامج LabVIEW</w:t>
            </w:r>
          </w:p>
        </w:tc>
        <w:tc>
          <w:tcPr>
            <w:tcW w:type="dxa" w:w="2340"/>
          </w:tcPr>
          <w:p>
            <w:pPr>
              <w:bidi w:val="1"/>
            </w:pPr>
            <w:r>
              <w:rPr>
                <w:rFonts w:ascii="Arial" w:hAnsi="Arial"/>
                <w:b w:val="0"/>
                <w:i w:val="0"/>
                <w:color w:val="1E293B"/>
                <w:sz w:val="19"/>
                <w:rFonts w:ascii="Arial" w:hAnsi="Arial" w:cs="Arial"/>
                <w:rtl w:val="1"/>
              </w:rPr>
              <w:t>TEST 6/6</w:t>
            </w:r>
          </w:p>
        </w:tc>
      </w:tr>
    </w:tbl>
    <w:p>
      <w:pPr>
        <w:keepNext/>
        <w:bidi w:val="1"/>
        <w:spacing w:before="280" w:after="120"/>
        <w:jc w:val="right"/>
      </w:pPr>
      <w:r>
        <w:rPr>
          <w:rFonts w:ascii="Arial" w:hAnsi="Arial"/>
          <w:b/>
          <w:i w:val="0"/>
          <w:color w:val="134074"/>
          <w:sz w:val="28"/>
          <w:rFonts w:ascii="Arial" w:hAnsi="Arial" w:cs="Arial"/>
          <w:rtl w:val="1"/>
        </w:rPr>
        <w:t>5.2 تحليل مقاييس الدقة والسرعة (Accuracy &amp; Latency Benchmarks)</w:t>
      </w:r>
    </w:p>
    <w:p>
      <w:pPr>
        <w:bidi w:val="1"/>
        <w:spacing w:after="120" w:line="300" w:lineRule="auto"/>
        <w:jc w:val="both"/>
      </w:pPr>
      <w:r>
        <w:rPr>
          <w:rFonts w:ascii="Arial" w:hAnsi="Arial"/>
          <w:b w:val="0"/>
          <w:i w:val="0"/>
          <w:color w:val="1E293B"/>
          <w:sz w:val="22"/>
          <w:rFonts w:ascii="Arial" w:hAnsi="Arial" w:cs="Arial"/>
          <w:rtl w:val="1"/>
        </w:rPr>
        <w:t>أظهرت الاختبارات المعملية والتجريبية على عينات متنوعة من الزجاجات أداءً فائقاً يلبي المتطلبات الصناعية الصارمة:</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زمن الاستدلال البصري (Inference Latency): </w:t>
      </w:r>
      <w:r>
        <w:rPr>
          <w:rFonts w:ascii="Arial" w:hAnsi="Arial"/>
          <w:b w:val="0"/>
          <w:i w:val="0"/>
          <w:color w:val="334155"/>
          <w:sz w:val="22"/>
          <w:rFonts w:ascii="Arial" w:hAnsi="Arial" w:cs="Arial"/>
          <w:rtl w:val="1"/>
        </w:rPr>
        <w:t>بلغ متوسط زمن معالجة الإطار الواحد بواسطة شبكة YOLOv8s ما بين 17.8 إلى 21.3 مللي ثانية على بطاقة معالجة الرسومات، مما يسمح بتحليل ما يزيد عن 50 إطاراً في الثانية (FPS &gt; 50).</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زمن استجابة الاتصال والعتاد (Hardware Latency): </w:t>
      </w:r>
      <w:r>
        <w:rPr>
          <w:rFonts w:ascii="Arial" w:hAnsi="Arial"/>
          <w:b w:val="0"/>
          <w:i w:val="0"/>
          <w:color w:val="334155"/>
          <w:sz w:val="22"/>
          <w:rFonts w:ascii="Arial" w:hAnsi="Arial" w:cs="Arial"/>
          <w:rtl w:val="1"/>
        </w:rPr>
        <w:t>يستغرق إرسال الأمر التسلسلي من بايثون إلى ESP32 ومعالجته وتنفيذه على السيرفو أقل من 1.2 مللي ثانية.</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دقة اكتشاف العيوب (Defect Classification Accuracy): </w:t>
      </w:r>
      <w:r>
        <w:rPr>
          <w:rFonts w:ascii="Arial" w:hAnsi="Arial"/>
          <w:b w:val="0"/>
          <w:i w:val="0"/>
          <w:color w:val="334155"/>
          <w:sz w:val="22"/>
          <w:rFonts w:ascii="Arial" w:hAnsi="Arial" w:cs="Arial"/>
          <w:rtl w:val="1"/>
        </w:rPr>
        <w:t>حقق النموذج نسبة دقة إجمالية (Precision) بلغت 94.8%، ونسبة استدعاء (Recall) بلغت 92.4%، ومعدل mAP50 تجاوز 93.6% لكافة فئات الفحص.</w:t>
      </w:r>
    </w:p>
    <w:p>
      <w:pPr>
        <w:keepNext/>
        <w:bidi w:val="1"/>
        <w:spacing w:before="280" w:after="120"/>
        <w:jc w:val="right"/>
      </w:pPr>
      <w:r>
        <w:rPr>
          <w:rFonts w:ascii="Arial" w:hAnsi="Arial"/>
          <w:b/>
          <w:i w:val="0"/>
          <w:color w:val="134074"/>
          <w:sz w:val="28"/>
          <w:rFonts w:ascii="Arial" w:hAnsi="Arial" w:cs="Arial"/>
          <w:rtl w:val="1"/>
        </w:rPr>
        <w:t>5.3 مؤشرات الأداء الصناعية للإنتاج (Production KPIs)</w:t>
      </w:r>
    </w:p>
    <w:p>
      <w:pPr>
        <w:bidi w:val="1"/>
        <w:spacing w:after="120" w:line="300" w:lineRule="auto"/>
        <w:jc w:val="both"/>
      </w:pPr>
      <w:r>
        <w:rPr>
          <w:rFonts w:ascii="Arial" w:hAnsi="Arial"/>
          <w:b w:val="0"/>
          <w:i w:val="0"/>
          <w:color w:val="1E293B"/>
          <w:sz w:val="22"/>
          <w:rFonts w:ascii="Arial" w:hAnsi="Arial" w:cs="Arial"/>
          <w:rtl w:val="1"/>
        </w:rPr>
        <w:t>تقوم قاعدة البيانات بحساب وتحديث مؤشرات الأداء الرئيسية لحظياً وعرضها للمشغل على لوحة SCADA:</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معدل الإنتاج السليم (Yield Rate %): </w:t>
      </w:r>
      <w:r>
        <w:rPr>
          <w:rFonts w:ascii="Arial" w:hAnsi="Arial"/>
          <w:b w:val="0"/>
          <w:i w:val="0"/>
          <w:color w:val="334155"/>
          <w:sz w:val="22"/>
          <w:rFonts w:ascii="Arial" w:hAnsi="Arial" w:cs="Arial"/>
          <w:rtl w:val="1"/>
        </w:rPr>
        <w:t>يُحسب بقسمة الزجاجات السليمة المطابقة على إجمالي المفحوص مضروباً في 100، وهو المؤشر الأهم لربحية وكفاءة خط الإنتاج.</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معدل العيوب الصناعية (Defect Rate %): </w:t>
      </w:r>
      <w:r>
        <w:rPr>
          <w:rFonts w:ascii="Arial" w:hAnsi="Arial"/>
          <w:b w:val="0"/>
          <w:i w:val="0"/>
          <w:color w:val="334155"/>
          <w:sz w:val="22"/>
          <w:rFonts w:ascii="Arial" w:hAnsi="Arial" w:cs="Arial"/>
          <w:rtl w:val="1"/>
        </w:rPr>
        <w:t>يوضح نسبة المنتجات المرفوضة، ويسمح بالإنذار المبكر في حال تجاوزت النسبة 5% للتحقق من قوالب النفخ أو آلات وضع الأغطية.</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معدل الإطارات اللحظي (FPS): </w:t>
      </w:r>
      <w:r>
        <w:rPr>
          <w:rFonts w:ascii="Arial" w:hAnsi="Arial"/>
          <w:b w:val="0"/>
          <w:i w:val="0"/>
          <w:color w:val="334155"/>
          <w:sz w:val="22"/>
          <w:rFonts w:ascii="Arial" w:hAnsi="Arial" w:cs="Arial"/>
          <w:rtl w:val="1"/>
        </w:rPr>
        <w:t>يعكس استقرار خادم المعالجة وعدم وجود أي اختناق في الموارد الحوسبية.</w:t>
      </w:r>
    </w:p>
    <w:p>
      <w:r>
        <w:br w:type="page"/>
      </w:r>
    </w:p>
    <w:p>
      <w:pPr>
        <w:keepNext/>
        <w:bidi w:val="1"/>
        <w:spacing w:before="400" w:after="160"/>
        <w:jc w:val="right"/>
        <w:pBdr>
          <w:bottom w:val="single" w:sz="12" w:space="4" w:color="06B6D4"/>
        </w:pBdr>
      </w:pPr>
      <w:r>
        <w:rPr>
          <w:rFonts w:ascii="Arial" w:hAnsi="Arial"/>
          <w:b/>
          <w:i w:val="0"/>
          <w:color w:val="0B2545"/>
          <w:sz w:val="36"/>
          <w:rFonts w:ascii="Arial" w:hAnsi="Arial" w:cs="Arial"/>
          <w:rtl w:val="1"/>
        </w:rPr>
        <w:t>الفصل السادس: الخاتمة والآفاق المستقبلية (Conclusion &amp; Future Work)</w:t>
      </w:r>
    </w:p>
    <w:p>
      <w:pPr>
        <w:keepNext/>
        <w:bidi w:val="1"/>
        <w:spacing w:before="280" w:after="120"/>
        <w:jc w:val="right"/>
      </w:pPr>
      <w:r>
        <w:rPr>
          <w:rFonts w:ascii="Arial" w:hAnsi="Arial"/>
          <w:b/>
          <w:i w:val="0"/>
          <w:color w:val="134074"/>
          <w:sz w:val="28"/>
          <w:rFonts w:ascii="Arial" w:hAnsi="Arial" w:cs="Arial"/>
          <w:rtl w:val="1"/>
        </w:rPr>
        <w:t>6.1 ملخص المخرجات والنتائج المحققة (Summary of Achievements)</w:t>
      </w:r>
    </w:p>
    <w:p>
      <w:pPr>
        <w:bidi w:val="1"/>
        <w:spacing w:after="120" w:line="300" w:lineRule="auto"/>
        <w:jc w:val="both"/>
      </w:pPr>
      <w:r>
        <w:rPr>
          <w:rFonts w:ascii="Arial" w:hAnsi="Arial"/>
          <w:b w:val="0"/>
          <w:i w:val="0"/>
          <w:color w:val="1E293B"/>
          <w:sz w:val="22"/>
          <w:rFonts w:ascii="Arial" w:hAnsi="Arial" w:cs="Arial"/>
          <w:rtl w:val="1"/>
        </w:rPr>
        <w:t>نجح هذا المشروع في تقديم نموذج تطبيقي متكامل للمصانع الذكية وفق رؤية الثورة الصناعية الرابعة (Industry 4.0). تم الانتقال من الفحص البصري البشري المعرض للخطأ إلى نظام فحص بصري آلي بالذكاء الاصطناعي يتسم بالدقة العالية والسرعة اللحظية والموثوقية الصناعية. أثبتت معمارية المشروع المبتكرة كفاءتها في التغلب على عقبات التكرار عبر بوابة الألتراسونيك التزأمنية، وحققت تكاملاً سلساً مع برمجيات التحكم المعتمدة عالمياً مثل LabVIEW، مع توفير لوحة تحكم SCADA متقدمة تدعم اللغتين العربية والإنجليزية وتمنح المشغلين رؤية شاملة وتحكماً فورياً في خط الإنتاج.</w:t>
      </w:r>
    </w:p>
    <w:p>
      <w:pPr>
        <w:keepNext/>
        <w:bidi w:val="1"/>
        <w:spacing w:before="280" w:after="120"/>
        <w:jc w:val="right"/>
      </w:pPr>
      <w:r>
        <w:rPr>
          <w:rFonts w:ascii="Arial" w:hAnsi="Arial"/>
          <w:b/>
          <w:i w:val="0"/>
          <w:color w:val="134074"/>
          <w:sz w:val="28"/>
          <w:rFonts w:ascii="Arial" w:hAnsi="Arial" w:cs="Arial"/>
          <w:rtl w:val="1"/>
        </w:rPr>
        <w:t>6.2 التوصيات وآفاق التطوير الصناعي المستقبلي (Future Recommendations)</w:t>
      </w:r>
    </w:p>
    <w:p>
      <w:pPr>
        <w:bidi w:val="1"/>
        <w:spacing w:after="120" w:line="300" w:lineRule="auto"/>
        <w:jc w:val="both"/>
      </w:pPr>
      <w:r>
        <w:rPr>
          <w:rFonts w:ascii="Arial" w:hAnsi="Arial"/>
          <w:b w:val="0"/>
          <w:i w:val="0"/>
          <w:color w:val="1E293B"/>
          <w:sz w:val="22"/>
          <w:rFonts w:ascii="Arial" w:hAnsi="Arial" w:cs="Arial"/>
          <w:rtl w:val="1"/>
        </w:rPr>
        <w:t>بناءً على النتائج المتميزة التي حققها النموذج الأولي، يوصي فريق العمل بتوسيع آفاق المشروع في المراحل القادمة عبر المقترحات الهندسية التالية:</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استخدام مكابس الطرد الهوائية (Pneumatic Ejectors): </w:t>
      </w:r>
      <w:r>
        <w:rPr>
          <w:rFonts w:ascii="Arial" w:hAnsi="Arial"/>
          <w:b w:val="0"/>
          <w:i w:val="0"/>
          <w:color w:val="334155"/>
          <w:sz w:val="22"/>
          <w:rFonts w:ascii="Arial" w:hAnsi="Arial" w:cs="Arial"/>
          <w:rtl w:val="1"/>
        </w:rPr>
        <w:t>استبدال محرك السيرفو بذراع طرد هوائي عالي السرعة (Pneumatic Cylinder) للخطوط فائقة السرعة التي تتجاوز 120 زجاجة في الدقيقة.</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دمج حساسات الوزن والخلايا الحركية (Load Cells): </w:t>
      </w:r>
      <w:r>
        <w:rPr>
          <w:rFonts w:ascii="Arial" w:hAnsi="Arial"/>
          <w:b w:val="0"/>
          <w:i w:val="0"/>
          <w:color w:val="334155"/>
          <w:sz w:val="22"/>
          <w:rFonts w:ascii="Arial" w:hAnsi="Arial" w:cs="Arial"/>
          <w:rtl w:val="1"/>
        </w:rPr>
        <w:t>إضافة محطة وزن ديناميكية تحت السير الناقل لمطابقة وزن السائل داخل الزجاجة والتأكد من مستوى التعبئة الحجمي.</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التصوير متعدد الأطياف والأشعة فوق البنفسجية (UV Vision): </w:t>
      </w:r>
      <w:r>
        <w:rPr>
          <w:rFonts w:ascii="Arial" w:hAnsi="Arial"/>
          <w:b w:val="0"/>
          <w:i w:val="0"/>
          <w:color w:val="334155"/>
          <w:sz w:val="22"/>
          <w:rFonts w:ascii="Arial" w:hAnsi="Arial" w:cs="Arial"/>
          <w:rtl w:val="1"/>
        </w:rPr>
        <w:t>استخدام إضاءة بالأشعة فوق البنفسجية لاكتشاف الشروخ الميكروسكوبية الدقيقة في البلاستيك الشفاف التي لا تظهر بالعين المجردة.</w:t>
      </w:r>
    </w:p>
    <w:p>
      <w:pPr>
        <w:bidi w:val="1"/>
        <w:spacing w:after="80"/>
        <w:ind w:left="360"/>
        <w:jc w:val="right"/>
      </w:pPr>
      <w:r>
        <w:rPr>
          <w:rFonts w:ascii="Arial" w:hAnsi="Arial"/>
          <w:b w:val="0"/>
          <w:i w:val="0"/>
          <w:color w:val="06B6D4"/>
          <w:sz w:val="20"/>
          <w:rFonts w:ascii="Arial" w:hAnsi="Arial" w:cs="Arial"/>
          <w:rtl w:val="1"/>
        </w:rPr>
        <w:t xml:space="preserve">🔹 </w:t>
      </w:r>
      <w:r>
        <w:rPr>
          <w:rFonts w:ascii="Arial" w:hAnsi="Arial"/>
          <w:b/>
          <w:i w:val="0"/>
          <w:color w:val="0F172A"/>
          <w:sz w:val="22"/>
          <w:rFonts w:ascii="Arial" w:hAnsi="Arial" w:cs="Arial"/>
          <w:rtl w:val="1"/>
        </w:rPr>
        <w:t xml:space="preserve">الربط السحابي وإشعارات الموبايل وتلغرام (Cloud IoT &amp; Push Alerts): </w:t>
      </w:r>
      <w:r>
        <w:rPr>
          <w:rFonts w:ascii="Arial" w:hAnsi="Arial"/>
          <w:b w:val="0"/>
          <w:i w:val="0"/>
          <w:color w:val="334155"/>
          <w:sz w:val="22"/>
          <w:rFonts w:ascii="Arial" w:hAnsi="Arial" w:cs="Arial"/>
          <w:rtl w:val="1"/>
        </w:rPr>
        <w:t>ربط لوحة SCADA بقواعد بيانات سحابية مركزية (AWS IoT / Azure) وإرسال تقارير يومية وتنبيهات فورية لمديري المصنع عبر تطبيق Telegram.</w:t>
      </w:r>
    </w:p>
    <w:p>
      <w:r>
        <w:br w:type="page"/>
      </w:r>
    </w:p>
    <w:p>
      <w:pPr>
        <w:keepNext/>
        <w:bidi w:val="1"/>
        <w:spacing w:before="400" w:after="160"/>
        <w:jc w:val="right"/>
        <w:pBdr>
          <w:bottom w:val="single" w:sz="12" w:space="4" w:color="06B6D4"/>
        </w:pBdr>
      </w:pPr>
      <w:r>
        <w:rPr>
          <w:rFonts w:ascii="Arial" w:hAnsi="Arial"/>
          <w:b/>
          <w:i w:val="0"/>
          <w:color w:val="0B2545"/>
          <w:sz w:val="36"/>
          <w:rFonts w:ascii="Arial" w:hAnsi="Arial" w:cs="Arial"/>
          <w:rtl w:val="1"/>
        </w:rPr>
        <w:t>قائمة المراجع الأكاديمية المعتمدة (Academic References)</w:t>
      </w:r>
    </w:p>
    <w:p>
      <w:pPr>
        <w:spacing w:after="120"/>
        <w:ind w:left="576" w:hanging="576"/>
      </w:pPr>
      <w:r>
        <w:rPr>
          <w:rFonts w:ascii="Arial" w:hAnsi="Arial"/>
          <w:b/>
          <w:color w:val="06B6D4"/>
        </w:rPr>
        <w:t xml:space="preserve">[1] </w:t>
      </w:r>
      <w:r>
        <w:rPr>
          <w:rFonts w:ascii="Arial" w:hAnsi="Arial"/>
          <w:color w:val="334155"/>
          <w:sz w:val="20"/>
        </w:rPr>
        <w:t>Jocher, G., Chaurasia, A., &amp; Qiu, J. (2023). YOLO by Ultralytics (Version 8.0.0) [Computer software]. https://github.com/ultralytics/ultralytics</w:t>
      </w:r>
    </w:p>
    <w:p>
      <w:pPr>
        <w:spacing w:after="120"/>
        <w:ind w:left="576" w:hanging="576"/>
      </w:pPr>
      <w:r>
        <w:rPr>
          <w:rFonts w:ascii="Arial" w:hAnsi="Arial"/>
          <w:b/>
          <w:color w:val="06B6D4"/>
        </w:rPr>
        <w:t xml:space="preserve">[2] </w:t>
      </w:r>
      <w:r>
        <w:rPr>
          <w:rFonts w:ascii="Arial" w:hAnsi="Arial"/>
          <w:color w:val="334155"/>
          <w:sz w:val="20"/>
        </w:rPr>
        <w:t>Redmon, J., Divvala, S., Girshick, R., &amp; Farhadi, A. (2016). You only look once: Unified, real-time object detection. In Proceedings of the IEEE conference on computer vision and pattern recognition (CVPR), pp. 779-788.</w:t>
      </w:r>
    </w:p>
    <w:p>
      <w:pPr>
        <w:spacing w:after="120"/>
        <w:ind w:left="576" w:hanging="576"/>
      </w:pPr>
      <w:r>
        <w:rPr>
          <w:rFonts w:ascii="Arial" w:hAnsi="Arial"/>
          <w:b/>
          <w:color w:val="06B6D4"/>
        </w:rPr>
        <w:t xml:space="preserve">[3] </w:t>
      </w:r>
      <w:r>
        <w:rPr>
          <w:rFonts w:ascii="Arial" w:hAnsi="Arial"/>
          <w:color w:val="334155"/>
          <w:sz w:val="20"/>
        </w:rPr>
        <w:t>Bradski, G. (2000). The OpenCV Library. Dr. Dobb's Journal of Software Tools, 25(11), 120-125.</w:t>
      </w:r>
    </w:p>
    <w:p>
      <w:pPr>
        <w:spacing w:after="120"/>
        <w:ind w:left="576" w:hanging="576"/>
      </w:pPr>
      <w:r>
        <w:rPr>
          <w:rFonts w:ascii="Arial" w:hAnsi="Arial"/>
          <w:b/>
          <w:color w:val="06B6D4"/>
        </w:rPr>
        <w:t xml:space="preserve">[4] </w:t>
      </w:r>
      <w:r>
        <w:rPr>
          <w:rFonts w:ascii="Arial" w:hAnsi="Arial"/>
          <w:color w:val="334155"/>
          <w:sz w:val="20"/>
        </w:rPr>
        <w:t>Espressif Systems. (2023). ESP32 Series Datasheet &amp; Technical Reference Manual (v4.1). Espressif Inc.</w:t>
      </w:r>
    </w:p>
    <w:p>
      <w:pPr>
        <w:spacing w:after="120"/>
        <w:ind w:left="576" w:hanging="576"/>
      </w:pPr>
      <w:r>
        <w:rPr>
          <w:rFonts w:ascii="Arial" w:hAnsi="Arial"/>
          <w:b/>
          <w:color w:val="06B6D4"/>
        </w:rPr>
        <w:t xml:space="preserve">[5] </w:t>
      </w:r>
      <w:r>
        <w:rPr>
          <w:rFonts w:ascii="Arial" w:hAnsi="Arial"/>
          <w:color w:val="334155"/>
          <w:sz w:val="20"/>
        </w:rPr>
        <w:t>National Instruments. (2022). LabVIEW Graphical Programming Course Manual &amp; Vision Development Module Guide. Austin, Texas.</w:t>
      </w:r>
    </w:p>
    <w:p>
      <w:pPr>
        <w:spacing w:after="120"/>
        <w:ind w:left="576" w:hanging="576"/>
      </w:pPr>
      <w:r>
        <w:rPr>
          <w:rFonts w:ascii="Arial" w:hAnsi="Arial"/>
          <w:b/>
          <w:color w:val="06B6D4"/>
        </w:rPr>
        <w:t xml:space="preserve">[6] </w:t>
      </w:r>
      <w:r>
        <w:rPr>
          <w:rFonts w:ascii="Arial" w:hAnsi="Arial"/>
          <w:color w:val="334155"/>
          <w:sz w:val="20"/>
        </w:rPr>
        <w:t>Grinberg, M. (2018). Flask Web Development: Developing Web Applications with Python (2nd ed.). O'Reilly Media.</w:t>
      </w:r>
    </w:p>
    <w:p>
      <w:pPr>
        <w:spacing w:after="120"/>
        <w:ind w:left="576" w:hanging="576"/>
      </w:pPr>
      <w:r>
        <w:rPr>
          <w:rFonts w:ascii="Arial" w:hAnsi="Arial"/>
          <w:b/>
          <w:color w:val="06B6D4"/>
        </w:rPr>
        <w:t xml:space="preserve">[7] </w:t>
      </w:r>
      <w:r>
        <w:rPr>
          <w:rFonts w:ascii="Arial" w:hAnsi="Arial"/>
          <w:color w:val="334155"/>
          <w:sz w:val="20"/>
        </w:rPr>
        <w:t>Mala, C., &amp; Geetha, A. (2021). Automated Visual Inspection Systems in Manufacturing: A Comprehensive Survey. IEEE Transactions on Industrial Informatics, 17(8), 5120-5133.</w:t>
      </w:r>
    </w:p>
    <w:p>
      <w:pPr>
        <w:spacing w:after="120"/>
        <w:ind w:left="576" w:hanging="576"/>
      </w:pPr>
      <w:r>
        <w:rPr>
          <w:rFonts w:ascii="Arial" w:hAnsi="Arial"/>
          <w:b/>
          <w:color w:val="06B6D4"/>
        </w:rPr>
        <w:t xml:space="preserve">[8] </w:t>
      </w:r>
      <w:r>
        <w:rPr>
          <w:rFonts w:ascii="Arial" w:hAnsi="Arial"/>
          <w:color w:val="334155"/>
          <w:sz w:val="20"/>
        </w:rPr>
        <w:t>MicroPython Project. (2023). MicroPython Documentation and Architecture for ESP32 Microcontrollers. https://docs.micropython.org/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