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Amjad M. Masoud</w:t>
      </w:r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 xml:space="preserve">Amman, Jordan  ∙  amjadmasoud@hotmail.com  ∙  (+962) 799 312 787  ∙  </w:t>
      </w:r>
      <w:hyperlink r:id="rId2">
        <w:r>
          <w:rPr>
            <w:rStyle w:val="Hyperlink"/>
            <w:rFonts w:eastAsia="Calibri" w:cs="Calibri" w:ascii="Calibri" w:hAnsi="Calibri"/>
            <w:color w:val="444444"/>
            <w:sz w:val="18"/>
            <w:szCs w:val="18"/>
          </w:rPr>
          <w:t>LinkedIn</w:t>
        </w:r>
      </w:hyperlink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sz w:val="20"/>
          <w:szCs w:val="20"/>
        </w:rPr>
        <w:t>July 27, 2026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sz w:val="20"/>
          <w:szCs w:val="20"/>
        </w:rPr>
        <w:t>Hiring Team, Avertra</w:t>
      </w:r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sz w:val="20"/>
          <w:szCs w:val="20"/>
        </w:rPr>
        <w:t>Amman, Jordan</w:t>
      </w:r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Re: Director of Emerging Technology</w:t>
      </w:r>
    </w:p>
    <w:p>
      <w:pPr>
        <w:pStyle w:val="Normal"/>
        <w:spacing w:lineRule="auto" w:line="300" w:before="0" w:after="200"/>
        <w:rPr/>
      </w:pPr>
      <w:r>
        <w:rPr>
          <w:rFonts w:eastAsia="Calibri" w:cs="Calibri" w:ascii="Calibri" w:hAnsi="Calibri"/>
          <w:sz w:val="21"/>
          <w:szCs w:val="21"/>
        </w:rPr>
        <w:t>Dear Hiring Team,</w:t>
      </w:r>
    </w:p>
    <w:p>
      <w:pPr>
        <w:pStyle w:val="Normal"/>
        <w:spacing w:lineRule="auto" w:line="300" w:before="0" w:after="200"/>
        <w:rPr/>
      </w:pPr>
      <w:r>
        <w:rPr>
          <w:rFonts w:eastAsia="Calibri" w:cs="Calibri" w:ascii="Calibri" w:hAnsi="Calibri"/>
          <w:sz w:val="21"/>
          <w:szCs w:val="21"/>
        </w:rPr>
        <w:t>I'm applying for the Director of Emerging Technology role. I've paired hands-on architecture with full delivery ownership — most recently architecting a backend rewrite that took an e-commerce platform from 15,000 to 120,000+ daily orders (8x capacity) while leading a 15-person engineering team, and earlier spending eight years as sole architect of a multilingual platform that grew from 5 to 40+ EMEA banking clients.</w:t>
      </w:r>
    </w:p>
    <w:p>
      <w:pPr>
        <w:pStyle w:val="Normal"/>
        <w:spacing w:lineRule="auto" w:line="300" w:before="0" w:after="200"/>
        <w:rPr/>
      </w:pPr>
      <w:r>
        <w:rPr>
          <w:rFonts w:eastAsia="Calibri" w:cs="Calibri" w:ascii="Calibri" w:hAnsi="Calibri"/>
          <w:sz w:val="21"/>
          <w:szCs w:val="21"/>
        </w:rPr>
        <w:t xml:space="preserve">One note worth mentioning is </w:t>
      </w:r>
      <w:r>
        <w:rPr>
          <w:rFonts w:eastAsia="Calibri" w:cs="Calibri" w:ascii="Calibri" w:hAnsi="Calibri"/>
          <w:sz w:val="21"/>
          <w:szCs w:val="21"/>
        </w:rPr>
        <w:t xml:space="preserve">I don't have hands-on Mendix, OutSystems, or Power Platform experience. What I bring instead is the architecture, microservices </w:t>
      </w:r>
      <w:r>
        <w:rPr>
          <w:rFonts w:eastAsia="Calibri" w:cs="Calibri" w:ascii="Calibri" w:hAnsi="Calibri"/>
          <w:sz w:val="21"/>
          <w:szCs w:val="21"/>
        </w:rPr>
        <w:t>and years of delivering solutions</w:t>
      </w:r>
      <w:r>
        <w:rPr>
          <w:rFonts w:eastAsia="Calibri" w:cs="Calibri" w:ascii="Calibri" w:hAnsi="Calibri"/>
          <w:sz w:val="21"/>
          <w:szCs w:val="21"/>
        </w:rPr>
        <w:t>, plus recent hands-on work in Python, RAG, and local LLM deployment — directly relevant to evaluating emerging tech. I'm confident I can ramp on a specific platform quickly and would welcome discussing that trade-off.</w:t>
      </w:r>
    </w:p>
    <w:p>
      <w:pPr>
        <w:pStyle w:val="Normal"/>
        <w:spacing w:lineRule="auto" w:line="300" w:before="0" w:after="200"/>
        <w:rPr/>
      </w:pPr>
      <w:r>
        <w:rPr>
          <w:rFonts w:eastAsia="Calibri" w:cs="Calibri" w:ascii="Calibri" w:hAnsi="Calibri"/>
          <w:sz w:val="21"/>
          <w:szCs w:val="21"/>
        </w:rPr>
        <w:t xml:space="preserve">The delivery and culture side is where I've spent equal energy: at MStart, disciplined release cycles and criteria-based performance reviews; at EY, a BRD sign-off process that closed a government platform with zero scope disputes. </w:t>
      </w:r>
    </w:p>
    <w:p>
      <w:pPr>
        <w:pStyle w:val="Normal"/>
        <w:spacing w:before="200" w:after="0"/>
        <w:rPr/>
      </w:pPr>
      <w:r>
        <w:rPr>
          <w:rFonts w:eastAsia="Calibri" w:cs="Calibri" w:ascii="Calibri" w:hAnsi="Calibri"/>
          <w:sz w:val="21"/>
          <w:szCs w:val="21"/>
        </w:rPr>
        <w:t>Sincerely,</w:t>
      </w:r>
    </w:p>
    <w:p>
      <w:pPr>
        <w:pStyle w:val="Normal"/>
        <w:spacing w:before="200" w:after="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Amjad M. Masoud</w:t>
      </w:r>
    </w:p>
    <w:sectPr>
      <w:type w:val="nextPage"/>
      <w:pgSz w:w="12240" w:h="15840"/>
      <w:pgMar w:left="1000" w:right="100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Tahoma"/>
        <w:lang w:val="en-US" w:eastAsia="zh-CN" w:bidi="ar-JO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color w:val="auto"/>
      <w:kern w:val="0"/>
      <w:sz w:val="20"/>
      <w:szCs w:val="20"/>
      <w:lang w:val="en-US" w:eastAsia="zh-CN" w:bidi="ar-JO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b/>
      <w:bCs/>
      <w:color w:val="auto"/>
      <w:kern w:val="0"/>
      <w:sz w:val="20"/>
      <w:szCs w:val="20"/>
      <w:lang w:val="en-US" w:eastAsia="zh-CN" w:bidi="ar-JO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Tahoma"/>
      <w:color w:val="auto"/>
      <w:kern w:val="0"/>
      <w:sz w:val="20"/>
      <w:szCs w:val="20"/>
      <w:lang w:val="en-US" w:eastAsia="zh-CN" w:bidi="ar-JO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mjad-m-masoud-9308aa11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LibreOffice/25.8.7.3$Windows_X86_64 LibreOffice_project/30742500f2d3eb4366ac312fa33d3dcabdb3eba5</Application>
  <AppVersion>15.0000</AppVersion>
  <Pages>1</Pages>
  <Words>220</Words>
  <Characters>1215</Characters>
  <CharactersWithSpaces>1431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2026-07-27T18:10:46Z</dcterms:created>
  <dc:creator>Un-named</dc:creator>
  <dc:description/>
  <dc:language>en-US</dc:language>
  <cp:lastModifiedBy/>
  <dcterms:modified xsi:type="dcterms:W3CDTF">2026-07-28T23:30:52Z</dcterms:modified>
  <cp:revision>2</cp:revision>
  <dc:subject/>
  <dc:title/>
</cp:coreProperties>
</file>