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F839B" w14:textId="77777777" w:rsidR="00D34CC4" w:rsidRDefault="00D34CC4" w:rsidP="00D34CC4">
      <w:pPr>
        <w:jc w:val="center"/>
        <w:rPr>
          <w:sz w:val="32"/>
          <w:szCs w:val="32"/>
        </w:rPr>
      </w:pPr>
      <w:bookmarkStart w:id="0" w:name="_Hlk38152587"/>
      <w:r w:rsidRPr="00986496">
        <w:rPr>
          <w:sz w:val="32"/>
          <w:szCs w:val="32"/>
        </w:rPr>
        <w:t xml:space="preserve">Федеральное государственное </w:t>
      </w:r>
      <w:r>
        <w:rPr>
          <w:sz w:val="32"/>
          <w:szCs w:val="32"/>
        </w:rPr>
        <w:t xml:space="preserve">образовательное бюджетное </w:t>
      </w:r>
    </w:p>
    <w:p w14:paraId="0C68A7EE" w14:textId="77777777" w:rsidR="00D34CC4" w:rsidRPr="00986496" w:rsidRDefault="00D34CC4" w:rsidP="00D34CC4">
      <w:pPr>
        <w:jc w:val="center"/>
        <w:rPr>
          <w:sz w:val="32"/>
          <w:szCs w:val="32"/>
        </w:rPr>
      </w:pPr>
      <w:r w:rsidRPr="00986496">
        <w:rPr>
          <w:sz w:val="32"/>
          <w:szCs w:val="32"/>
        </w:rPr>
        <w:t>учреждение высшего профессионального</w:t>
      </w:r>
      <w:r>
        <w:rPr>
          <w:sz w:val="32"/>
          <w:szCs w:val="32"/>
        </w:rPr>
        <w:t xml:space="preserve"> </w:t>
      </w:r>
      <w:r w:rsidRPr="00986496">
        <w:rPr>
          <w:sz w:val="32"/>
          <w:szCs w:val="32"/>
        </w:rPr>
        <w:t xml:space="preserve">образования </w:t>
      </w:r>
    </w:p>
    <w:p w14:paraId="25FF080A" w14:textId="77777777" w:rsidR="00D34CC4" w:rsidRDefault="00D34CC4" w:rsidP="00D34CC4">
      <w:pPr>
        <w:ind w:left="-360"/>
        <w:jc w:val="center"/>
        <w:rPr>
          <w:b/>
          <w:sz w:val="32"/>
          <w:szCs w:val="32"/>
        </w:rPr>
      </w:pPr>
      <w:r w:rsidRPr="00986496">
        <w:rPr>
          <w:sz w:val="32"/>
          <w:szCs w:val="32"/>
        </w:rPr>
        <w:t>«</w:t>
      </w:r>
      <w:r>
        <w:rPr>
          <w:b/>
          <w:sz w:val="32"/>
          <w:szCs w:val="32"/>
        </w:rPr>
        <w:t>Финансовый университет</w:t>
      </w:r>
      <w:r w:rsidRPr="00986496">
        <w:rPr>
          <w:b/>
          <w:sz w:val="32"/>
          <w:szCs w:val="32"/>
        </w:rPr>
        <w:t xml:space="preserve"> </w:t>
      </w:r>
    </w:p>
    <w:p w14:paraId="43E43269" w14:textId="77777777" w:rsidR="00D34CC4" w:rsidRPr="00986496" w:rsidRDefault="00D34CC4" w:rsidP="00D34CC4">
      <w:pPr>
        <w:ind w:left="-360"/>
        <w:jc w:val="center"/>
        <w:rPr>
          <w:b/>
          <w:sz w:val="32"/>
          <w:szCs w:val="32"/>
        </w:rPr>
      </w:pPr>
      <w:r w:rsidRPr="00986496">
        <w:rPr>
          <w:b/>
          <w:sz w:val="32"/>
          <w:szCs w:val="32"/>
        </w:rPr>
        <w:t>при Правительстве Российской Федерации»</w:t>
      </w:r>
    </w:p>
    <w:p w14:paraId="246ECAA0" w14:textId="77777777" w:rsidR="00D34CC4" w:rsidRPr="00986496" w:rsidRDefault="00D34CC4" w:rsidP="00D34C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(Финансовый университет)</w:t>
      </w:r>
    </w:p>
    <w:p w14:paraId="496025DB" w14:textId="77777777" w:rsidR="00D34CC4" w:rsidRPr="00986496" w:rsidRDefault="00D34CC4" w:rsidP="00D34CC4">
      <w:pPr>
        <w:rPr>
          <w:b/>
          <w:sz w:val="32"/>
          <w:szCs w:val="32"/>
        </w:rPr>
      </w:pPr>
    </w:p>
    <w:p w14:paraId="08991236" w14:textId="77777777" w:rsidR="00D34CC4" w:rsidRPr="00A5080F" w:rsidRDefault="00D34CC4" w:rsidP="00D34CC4">
      <w:pPr>
        <w:rPr>
          <w:b/>
          <w:sz w:val="32"/>
          <w:szCs w:val="32"/>
        </w:rPr>
      </w:pPr>
      <w:r w:rsidRPr="007A4B17">
        <w:rPr>
          <w:b/>
          <w:sz w:val="32"/>
          <w:szCs w:val="32"/>
        </w:rPr>
        <w:t xml:space="preserve">                              </w:t>
      </w:r>
    </w:p>
    <w:p w14:paraId="739343F7" w14:textId="77777777" w:rsidR="00D34CC4" w:rsidRDefault="00D34CC4" w:rsidP="00D34CC4">
      <w:pPr>
        <w:jc w:val="center"/>
        <w:rPr>
          <w:b/>
          <w:sz w:val="32"/>
          <w:szCs w:val="32"/>
        </w:rPr>
      </w:pPr>
      <w:r w:rsidRPr="007A4B17">
        <w:rPr>
          <w:b/>
          <w:sz w:val="32"/>
          <w:szCs w:val="32"/>
        </w:rPr>
        <w:t>Кафедра «</w:t>
      </w:r>
      <w:r w:rsidRPr="00D34CC4">
        <w:rPr>
          <w:b/>
          <w:sz w:val="32"/>
          <w:szCs w:val="32"/>
        </w:rPr>
        <w:t xml:space="preserve">Департамент правового регулирования </w:t>
      </w:r>
    </w:p>
    <w:p w14:paraId="735C5850" w14:textId="73A3553C" w:rsidR="00D34CC4" w:rsidRPr="007A4B17" w:rsidRDefault="00D34CC4" w:rsidP="00D34CC4">
      <w:pPr>
        <w:jc w:val="center"/>
        <w:rPr>
          <w:b/>
          <w:sz w:val="32"/>
          <w:szCs w:val="32"/>
        </w:rPr>
      </w:pPr>
      <w:r w:rsidRPr="00D34CC4">
        <w:rPr>
          <w:b/>
          <w:sz w:val="32"/>
          <w:szCs w:val="32"/>
        </w:rPr>
        <w:t>экономической деятельности</w:t>
      </w:r>
      <w:r w:rsidRPr="007A4B17">
        <w:rPr>
          <w:b/>
          <w:sz w:val="32"/>
          <w:szCs w:val="32"/>
        </w:rPr>
        <w:t>»</w:t>
      </w:r>
    </w:p>
    <w:p w14:paraId="38B4E5D5" w14:textId="77777777" w:rsidR="00D34CC4" w:rsidRPr="00D34CC4" w:rsidRDefault="00D34CC4" w:rsidP="00D34CC4">
      <w:pPr>
        <w:rPr>
          <w:b/>
          <w:sz w:val="32"/>
          <w:szCs w:val="32"/>
        </w:rPr>
      </w:pPr>
    </w:p>
    <w:p w14:paraId="0EE1DE18" w14:textId="77777777" w:rsidR="00D34CC4" w:rsidRPr="00986496" w:rsidRDefault="00D34CC4" w:rsidP="00D34CC4">
      <w:pPr>
        <w:rPr>
          <w:sz w:val="32"/>
          <w:szCs w:val="32"/>
        </w:rPr>
      </w:pPr>
    </w:p>
    <w:p w14:paraId="6F3D060C" w14:textId="77777777" w:rsidR="00D34CC4" w:rsidRPr="00986496" w:rsidRDefault="00D34CC4" w:rsidP="00D34CC4">
      <w:pPr>
        <w:rPr>
          <w:sz w:val="32"/>
          <w:szCs w:val="32"/>
        </w:rPr>
      </w:pPr>
    </w:p>
    <w:p w14:paraId="6706E81C" w14:textId="4B4B0477" w:rsidR="00C15D7F" w:rsidRDefault="00C15D7F" w:rsidP="00D34CC4">
      <w:pPr>
        <w:jc w:val="center"/>
        <w:rPr>
          <w:b/>
          <w:bCs/>
          <w:sz w:val="32"/>
        </w:rPr>
      </w:pPr>
      <w:r w:rsidRPr="00C15D7F">
        <w:rPr>
          <w:b/>
          <w:bCs/>
          <w:sz w:val="32"/>
        </w:rPr>
        <w:t>ЭССЕ</w:t>
      </w:r>
    </w:p>
    <w:p w14:paraId="17F728C4" w14:textId="77777777" w:rsidR="00C15D7F" w:rsidRPr="00C15D7F" w:rsidRDefault="00C15D7F" w:rsidP="00D34CC4">
      <w:pPr>
        <w:jc w:val="center"/>
        <w:rPr>
          <w:b/>
          <w:bCs/>
          <w:sz w:val="32"/>
        </w:rPr>
      </w:pPr>
    </w:p>
    <w:p w14:paraId="7D8FF5BF" w14:textId="7FE3B161" w:rsidR="00D34CC4" w:rsidRPr="00D34CC4" w:rsidRDefault="00C15D7F" w:rsidP="00D34CC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</w:t>
      </w:r>
      <w:r w:rsidR="00D34CC4" w:rsidRPr="00D34CC4">
        <w:rPr>
          <w:b/>
          <w:sz w:val="36"/>
          <w:szCs w:val="36"/>
        </w:rPr>
        <w:t>о дисциплине «Право»</w:t>
      </w:r>
    </w:p>
    <w:p w14:paraId="4F7CB5E9" w14:textId="77777777" w:rsidR="00D34CC4" w:rsidRPr="00D34CC4" w:rsidRDefault="00D34CC4" w:rsidP="00D34CC4">
      <w:pPr>
        <w:jc w:val="center"/>
        <w:rPr>
          <w:b/>
          <w:sz w:val="36"/>
          <w:szCs w:val="36"/>
        </w:rPr>
      </w:pPr>
      <w:r w:rsidRPr="00D34CC4">
        <w:rPr>
          <w:b/>
          <w:sz w:val="36"/>
          <w:szCs w:val="36"/>
        </w:rPr>
        <w:t>на тему:</w:t>
      </w:r>
    </w:p>
    <w:p w14:paraId="7E5B86E7" w14:textId="520FB96D" w:rsidR="00D34CC4" w:rsidRPr="00D34CC4" w:rsidRDefault="00D34CC4" w:rsidP="00D34CC4">
      <w:pPr>
        <w:jc w:val="center"/>
        <w:rPr>
          <w:b/>
          <w:sz w:val="36"/>
          <w:szCs w:val="36"/>
        </w:rPr>
      </w:pPr>
      <w:r w:rsidRPr="00D34CC4">
        <w:rPr>
          <w:b/>
          <w:sz w:val="36"/>
          <w:szCs w:val="36"/>
        </w:rPr>
        <w:t>«</w:t>
      </w:r>
      <w:r w:rsidR="00B04C8C" w:rsidRPr="00B04C8C">
        <w:rPr>
          <w:b/>
          <w:sz w:val="36"/>
          <w:szCs w:val="36"/>
        </w:rPr>
        <w:t>Правовой статус профсоюзов и их роль в защите прав работников в России</w:t>
      </w:r>
      <w:r w:rsidRPr="00D34CC4">
        <w:rPr>
          <w:b/>
          <w:sz w:val="36"/>
          <w:szCs w:val="36"/>
        </w:rPr>
        <w:t>»</w:t>
      </w:r>
    </w:p>
    <w:p w14:paraId="4FFAC33B" w14:textId="77777777" w:rsidR="00D34CC4" w:rsidRPr="00986496" w:rsidRDefault="00D34CC4" w:rsidP="00D34CC4">
      <w:pPr>
        <w:rPr>
          <w:sz w:val="32"/>
          <w:szCs w:val="32"/>
        </w:rPr>
      </w:pPr>
    </w:p>
    <w:p w14:paraId="62208ABE" w14:textId="6263D590" w:rsidR="00D34CC4" w:rsidRDefault="00D34CC4" w:rsidP="00D34CC4">
      <w:pPr>
        <w:rPr>
          <w:sz w:val="32"/>
          <w:szCs w:val="32"/>
        </w:rPr>
      </w:pPr>
    </w:p>
    <w:p w14:paraId="2B04D29A" w14:textId="4049742C" w:rsidR="00C15D7F" w:rsidRPr="00986496" w:rsidRDefault="00C15D7F" w:rsidP="00D34CC4">
      <w:pPr>
        <w:rPr>
          <w:sz w:val="32"/>
          <w:szCs w:val="32"/>
        </w:rPr>
      </w:pPr>
    </w:p>
    <w:p w14:paraId="157792D6" w14:textId="77777777" w:rsidR="00D34CC4" w:rsidRPr="00986496" w:rsidRDefault="00D34CC4" w:rsidP="00D34CC4">
      <w:pPr>
        <w:rPr>
          <w:sz w:val="32"/>
          <w:szCs w:val="32"/>
        </w:rPr>
      </w:pPr>
    </w:p>
    <w:p w14:paraId="545025B9" w14:textId="438E6F08" w:rsidR="00D34CC4" w:rsidRPr="00986496" w:rsidRDefault="00D34CC4" w:rsidP="00D34CC4">
      <w:pPr>
        <w:tabs>
          <w:tab w:val="left" w:pos="5911"/>
        </w:tabs>
        <w:jc w:val="right"/>
        <w:rPr>
          <w:b/>
          <w:sz w:val="32"/>
          <w:szCs w:val="32"/>
        </w:rPr>
      </w:pPr>
      <w:r w:rsidRPr="00986496">
        <w:rPr>
          <w:b/>
          <w:sz w:val="32"/>
          <w:szCs w:val="32"/>
        </w:rPr>
        <w:t>Выполнил:</w:t>
      </w:r>
    </w:p>
    <w:p w14:paraId="21C3FC2E" w14:textId="0AC53DB0" w:rsidR="00D34CC4" w:rsidRDefault="00D34CC4" w:rsidP="00D34CC4">
      <w:pPr>
        <w:tabs>
          <w:tab w:val="left" w:pos="5911"/>
        </w:tabs>
        <w:jc w:val="right"/>
        <w:rPr>
          <w:sz w:val="32"/>
          <w:szCs w:val="32"/>
        </w:rPr>
      </w:pPr>
      <w:r>
        <w:rPr>
          <w:sz w:val="32"/>
          <w:szCs w:val="32"/>
        </w:rPr>
        <w:t>Студент группы ПИ19-1в</w:t>
      </w:r>
    </w:p>
    <w:p w14:paraId="76AE3F9B" w14:textId="2D8733BD" w:rsidR="00D34CC4" w:rsidRPr="005905C8" w:rsidRDefault="00A5080F" w:rsidP="00D34CC4">
      <w:pPr>
        <w:tabs>
          <w:tab w:val="left" w:pos="5911"/>
        </w:tabs>
        <w:jc w:val="right"/>
        <w:rPr>
          <w:sz w:val="32"/>
          <w:szCs w:val="32"/>
        </w:rPr>
      </w:pPr>
      <w:r>
        <w:rPr>
          <w:sz w:val="32"/>
          <w:szCs w:val="32"/>
        </w:rPr>
        <w:t>Заваруев Иван Сергеевич</w:t>
      </w:r>
    </w:p>
    <w:p w14:paraId="15CB27C7" w14:textId="77777777" w:rsidR="00D34CC4" w:rsidRPr="00986496" w:rsidRDefault="00D34CC4" w:rsidP="00D34CC4">
      <w:pPr>
        <w:tabs>
          <w:tab w:val="left" w:pos="5911"/>
        </w:tabs>
        <w:jc w:val="right"/>
        <w:rPr>
          <w:b/>
          <w:sz w:val="32"/>
          <w:szCs w:val="32"/>
        </w:rPr>
      </w:pPr>
      <w:r w:rsidRPr="00986496">
        <w:rPr>
          <w:b/>
          <w:sz w:val="32"/>
          <w:szCs w:val="32"/>
        </w:rPr>
        <w:t xml:space="preserve">                                              </w:t>
      </w:r>
    </w:p>
    <w:p w14:paraId="2DC1CA8C" w14:textId="4E2D995F" w:rsidR="00D34CC4" w:rsidRDefault="00D34CC4" w:rsidP="00D34CC4">
      <w:pPr>
        <w:tabs>
          <w:tab w:val="left" w:pos="5392"/>
        </w:tabs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Проверил преподаватель</w:t>
      </w:r>
      <w:r w:rsidRPr="00986496">
        <w:rPr>
          <w:b/>
          <w:sz w:val="32"/>
          <w:szCs w:val="32"/>
        </w:rPr>
        <w:t>:</w:t>
      </w:r>
    </w:p>
    <w:p w14:paraId="1F0D4403" w14:textId="30FE82A5" w:rsidR="00C15D7F" w:rsidRDefault="00C15D7F" w:rsidP="00D34CC4">
      <w:pPr>
        <w:jc w:val="right"/>
        <w:rPr>
          <w:rFonts w:ascii="Arial" w:hAnsi="Arial" w:cs="Arial"/>
          <w:color w:val="000000"/>
          <w:sz w:val="23"/>
          <w:szCs w:val="23"/>
        </w:rPr>
      </w:pPr>
      <w:r>
        <w:rPr>
          <w:sz w:val="32"/>
          <w:szCs w:val="32"/>
        </w:rPr>
        <w:t>Кандидат юридических наук, доцент</w:t>
      </w:r>
    </w:p>
    <w:p w14:paraId="7E841ABF" w14:textId="2BB021CB" w:rsidR="00D34CC4" w:rsidRDefault="00D34CC4" w:rsidP="00D34CC4">
      <w:pPr>
        <w:jc w:val="right"/>
        <w:rPr>
          <w:sz w:val="32"/>
          <w:szCs w:val="32"/>
        </w:rPr>
      </w:pPr>
      <w:r>
        <w:rPr>
          <w:sz w:val="32"/>
          <w:szCs w:val="32"/>
        </w:rPr>
        <w:t>Иксанов Илья Саматович</w:t>
      </w:r>
    </w:p>
    <w:p w14:paraId="2D0312F0" w14:textId="77777777" w:rsidR="00D34CC4" w:rsidRDefault="00D34CC4" w:rsidP="00D34CC4">
      <w:pPr>
        <w:tabs>
          <w:tab w:val="left" w:pos="2947"/>
        </w:tabs>
        <w:jc w:val="center"/>
        <w:rPr>
          <w:b/>
          <w:sz w:val="32"/>
          <w:szCs w:val="32"/>
        </w:rPr>
      </w:pPr>
    </w:p>
    <w:p w14:paraId="66173BA8" w14:textId="77777777" w:rsidR="00C15D7F" w:rsidRPr="000C7578" w:rsidRDefault="00C15D7F" w:rsidP="00C15D7F">
      <w:pPr>
        <w:pStyle w:val="BodyTextIndent"/>
        <w:spacing w:after="0"/>
        <w:jc w:val="center"/>
        <w:rPr>
          <w:sz w:val="28"/>
        </w:rPr>
      </w:pPr>
    </w:p>
    <w:p w14:paraId="4198D731" w14:textId="77777777" w:rsidR="00C15D7F" w:rsidRDefault="00C15D7F" w:rsidP="00C15D7F">
      <w:pPr>
        <w:tabs>
          <w:tab w:val="left" w:pos="2947"/>
        </w:tabs>
        <w:jc w:val="center"/>
        <w:rPr>
          <w:b/>
          <w:sz w:val="32"/>
          <w:szCs w:val="32"/>
        </w:rPr>
      </w:pPr>
    </w:p>
    <w:p w14:paraId="6AD47713" w14:textId="77777777" w:rsidR="00C15D7F" w:rsidRDefault="00C15D7F" w:rsidP="00C15D7F">
      <w:pPr>
        <w:tabs>
          <w:tab w:val="left" w:pos="2947"/>
        </w:tabs>
        <w:jc w:val="center"/>
        <w:rPr>
          <w:b/>
          <w:sz w:val="32"/>
          <w:szCs w:val="32"/>
        </w:rPr>
      </w:pPr>
    </w:p>
    <w:p w14:paraId="6174708F" w14:textId="77777777" w:rsidR="00C15D7F" w:rsidRDefault="00C15D7F" w:rsidP="00C15D7F">
      <w:pPr>
        <w:tabs>
          <w:tab w:val="left" w:pos="2947"/>
        </w:tabs>
        <w:jc w:val="center"/>
        <w:rPr>
          <w:b/>
          <w:sz w:val="32"/>
          <w:szCs w:val="32"/>
        </w:rPr>
      </w:pPr>
    </w:p>
    <w:p w14:paraId="19A0A269" w14:textId="77777777" w:rsidR="00C15D7F" w:rsidRDefault="00C15D7F" w:rsidP="00C15D7F">
      <w:pPr>
        <w:tabs>
          <w:tab w:val="left" w:pos="2947"/>
        </w:tabs>
        <w:jc w:val="center"/>
        <w:rPr>
          <w:b/>
          <w:sz w:val="32"/>
          <w:szCs w:val="32"/>
        </w:rPr>
      </w:pPr>
    </w:p>
    <w:p w14:paraId="419DCB15" w14:textId="77777777" w:rsidR="00C15D7F" w:rsidRDefault="00C15D7F" w:rsidP="00C15D7F">
      <w:pPr>
        <w:tabs>
          <w:tab w:val="left" w:pos="2947"/>
        </w:tabs>
        <w:jc w:val="center"/>
        <w:rPr>
          <w:b/>
          <w:sz w:val="32"/>
          <w:szCs w:val="32"/>
        </w:rPr>
      </w:pPr>
    </w:p>
    <w:p w14:paraId="5A0A92AC" w14:textId="77777777" w:rsidR="00C15D7F" w:rsidRDefault="00C15D7F" w:rsidP="00C15D7F">
      <w:pPr>
        <w:tabs>
          <w:tab w:val="left" w:pos="2947"/>
        </w:tabs>
        <w:jc w:val="center"/>
        <w:rPr>
          <w:b/>
          <w:sz w:val="32"/>
          <w:szCs w:val="32"/>
        </w:rPr>
      </w:pPr>
    </w:p>
    <w:p w14:paraId="219EE7D6" w14:textId="6830BC6E" w:rsidR="00C15D7F" w:rsidRDefault="00C15D7F" w:rsidP="00C15D7F">
      <w:pPr>
        <w:tabs>
          <w:tab w:val="left" w:pos="2947"/>
        </w:tabs>
        <w:jc w:val="center"/>
        <w:rPr>
          <w:b/>
          <w:sz w:val="32"/>
          <w:szCs w:val="32"/>
        </w:rPr>
      </w:pPr>
    </w:p>
    <w:p w14:paraId="1F844320" w14:textId="608B7DBE" w:rsidR="00C15D7F" w:rsidRPr="00D34CC4" w:rsidRDefault="00C15D7F" w:rsidP="00C15D7F">
      <w:pPr>
        <w:tabs>
          <w:tab w:val="left" w:pos="2947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Москва 2020</w:t>
      </w:r>
    </w:p>
    <w:bookmarkEnd w:id="0"/>
    <w:p w14:paraId="2F6009DE" w14:textId="77777777" w:rsidR="00C15D7F" w:rsidRDefault="00C15D7F" w:rsidP="00C15D7F">
      <w:pPr>
        <w:spacing w:after="160" w:line="259" w:lineRule="auto"/>
      </w:pPr>
    </w:p>
    <w:p w14:paraId="5DC5732C" w14:textId="1A20F766" w:rsidR="00C15D7F" w:rsidRDefault="00972237" w:rsidP="00972237">
      <w:pPr>
        <w:pStyle w:val="Title"/>
      </w:pPr>
      <w:r>
        <w:t>Правовое положение.</w:t>
      </w:r>
    </w:p>
    <w:p w14:paraId="7DBFBF78" w14:textId="77777777" w:rsidR="00972237" w:rsidRPr="005905C8" w:rsidRDefault="00972237" w:rsidP="00972237"/>
    <w:p w14:paraId="76C6F5B4" w14:textId="155CA99D" w:rsidR="00724ABC" w:rsidRDefault="00724ABC" w:rsidP="00D732CE">
      <w:pPr>
        <w:pStyle w:val="BodyTextIndent"/>
        <w:spacing w:line="360" w:lineRule="auto"/>
        <w:rPr>
          <w:sz w:val="28"/>
          <w:szCs w:val="28"/>
        </w:rPr>
      </w:pPr>
      <w:r w:rsidRPr="00E76DAC">
        <w:rPr>
          <w:sz w:val="28"/>
          <w:szCs w:val="28"/>
        </w:rPr>
        <w:t>Профсоюзы — это</w:t>
      </w:r>
      <w:r w:rsidR="005905C8" w:rsidRPr="00E76DAC">
        <w:rPr>
          <w:sz w:val="28"/>
          <w:szCs w:val="28"/>
        </w:rPr>
        <w:t xml:space="preserve"> добровольная общественная организация граждан, связанных общими производственными проф</w:t>
      </w:r>
      <w:r>
        <w:rPr>
          <w:sz w:val="28"/>
          <w:szCs w:val="28"/>
        </w:rPr>
        <w:t>ессиональными</w:t>
      </w:r>
      <w:r w:rsidR="005905C8" w:rsidRPr="00E76DAC">
        <w:rPr>
          <w:sz w:val="28"/>
          <w:szCs w:val="28"/>
        </w:rPr>
        <w:t xml:space="preserve"> интересами по род</w:t>
      </w:r>
      <w:r>
        <w:rPr>
          <w:sz w:val="28"/>
          <w:szCs w:val="28"/>
        </w:rPr>
        <w:t>у</w:t>
      </w:r>
      <w:r w:rsidR="005905C8" w:rsidRPr="00E76DAC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5905C8" w:rsidRPr="00E76DAC">
        <w:rPr>
          <w:sz w:val="28"/>
          <w:szCs w:val="28"/>
        </w:rPr>
        <w:t>еятельн</w:t>
      </w:r>
      <w:r>
        <w:rPr>
          <w:sz w:val="28"/>
          <w:szCs w:val="28"/>
        </w:rPr>
        <w:t>о</w:t>
      </w:r>
      <w:r w:rsidR="005905C8" w:rsidRPr="00E76DAC">
        <w:rPr>
          <w:sz w:val="28"/>
          <w:szCs w:val="28"/>
        </w:rPr>
        <w:t>сти</w:t>
      </w:r>
      <w:r>
        <w:rPr>
          <w:sz w:val="28"/>
          <w:szCs w:val="28"/>
        </w:rPr>
        <w:t>,</w:t>
      </w:r>
      <w:r w:rsidR="005905C8" w:rsidRPr="00E76DAC">
        <w:rPr>
          <w:sz w:val="28"/>
          <w:szCs w:val="28"/>
        </w:rPr>
        <w:t xml:space="preserve"> созд</w:t>
      </w:r>
      <w:r>
        <w:rPr>
          <w:sz w:val="28"/>
          <w:szCs w:val="28"/>
        </w:rPr>
        <w:t>анные</w:t>
      </w:r>
      <w:r w:rsidR="005905C8" w:rsidRPr="00E76DAC">
        <w:rPr>
          <w:sz w:val="28"/>
          <w:szCs w:val="28"/>
        </w:rPr>
        <w:t xml:space="preserve"> в целях представительства и защиты социально-бытовых прав и интересов. Нормативно-правовая основа – </w:t>
      </w:r>
      <w:r w:rsidR="00D732CE">
        <w:rPr>
          <w:sz w:val="28"/>
          <w:szCs w:val="28"/>
        </w:rPr>
        <w:t xml:space="preserve">конституция РФ, </w:t>
      </w:r>
      <w:r w:rsidR="00D732CE" w:rsidRPr="00D732CE">
        <w:rPr>
          <w:sz w:val="28"/>
          <w:szCs w:val="28"/>
        </w:rPr>
        <w:t>Федеральный закон от 12.01.1996 N 10-ФЗ "О профессиональных союзах, их правах и гарантиях деятельности"</w:t>
      </w:r>
      <w:r w:rsidR="00D732CE">
        <w:rPr>
          <w:sz w:val="28"/>
          <w:szCs w:val="28"/>
        </w:rPr>
        <w:t>,</w:t>
      </w:r>
      <w:r w:rsidR="00D732CE" w:rsidRPr="00D732CE">
        <w:rPr>
          <w:sz w:val="28"/>
          <w:szCs w:val="28"/>
        </w:rPr>
        <w:t xml:space="preserve"> </w:t>
      </w:r>
      <w:r w:rsidR="005905C8" w:rsidRPr="00E76DAC">
        <w:rPr>
          <w:sz w:val="28"/>
          <w:szCs w:val="28"/>
        </w:rPr>
        <w:t>конвенци</w:t>
      </w:r>
      <w:r w:rsidR="00D732CE">
        <w:rPr>
          <w:sz w:val="28"/>
          <w:szCs w:val="28"/>
        </w:rPr>
        <w:t>и</w:t>
      </w:r>
      <w:r w:rsidR="005905C8" w:rsidRPr="00E76DAC">
        <w:rPr>
          <w:sz w:val="28"/>
          <w:szCs w:val="28"/>
        </w:rPr>
        <w:t xml:space="preserve"> международных организаций труда о праве на организацию и объединение трудящихся, на свободу ассоциаций и защиту права на организацию</w:t>
      </w:r>
      <w:r w:rsidR="00D732CE">
        <w:rPr>
          <w:sz w:val="28"/>
          <w:szCs w:val="28"/>
        </w:rPr>
        <w:t>,</w:t>
      </w:r>
      <w:r w:rsidR="005905C8" w:rsidRPr="00E76DAC">
        <w:rPr>
          <w:sz w:val="28"/>
          <w:szCs w:val="28"/>
        </w:rPr>
        <w:t xml:space="preserve"> о профсоюз</w:t>
      </w:r>
      <w:r w:rsidR="00D732CE">
        <w:rPr>
          <w:sz w:val="28"/>
          <w:szCs w:val="28"/>
        </w:rPr>
        <w:t>ах</w:t>
      </w:r>
      <w:r w:rsidR="005905C8" w:rsidRPr="00E76DAC">
        <w:rPr>
          <w:sz w:val="28"/>
          <w:szCs w:val="28"/>
        </w:rPr>
        <w:t xml:space="preserve">, их правах, гарантиях и действиях. </w:t>
      </w:r>
      <w:r w:rsidRPr="00E76DAC">
        <w:rPr>
          <w:sz w:val="28"/>
          <w:szCs w:val="28"/>
        </w:rPr>
        <w:t xml:space="preserve"> Основн</w:t>
      </w:r>
      <w:r>
        <w:rPr>
          <w:sz w:val="28"/>
          <w:szCs w:val="28"/>
        </w:rPr>
        <w:t>ые</w:t>
      </w:r>
      <w:r w:rsidRPr="00E76DAC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</w:t>
      </w:r>
      <w:r w:rsidRPr="00E76DAC">
        <w:rPr>
          <w:sz w:val="28"/>
          <w:szCs w:val="28"/>
        </w:rPr>
        <w:t xml:space="preserve"> профсоюза</w:t>
      </w:r>
      <w:r w:rsidRPr="00724ABC">
        <w:rPr>
          <w:sz w:val="28"/>
          <w:szCs w:val="28"/>
        </w:rPr>
        <w:t>:</w:t>
      </w:r>
      <w:r w:rsidRPr="00E76DAC">
        <w:rPr>
          <w:sz w:val="28"/>
          <w:szCs w:val="28"/>
        </w:rPr>
        <w:t xml:space="preserve"> защит</w:t>
      </w:r>
      <w:r>
        <w:rPr>
          <w:sz w:val="28"/>
          <w:szCs w:val="28"/>
        </w:rPr>
        <w:t>ная</w:t>
      </w:r>
      <w:r w:rsidRPr="00E76DAC">
        <w:rPr>
          <w:sz w:val="28"/>
          <w:szCs w:val="28"/>
        </w:rPr>
        <w:t>, представител</w:t>
      </w:r>
      <w:r>
        <w:rPr>
          <w:sz w:val="28"/>
          <w:szCs w:val="28"/>
        </w:rPr>
        <w:t>ьная</w:t>
      </w:r>
      <w:r w:rsidRPr="00E76DAC">
        <w:rPr>
          <w:sz w:val="28"/>
          <w:szCs w:val="28"/>
        </w:rPr>
        <w:t xml:space="preserve"> и воспитательная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905C8" w:rsidRPr="00E76DAC">
        <w:rPr>
          <w:sz w:val="28"/>
          <w:szCs w:val="28"/>
        </w:rPr>
        <w:t xml:space="preserve">Каждый человек в </w:t>
      </w:r>
      <w:r>
        <w:rPr>
          <w:sz w:val="28"/>
          <w:szCs w:val="28"/>
        </w:rPr>
        <w:t>Российской Федерации</w:t>
      </w:r>
      <w:r w:rsidR="005905C8" w:rsidRPr="00E76DAC">
        <w:rPr>
          <w:sz w:val="28"/>
          <w:szCs w:val="28"/>
        </w:rPr>
        <w:t xml:space="preserve">, достигший 14 лет и осуществляющий трудовую деятельность имеет право </w:t>
      </w:r>
      <w:r w:rsidR="00D732CE">
        <w:rPr>
          <w:sz w:val="28"/>
          <w:szCs w:val="28"/>
        </w:rPr>
        <w:t>создавать</w:t>
      </w:r>
      <w:r w:rsidR="005905C8" w:rsidRPr="00E76DAC">
        <w:rPr>
          <w:sz w:val="28"/>
          <w:szCs w:val="28"/>
        </w:rPr>
        <w:t xml:space="preserve"> профсоюз</w:t>
      </w:r>
      <w:r w:rsidR="00D732CE">
        <w:rPr>
          <w:sz w:val="28"/>
          <w:szCs w:val="28"/>
        </w:rPr>
        <w:t>, вступать</w:t>
      </w:r>
      <w:r w:rsidR="005905C8" w:rsidRPr="00E76DAC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="005905C8" w:rsidRPr="00E76DAC">
        <w:rPr>
          <w:sz w:val="28"/>
          <w:szCs w:val="28"/>
        </w:rPr>
        <w:t>выходить из него</w:t>
      </w:r>
      <w:r w:rsidR="00D732CE">
        <w:rPr>
          <w:sz w:val="28"/>
          <w:szCs w:val="28"/>
        </w:rPr>
        <w:t>, осуществлять профсоюзную деятельность</w:t>
      </w:r>
      <w:r w:rsidR="005905C8" w:rsidRPr="00E76DAC">
        <w:rPr>
          <w:sz w:val="28"/>
          <w:szCs w:val="28"/>
        </w:rPr>
        <w:t>. Профсоюзные организации могут быть созданы по отраслевым, территориальным или иным признакам. Для того,</w:t>
      </w:r>
      <w:r>
        <w:rPr>
          <w:sz w:val="28"/>
          <w:szCs w:val="28"/>
        </w:rPr>
        <w:t xml:space="preserve"> </w:t>
      </w:r>
      <w:r w:rsidR="005905C8" w:rsidRPr="00E76DAC">
        <w:rPr>
          <w:sz w:val="28"/>
          <w:szCs w:val="28"/>
        </w:rPr>
        <w:t xml:space="preserve">чтобы создать профсоюз необходимо, чтобы профсоюз начал существовать как </w:t>
      </w:r>
      <w:r w:rsidRPr="00E76DAC">
        <w:rPr>
          <w:sz w:val="28"/>
          <w:szCs w:val="28"/>
        </w:rPr>
        <w:t>организация</w:t>
      </w:r>
      <w:r w:rsidR="005905C8" w:rsidRPr="00E76DAC">
        <w:rPr>
          <w:sz w:val="28"/>
          <w:szCs w:val="28"/>
        </w:rPr>
        <w:t xml:space="preserve">. Минимальное количество человек, которое может </w:t>
      </w:r>
      <w:r w:rsidRPr="00E76DAC">
        <w:rPr>
          <w:sz w:val="28"/>
          <w:szCs w:val="28"/>
        </w:rPr>
        <w:t>входить</w:t>
      </w:r>
      <w:r w:rsidR="005905C8" w:rsidRPr="00E76DAC">
        <w:rPr>
          <w:sz w:val="28"/>
          <w:szCs w:val="28"/>
        </w:rPr>
        <w:t xml:space="preserve"> в профсоюз – 3. В каждом профсоюзе имеется учредительный документ, устав.  Профсоюзы не подлежат регистрации в государственных органах. Регистрируются </w:t>
      </w:r>
      <w:r>
        <w:rPr>
          <w:sz w:val="28"/>
          <w:szCs w:val="28"/>
        </w:rPr>
        <w:t xml:space="preserve">они </w:t>
      </w:r>
      <w:r w:rsidR="005905C8" w:rsidRPr="00E76DAC">
        <w:rPr>
          <w:sz w:val="28"/>
          <w:szCs w:val="28"/>
        </w:rPr>
        <w:t xml:space="preserve">только </w:t>
      </w:r>
      <w:r>
        <w:rPr>
          <w:sz w:val="28"/>
          <w:szCs w:val="28"/>
        </w:rPr>
        <w:t xml:space="preserve">в том случае, </w:t>
      </w:r>
      <w:r w:rsidR="005905C8" w:rsidRPr="00E76DAC">
        <w:rPr>
          <w:sz w:val="28"/>
          <w:szCs w:val="28"/>
        </w:rPr>
        <w:t xml:space="preserve">если образуются в организационно-правовой форме юридического лица. </w:t>
      </w:r>
      <w:r w:rsidR="0080083F" w:rsidRPr="00E76DAC">
        <w:rPr>
          <w:sz w:val="28"/>
          <w:szCs w:val="28"/>
        </w:rPr>
        <w:t xml:space="preserve">Профсоюзы не зависимы в своей деятельности от органов </w:t>
      </w:r>
      <w:r w:rsidRPr="00E76DAC">
        <w:rPr>
          <w:sz w:val="28"/>
          <w:szCs w:val="28"/>
        </w:rPr>
        <w:t>исполнительной</w:t>
      </w:r>
      <w:r w:rsidR="0080083F" w:rsidRPr="00E76DAC">
        <w:rPr>
          <w:sz w:val="28"/>
          <w:szCs w:val="28"/>
        </w:rPr>
        <w:t xml:space="preserve"> власти, органов </w:t>
      </w:r>
      <w:r w:rsidRPr="00E76DAC">
        <w:rPr>
          <w:sz w:val="28"/>
          <w:szCs w:val="28"/>
        </w:rPr>
        <w:t>местного</w:t>
      </w:r>
      <w:r w:rsidR="0080083F" w:rsidRPr="00E76DAC">
        <w:rPr>
          <w:sz w:val="28"/>
          <w:szCs w:val="28"/>
        </w:rPr>
        <w:t xml:space="preserve"> самоуправления, </w:t>
      </w:r>
      <w:r w:rsidRPr="00E76DAC">
        <w:rPr>
          <w:sz w:val="28"/>
          <w:szCs w:val="28"/>
        </w:rPr>
        <w:t>политическ</w:t>
      </w:r>
      <w:r>
        <w:rPr>
          <w:sz w:val="28"/>
          <w:szCs w:val="28"/>
        </w:rPr>
        <w:t>их</w:t>
      </w:r>
      <w:r w:rsidRPr="00E76DAC">
        <w:rPr>
          <w:sz w:val="28"/>
          <w:szCs w:val="28"/>
        </w:rPr>
        <w:t xml:space="preserve"> парти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и</w:t>
      </w:r>
      <w:r w:rsidRPr="00E76DAC">
        <w:rPr>
          <w:sz w:val="28"/>
          <w:szCs w:val="28"/>
        </w:rPr>
        <w:t xml:space="preserve"> </w:t>
      </w:r>
      <w:r w:rsidR="0080083F" w:rsidRPr="00E76DAC">
        <w:rPr>
          <w:sz w:val="28"/>
          <w:szCs w:val="28"/>
        </w:rPr>
        <w:t xml:space="preserve">работодателей, неподотчетны и неподконтрольны им. </w:t>
      </w:r>
      <w:r>
        <w:rPr>
          <w:sz w:val="28"/>
          <w:szCs w:val="28"/>
        </w:rPr>
        <w:t>О</w:t>
      </w:r>
      <w:r w:rsidR="0080083F" w:rsidRPr="00E76DAC">
        <w:rPr>
          <w:sz w:val="28"/>
          <w:szCs w:val="28"/>
        </w:rPr>
        <w:t>рганизаци</w:t>
      </w:r>
      <w:r>
        <w:rPr>
          <w:sz w:val="28"/>
          <w:szCs w:val="28"/>
        </w:rPr>
        <w:t>я</w:t>
      </w:r>
      <w:r w:rsidR="0080083F" w:rsidRPr="00E76DAC">
        <w:rPr>
          <w:sz w:val="28"/>
          <w:szCs w:val="28"/>
        </w:rPr>
        <w:t xml:space="preserve"> и </w:t>
      </w:r>
      <w:r w:rsidRPr="00E76DAC">
        <w:rPr>
          <w:sz w:val="28"/>
          <w:szCs w:val="28"/>
        </w:rPr>
        <w:t>ликвидаци</w:t>
      </w:r>
      <w:r>
        <w:rPr>
          <w:sz w:val="28"/>
          <w:szCs w:val="28"/>
        </w:rPr>
        <w:t>я</w:t>
      </w:r>
      <w:r w:rsidR="0080083F" w:rsidRPr="00E76DAC">
        <w:rPr>
          <w:sz w:val="28"/>
          <w:szCs w:val="28"/>
        </w:rPr>
        <w:t xml:space="preserve"> профсоюз</w:t>
      </w:r>
      <w:r>
        <w:rPr>
          <w:sz w:val="28"/>
          <w:szCs w:val="28"/>
        </w:rPr>
        <w:t>ов</w:t>
      </w:r>
      <w:r w:rsidR="0080083F" w:rsidRPr="00E76DAC">
        <w:rPr>
          <w:sz w:val="28"/>
          <w:szCs w:val="28"/>
        </w:rPr>
        <w:t xml:space="preserve"> осуществляется только по решению их членов в порядке, установленном уставом. </w:t>
      </w:r>
      <w:r w:rsidR="00813B61">
        <w:rPr>
          <w:sz w:val="28"/>
          <w:szCs w:val="28"/>
        </w:rPr>
        <w:t xml:space="preserve">Контроль и надзор за деятельностью профсоюзов проводится прокуратурой, с </w:t>
      </w:r>
      <w:r w:rsidR="00813B61" w:rsidRPr="00E76DAC">
        <w:rPr>
          <w:sz w:val="28"/>
          <w:szCs w:val="28"/>
        </w:rPr>
        <w:t>соблюдение</w:t>
      </w:r>
      <w:r w:rsidR="00813B61">
        <w:rPr>
          <w:sz w:val="28"/>
          <w:szCs w:val="28"/>
        </w:rPr>
        <w:t>м</w:t>
      </w:r>
      <w:r w:rsidR="00813B61" w:rsidRPr="00E76DAC">
        <w:rPr>
          <w:sz w:val="28"/>
          <w:szCs w:val="28"/>
        </w:rPr>
        <w:t xml:space="preserve"> законодательства о праве профсоюза на защиту и осуществление своей деятельностью</w:t>
      </w:r>
      <w:r w:rsidR="00813B61">
        <w:rPr>
          <w:sz w:val="28"/>
          <w:szCs w:val="28"/>
        </w:rPr>
        <w:t>.</w:t>
      </w:r>
      <w:r w:rsidR="0080083F" w:rsidRPr="00E76DAC">
        <w:rPr>
          <w:sz w:val="28"/>
          <w:szCs w:val="28"/>
        </w:rPr>
        <w:t xml:space="preserve"> Если профсоюз </w:t>
      </w:r>
      <w:r w:rsidRPr="00E76DAC">
        <w:rPr>
          <w:sz w:val="28"/>
          <w:szCs w:val="28"/>
        </w:rPr>
        <w:lastRenderedPageBreak/>
        <w:t>осуществляет</w:t>
      </w:r>
      <w:r w:rsidR="0080083F" w:rsidRPr="00E76DAC">
        <w:rPr>
          <w:sz w:val="28"/>
          <w:szCs w:val="28"/>
        </w:rPr>
        <w:t xml:space="preserve"> деятельность, противоречащую</w:t>
      </w:r>
      <w:r w:rsidR="00BA0C6F" w:rsidRPr="00E76DAC">
        <w:rPr>
          <w:sz w:val="28"/>
          <w:szCs w:val="28"/>
        </w:rPr>
        <w:t xml:space="preserve"> конституции, </w:t>
      </w:r>
      <w:r w:rsidRPr="00E76DAC">
        <w:rPr>
          <w:sz w:val="28"/>
          <w:szCs w:val="28"/>
        </w:rPr>
        <w:t>федеральным</w:t>
      </w:r>
      <w:r w:rsidR="00BA0C6F" w:rsidRPr="00E76DAC">
        <w:rPr>
          <w:sz w:val="28"/>
          <w:szCs w:val="28"/>
        </w:rPr>
        <w:t xml:space="preserve"> законам, то она может быть </w:t>
      </w:r>
      <w:r w:rsidRPr="00E76DAC">
        <w:rPr>
          <w:sz w:val="28"/>
          <w:szCs w:val="28"/>
        </w:rPr>
        <w:t>приостановлена</w:t>
      </w:r>
      <w:r w:rsidR="00BA0C6F" w:rsidRPr="00E76DAC">
        <w:rPr>
          <w:sz w:val="28"/>
          <w:szCs w:val="28"/>
        </w:rPr>
        <w:t xml:space="preserve"> на срок до 6 месяцев решением верховного </w:t>
      </w:r>
      <w:r w:rsidRPr="00E76DAC">
        <w:rPr>
          <w:sz w:val="28"/>
          <w:szCs w:val="28"/>
        </w:rPr>
        <w:t>суда</w:t>
      </w:r>
      <w:r w:rsidR="00BA0C6F" w:rsidRPr="00E76DAC">
        <w:rPr>
          <w:sz w:val="28"/>
          <w:szCs w:val="28"/>
        </w:rPr>
        <w:t xml:space="preserve"> или суда субъекта </w:t>
      </w:r>
      <w:r>
        <w:rPr>
          <w:sz w:val="28"/>
          <w:szCs w:val="28"/>
        </w:rPr>
        <w:t>РФ</w:t>
      </w:r>
      <w:r w:rsidR="00BA0C6F" w:rsidRPr="00E76DAC">
        <w:rPr>
          <w:sz w:val="28"/>
          <w:szCs w:val="28"/>
        </w:rPr>
        <w:t xml:space="preserve"> до тех пор, пока </w:t>
      </w:r>
      <w:r w:rsidRPr="00E76DAC">
        <w:rPr>
          <w:sz w:val="28"/>
          <w:szCs w:val="28"/>
        </w:rPr>
        <w:t>противоречия</w:t>
      </w:r>
      <w:r w:rsidR="00BA0C6F" w:rsidRPr="00E76DAC">
        <w:rPr>
          <w:sz w:val="28"/>
          <w:szCs w:val="28"/>
        </w:rPr>
        <w:t xml:space="preserve"> не будут устранены</w:t>
      </w:r>
      <w:r>
        <w:rPr>
          <w:sz w:val="28"/>
          <w:szCs w:val="28"/>
        </w:rPr>
        <w:t>.</w:t>
      </w:r>
      <w:r w:rsidR="00813B61">
        <w:rPr>
          <w:sz w:val="28"/>
          <w:szCs w:val="28"/>
        </w:rPr>
        <w:t xml:space="preserve"> </w:t>
      </w:r>
    </w:p>
    <w:p w14:paraId="3C89013D" w14:textId="77777777" w:rsidR="00724ABC" w:rsidRDefault="00BA0C6F" w:rsidP="00E76DAC">
      <w:pPr>
        <w:pStyle w:val="BodyTextIndent"/>
        <w:spacing w:after="0" w:line="360" w:lineRule="auto"/>
        <w:ind w:left="0"/>
        <w:rPr>
          <w:sz w:val="28"/>
          <w:szCs w:val="28"/>
        </w:rPr>
      </w:pPr>
      <w:r w:rsidRPr="00E76DAC">
        <w:rPr>
          <w:sz w:val="28"/>
          <w:szCs w:val="28"/>
        </w:rPr>
        <w:t>Основные права профсоюзов - они уча</w:t>
      </w:r>
      <w:r w:rsidR="00724ABC">
        <w:rPr>
          <w:sz w:val="28"/>
          <w:szCs w:val="28"/>
        </w:rPr>
        <w:t>ст</w:t>
      </w:r>
      <w:r w:rsidRPr="00E76DAC">
        <w:rPr>
          <w:sz w:val="28"/>
          <w:szCs w:val="28"/>
        </w:rPr>
        <w:t>вуют в разработке государственных программ занятости, ведут коллективные переговоры и зак</w:t>
      </w:r>
      <w:r w:rsidR="00724ABC">
        <w:rPr>
          <w:sz w:val="28"/>
          <w:szCs w:val="28"/>
        </w:rPr>
        <w:t>л</w:t>
      </w:r>
      <w:r w:rsidRPr="00E76DAC">
        <w:rPr>
          <w:sz w:val="28"/>
          <w:szCs w:val="28"/>
        </w:rPr>
        <w:t>ючают от имени работников коллективные договоры и соглашения</w:t>
      </w:r>
      <w:r w:rsidR="00724ABC">
        <w:rPr>
          <w:sz w:val="28"/>
          <w:szCs w:val="28"/>
        </w:rPr>
        <w:t>.</w:t>
      </w:r>
      <w:r w:rsidRPr="00E76DAC">
        <w:rPr>
          <w:sz w:val="28"/>
          <w:szCs w:val="28"/>
        </w:rPr>
        <w:t xml:space="preserve"> </w:t>
      </w:r>
      <w:r w:rsidR="00724ABC">
        <w:rPr>
          <w:sz w:val="28"/>
          <w:szCs w:val="28"/>
        </w:rPr>
        <w:t>И</w:t>
      </w:r>
      <w:r w:rsidRPr="00E76DAC">
        <w:rPr>
          <w:sz w:val="28"/>
          <w:szCs w:val="28"/>
        </w:rPr>
        <w:t>меют право участвовать в рег</w:t>
      </w:r>
      <w:r w:rsidR="00724ABC">
        <w:rPr>
          <w:sz w:val="28"/>
          <w:szCs w:val="28"/>
        </w:rPr>
        <w:t>у</w:t>
      </w:r>
      <w:r w:rsidRPr="00E76DAC">
        <w:rPr>
          <w:sz w:val="28"/>
          <w:szCs w:val="28"/>
        </w:rPr>
        <w:t>лирован</w:t>
      </w:r>
      <w:r w:rsidR="00724ABC">
        <w:rPr>
          <w:sz w:val="28"/>
          <w:szCs w:val="28"/>
        </w:rPr>
        <w:t>и</w:t>
      </w:r>
      <w:r w:rsidRPr="00E76DAC">
        <w:rPr>
          <w:sz w:val="28"/>
          <w:szCs w:val="28"/>
        </w:rPr>
        <w:t xml:space="preserve">и коллективных трудовых споров и проводить забастовки. </w:t>
      </w:r>
      <w:r w:rsidR="00724ABC">
        <w:rPr>
          <w:sz w:val="28"/>
          <w:szCs w:val="28"/>
        </w:rPr>
        <w:t>Д</w:t>
      </w:r>
      <w:r w:rsidRPr="00E76DAC">
        <w:rPr>
          <w:sz w:val="28"/>
          <w:szCs w:val="28"/>
        </w:rPr>
        <w:t xml:space="preserve">ля осуществления своей </w:t>
      </w:r>
      <w:r w:rsidR="00724ABC" w:rsidRPr="00E76DAC">
        <w:rPr>
          <w:sz w:val="28"/>
          <w:szCs w:val="28"/>
        </w:rPr>
        <w:t>профессиональной</w:t>
      </w:r>
      <w:r w:rsidRPr="00E76DAC">
        <w:rPr>
          <w:sz w:val="28"/>
          <w:szCs w:val="28"/>
        </w:rPr>
        <w:t xml:space="preserve"> деятельности профсоюзы вправе бесплатно получать информацию от государственных органов по социальным вопрос</w:t>
      </w:r>
      <w:r w:rsidR="00724ABC">
        <w:rPr>
          <w:sz w:val="28"/>
          <w:szCs w:val="28"/>
        </w:rPr>
        <w:t>а</w:t>
      </w:r>
      <w:r w:rsidRPr="00E76DAC">
        <w:rPr>
          <w:sz w:val="28"/>
          <w:szCs w:val="28"/>
        </w:rPr>
        <w:t xml:space="preserve">м. Право на осуществление профессионального контроля за соблюдением трудового законодательства. Проводить независимую экспертизу по вопросам условий труда. Принимать </w:t>
      </w:r>
      <w:r w:rsidR="00724ABC" w:rsidRPr="00E76DAC">
        <w:rPr>
          <w:sz w:val="28"/>
          <w:szCs w:val="28"/>
        </w:rPr>
        <w:t>участие</w:t>
      </w:r>
      <w:r w:rsidRPr="00E76DAC">
        <w:rPr>
          <w:sz w:val="28"/>
          <w:szCs w:val="28"/>
        </w:rPr>
        <w:t xml:space="preserve"> в расследовании несчастных случаев на производстве, защищать права и интересы работников по вопросам возмещения </w:t>
      </w:r>
      <w:r w:rsidR="00724ABC" w:rsidRPr="00E76DAC">
        <w:rPr>
          <w:sz w:val="28"/>
          <w:szCs w:val="28"/>
        </w:rPr>
        <w:t>вреда</w:t>
      </w:r>
      <w:r w:rsidRPr="00E76DAC">
        <w:rPr>
          <w:sz w:val="28"/>
          <w:szCs w:val="28"/>
        </w:rPr>
        <w:t xml:space="preserve">, причиненного их здоровью на производстве, предъявлять работодателю требования о приостановке работ в случаях угрозы жизни и здоровью данного работника. Принимать участие в разработке законов, </w:t>
      </w:r>
      <w:r w:rsidR="00724ABC" w:rsidRPr="00E76DAC">
        <w:rPr>
          <w:sz w:val="28"/>
          <w:szCs w:val="28"/>
        </w:rPr>
        <w:t>содержащих</w:t>
      </w:r>
      <w:r w:rsidRPr="00E76DAC">
        <w:rPr>
          <w:sz w:val="28"/>
          <w:szCs w:val="28"/>
        </w:rPr>
        <w:t xml:space="preserve"> нормы трудового кодекса. </w:t>
      </w:r>
    </w:p>
    <w:p w14:paraId="47A7B4C2" w14:textId="72E24E61" w:rsidR="00BA0C6F" w:rsidRPr="00E76DAC" w:rsidRDefault="00BA0C6F" w:rsidP="00E76DAC">
      <w:pPr>
        <w:pStyle w:val="BodyTextIndent"/>
        <w:spacing w:after="0" w:line="360" w:lineRule="auto"/>
        <w:ind w:left="0"/>
        <w:rPr>
          <w:sz w:val="28"/>
          <w:szCs w:val="28"/>
        </w:rPr>
      </w:pPr>
      <w:r w:rsidRPr="00E76DAC">
        <w:rPr>
          <w:sz w:val="28"/>
          <w:szCs w:val="28"/>
        </w:rPr>
        <w:t xml:space="preserve">Гарантии прав профсоюзов закреплены в </w:t>
      </w:r>
      <w:r w:rsidR="00724ABC" w:rsidRPr="00E76DAC">
        <w:rPr>
          <w:sz w:val="28"/>
          <w:szCs w:val="28"/>
        </w:rPr>
        <w:t>федеральном</w:t>
      </w:r>
      <w:r w:rsidRPr="00E76DAC">
        <w:rPr>
          <w:sz w:val="28"/>
          <w:szCs w:val="28"/>
        </w:rPr>
        <w:t xml:space="preserve"> законе и трудовом кодексе. Устанавливается целая система гарантий </w:t>
      </w:r>
      <w:r w:rsidR="00724ABC" w:rsidRPr="00E76DAC">
        <w:rPr>
          <w:sz w:val="28"/>
          <w:szCs w:val="28"/>
        </w:rPr>
        <w:t>прав</w:t>
      </w:r>
      <w:r w:rsidRPr="00E76DAC">
        <w:rPr>
          <w:sz w:val="28"/>
          <w:szCs w:val="28"/>
        </w:rPr>
        <w:t xml:space="preserve"> профсоюзов. Их необходимость вызвана тем, что </w:t>
      </w:r>
      <w:r w:rsidR="00724ABC" w:rsidRPr="00E76DAC">
        <w:rPr>
          <w:sz w:val="28"/>
          <w:szCs w:val="28"/>
        </w:rPr>
        <w:t>профсоюзы — это</w:t>
      </w:r>
      <w:r w:rsidRPr="00E76DAC">
        <w:rPr>
          <w:sz w:val="28"/>
          <w:szCs w:val="28"/>
        </w:rPr>
        <w:t xml:space="preserve"> общественные организации и сами не могут обеспечить реализацию собственных полномочий. В </w:t>
      </w:r>
      <w:r w:rsidR="00724ABC" w:rsidRPr="00E76DAC">
        <w:rPr>
          <w:sz w:val="28"/>
          <w:szCs w:val="28"/>
        </w:rPr>
        <w:t>систему</w:t>
      </w:r>
      <w:r w:rsidR="00724ABC">
        <w:rPr>
          <w:sz w:val="28"/>
          <w:szCs w:val="28"/>
        </w:rPr>
        <w:t xml:space="preserve"> ю</w:t>
      </w:r>
      <w:r w:rsidR="00724ABC" w:rsidRPr="00E76DAC">
        <w:rPr>
          <w:sz w:val="28"/>
          <w:szCs w:val="28"/>
        </w:rPr>
        <w:t>ридических</w:t>
      </w:r>
      <w:r w:rsidRPr="00E76DAC">
        <w:rPr>
          <w:sz w:val="28"/>
          <w:szCs w:val="28"/>
        </w:rPr>
        <w:t xml:space="preserve"> гарантий входят: </w:t>
      </w:r>
    </w:p>
    <w:p w14:paraId="0D08830E" w14:textId="57924844" w:rsidR="009D583D" w:rsidRPr="00E76DAC" w:rsidRDefault="00BA0C6F" w:rsidP="00E76DAC">
      <w:pPr>
        <w:pStyle w:val="BodyTextIndent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E76DAC">
        <w:rPr>
          <w:sz w:val="28"/>
          <w:szCs w:val="28"/>
        </w:rPr>
        <w:t xml:space="preserve">Имущественная гарантия. </w:t>
      </w:r>
      <w:r w:rsidR="009D583D" w:rsidRPr="00E76DAC">
        <w:rPr>
          <w:sz w:val="28"/>
          <w:szCs w:val="28"/>
        </w:rPr>
        <w:t>Профсоюзы име</w:t>
      </w:r>
      <w:r w:rsidR="00724ABC">
        <w:rPr>
          <w:sz w:val="28"/>
          <w:szCs w:val="28"/>
        </w:rPr>
        <w:t>ю</w:t>
      </w:r>
      <w:r w:rsidR="009D583D" w:rsidRPr="00E76DAC">
        <w:rPr>
          <w:sz w:val="28"/>
          <w:szCs w:val="28"/>
        </w:rPr>
        <w:t xml:space="preserve">т право создавать юридические лица, а </w:t>
      </w:r>
      <w:r w:rsidR="00813B61">
        <w:rPr>
          <w:sz w:val="28"/>
          <w:szCs w:val="28"/>
        </w:rPr>
        <w:t>это</w:t>
      </w:r>
      <w:r w:rsidR="009D583D" w:rsidRPr="00E76DAC">
        <w:rPr>
          <w:sz w:val="28"/>
          <w:szCs w:val="28"/>
        </w:rPr>
        <w:t xml:space="preserve"> означает что на балансе </w:t>
      </w:r>
      <w:r w:rsidR="00813B61">
        <w:rPr>
          <w:sz w:val="28"/>
          <w:szCs w:val="28"/>
        </w:rPr>
        <w:t>такой</w:t>
      </w:r>
      <w:r w:rsidR="009D583D" w:rsidRPr="00E76DAC">
        <w:rPr>
          <w:sz w:val="28"/>
          <w:szCs w:val="28"/>
        </w:rPr>
        <w:t xml:space="preserve"> организации может имет</w:t>
      </w:r>
      <w:r w:rsidR="00724ABC">
        <w:rPr>
          <w:sz w:val="28"/>
          <w:szCs w:val="28"/>
        </w:rPr>
        <w:t>ь</w:t>
      </w:r>
      <w:r w:rsidR="009D583D" w:rsidRPr="00E76DAC">
        <w:rPr>
          <w:sz w:val="28"/>
          <w:szCs w:val="28"/>
        </w:rPr>
        <w:t>ся определенное имущество</w:t>
      </w:r>
      <w:r w:rsidR="00813B61">
        <w:rPr>
          <w:sz w:val="28"/>
          <w:szCs w:val="28"/>
        </w:rPr>
        <w:t>, в том числе</w:t>
      </w:r>
      <w:r w:rsidR="009D583D" w:rsidRPr="00E76DAC">
        <w:rPr>
          <w:sz w:val="28"/>
          <w:szCs w:val="28"/>
        </w:rPr>
        <w:t xml:space="preserve"> здани</w:t>
      </w:r>
      <w:r w:rsidR="00724ABC">
        <w:rPr>
          <w:sz w:val="28"/>
          <w:szCs w:val="28"/>
        </w:rPr>
        <w:t>я</w:t>
      </w:r>
      <w:r w:rsidR="009D583D" w:rsidRPr="00E76DAC">
        <w:rPr>
          <w:sz w:val="28"/>
          <w:szCs w:val="28"/>
        </w:rPr>
        <w:t>, земля, денежные средства, ценные бумаги</w:t>
      </w:r>
      <w:r w:rsidR="00724ABC">
        <w:rPr>
          <w:sz w:val="28"/>
          <w:szCs w:val="28"/>
        </w:rPr>
        <w:t xml:space="preserve"> и т. д.</w:t>
      </w:r>
      <w:r w:rsidR="009D583D" w:rsidRPr="00E76DAC">
        <w:rPr>
          <w:sz w:val="28"/>
          <w:szCs w:val="28"/>
        </w:rPr>
        <w:t xml:space="preserve"> Профсоюзы имеют право осуществлять предпринимательскую деятельность для достижения цели</w:t>
      </w:r>
      <w:r w:rsidR="00724ABC">
        <w:rPr>
          <w:sz w:val="28"/>
          <w:szCs w:val="28"/>
        </w:rPr>
        <w:t>,</w:t>
      </w:r>
      <w:r w:rsidR="009D583D" w:rsidRPr="00E76DAC">
        <w:rPr>
          <w:sz w:val="28"/>
          <w:szCs w:val="28"/>
        </w:rPr>
        <w:t xml:space="preserve"> предусмотренной уставом. </w:t>
      </w:r>
    </w:p>
    <w:p w14:paraId="592C7714" w14:textId="009480FD" w:rsidR="00813B61" w:rsidRDefault="009D583D" w:rsidP="00E76DAC">
      <w:pPr>
        <w:pStyle w:val="BodyTextIndent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E76DAC">
        <w:rPr>
          <w:sz w:val="28"/>
          <w:szCs w:val="28"/>
        </w:rPr>
        <w:lastRenderedPageBreak/>
        <w:t>Личн</w:t>
      </w:r>
      <w:r w:rsidR="00A378A6">
        <w:rPr>
          <w:sz w:val="28"/>
          <w:szCs w:val="28"/>
        </w:rPr>
        <w:t>ые</w:t>
      </w:r>
      <w:r w:rsidRPr="00E76DAC">
        <w:rPr>
          <w:sz w:val="28"/>
          <w:szCs w:val="28"/>
        </w:rPr>
        <w:t xml:space="preserve"> гаранти</w:t>
      </w:r>
      <w:r w:rsidR="00A378A6">
        <w:rPr>
          <w:sz w:val="28"/>
          <w:szCs w:val="28"/>
        </w:rPr>
        <w:t>и</w:t>
      </w:r>
      <w:r w:rsidRPr="00E76DAC">
        <w:rPr>
          <w:sz w:val="28"/>
          <w:szCs w:val="28"/>
        </w:rPr>
        <w:t xml:space="preserve">. </w:t>
      </w:r>
      <w:r w:rsidR="00A378A6">
        <w:rPr>
          <w:sz w:val="28"/>
          <w:szCs w:val="28"/>
        </w:rPr>
        <w:t>Представители профсоюза могут быть освобождены от основной работы для выполнения профсоюзных обязанностей, на время краткосрочной учебы или для участия в съездах и конференциях.</w:t>
      </w:r>
    </w:p>
    <w:p w14:paraId="4AA6DB3E" w14:textId="21EB4115" w:rsidR="0004687E" w:rsidRPr="00E76DAC" w:rsidRDefault="00724ABC" w:rsidP="00E76DAC">
      <w:pPr>
        <w:pStyle w:val="BodyTextIndent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E76DAC">
        <w:rPr>
          <w:sz w:val="28"/>
          <w:szCs w:val="28"/>
        </w:rPr>
        <w:t>Обязанности</w:t>
      </w:r>
      <w:r w:rsidR="009D583D" w:rsidRPr="00E76DAC">
        <w:rPr>
          <w:sz w:val="28"/>
          <w:szCs w:val="28"/>
        </w:rPr>
        <w:t xml:space="preserve"> работодателей по созданию условий по </w:t>
      </w:r>
      <w:r w:rsidRPr="00E76DAC">
        <w:rPr>
          <w:sz w:val="28"/>
          <w:szCs w:val="28"/>
        </w:rPr>
        <w:t>осуществлению</w:t>
      </w:r>
      <w:r w:rsidR="009D583D" w:rsidRPr="00E76DAC">
        <w:rPr>
          <w:sz w:val="28"/>
          <w:szCs w:val="28"/>
        </w:rPr>
        <w:t xml:space="preserve"> деятельности профсоюза. Работодатель безвозмездно предоставляет </w:t>
      </w:r>
      <w:r w:rsidRPr="00E76DAC">
        <w:rPr>
          <w:sz w:val="28"/>
          <w:szCs w:val="28"/>
        </w:rPr>
        <w:t>помещения</w:t>
      </w:r>
      <w:r w:rsidR="009D583D" w:rsidRPr="00E76DAC">
        <w:rPr>
          <w:sz w:val="28"/>
          <w:szCs w:val="28"/>
        </w:rPr>
        <w:t xml:space="preserve">, а </w:t>
      </w:r>
      <w:r w:rsidRPr="00E76DAC">
        <w:rPr>
          <w:sz w:val="28"/>
          <w:szCs w:val="28"/>
        </w:rPr>
        <w:t>также</w:t>
      </w:r>
      <w:r w:rsidR="009D583D" w:rsidRPr="00E76DAC">
        <w:rPr>
          <w:sz w:val="28"/>
          <w:szCs w:val="28"/>
        </w:rPr>
        <w:t xml:space="preserve"> возможность </w:t>
      </w:r>
      <w:r w:rsidRPr="00E76DAC">
        <w:rPr>
          <w:sz w:val="28"/>
          <w:szCs w:val="28"/>
        </w:rPr>
        <w:t>размещения</w:t>
      </w:r>
      <w:r w:rsidR="009D583D" w:rsidRPr="00E76DAC">
        <w:rPr>
          <w:sz w:val="28"/>
          <w:szCs w:val="28"/>
        </w:rPr>
        <w:t xml:space="preserve"> информации в доступном для всех месте. Если численность профсоюза более 100 </w:t>
      </w:r>
      <w:r w:rsidRPr="00E76DAC">
        <w:rPr>
          <w:sz w:val="28"/>
          <w:szCs w:val="28"/>
        </w:rPr>
        <w:t>человек</w:t>
      </w:r>
      <w:r w:rsidR="009D583D" w:rsidRPr="00E76DAC">
        <w:rPr>
          <w:sz w:val="28"/>
          <w:szCs w:val="28"/>
        </w:rPr>
        <w:t xml:space="preserve">, то предоставляется оборудование </w:t>
      </w:r>
      <w:r w:rsidR="00813B61">
        <w:rPr>
          <w:sz w:val="28"/>
          <w:szCs w:val="28"/>
        </w:rPr>
        <w:t>д</w:t>
      </w:r>
      <w:r w:rsidR="009D583D" w:rsidRPr="00E76DAC">
        <w:rPr>
          <w:sz w:val="28"/>
          <w:szCs w:val="28"/>
        </w:rPr>
        <w:t>ля связи, отапливаемое помещение, а также оргтехника и необходимые нормативно-правовые документы. Работодатель может предоставлять профсоюзу базы отдыха, спортивно-оздоровительных центры для членов профсоюзов и их семей.</w:t>
      </w:r>
    </w:p>
    <w:p w14:paraId="1718EE50" w14:textId="77777777" w:rsidR="00A378A6" w:rsidRDefault="0004687E" w:rsidP="00813B61">
      <w:pPr>
        <w:pStyle w:val="BodyTextIndent"/>
        <w:spacing w:after="0" w:line="360" w:lineRule="auto"/>
        <w:ind w:left="360"/>
        <w:rPr>
          <w:sz w:val="28"/>
          <w:szCs w:val="28"/>
        </w:rPr>
      </w:pPr>
      <w:r w:rsidRPr="00E76DAC">
        <w:rPr>
          <w:sz w:val="28"/>
          <w:szCs w:val="28"/>
        </w:rPr>
        <w:t xml:space="preserve">Юридическая ответственность. </w:t>
      </w:r>
      <w:r w:rsidR="00D732CE">
        <w:rPr>
          <w:sz w:val="28"/>
          <w:szCs w:val="28"/>
        </w:rPr>
        <w:tab/>
      </w:r>
      <w:r w:rsidRPr="00E76DAC">
        <w:rPr>
          <w:sz w:val="28"/>
          <w:szCs w:val="28"/>
        </w:rPr>
        <w:t>Законодательством устанавливается судебная защита прав профсоюза. Данные дела рассматриваются судом по заявлению прокурора</w:t>
      </w:r>
      <w:r w:rsidR="001B497E" w:rsidRPr="00E76DAC">
        <w:rPr>
          <w:sz w:val="28"/>
          <w:szCs w:val="28"/>
        </w:rPr>
        <w:t xml:space="preserve"> или жалобе. Ответственность, которую несет профсоюз</w:t>
      </w:r>
      <w:r w:rsidR="00813B61">
        <w:rPr>
          <w:sz w:val="28"/>
          <w:szCs w:val="28"/>
        </w:rPr>
        <w:t xml:space="preserve"> и/или отдельные его лица</w:t>
      </w:r>
      <w:r w:rsidR="001B497E" w:rsidRPr="00E76DAC">
        <w:rPr>
          <w:sz w:val="28"/>
          <w:szCs w:val="28"/>
        </w:rPr>
        <w:t xml:space="preserve"> – дисциплинарная, административная и уголовная. Дисциплинарная ответственность – замечание, выговор, увольнение. Административная ответственность – штраф в размере до 50 тысяч рублей, как для физического лица</w:t>
      </w:r>
      <w:r w:rsidR="00813B61">
        <w:rPr>
          <w:sz w:val="28"/>
          <w:szCs w:val="28"/>
        </w:rPr>
        <w:t>,</w:t>
      </w:r>
      <w:r w:rsidR="001B497E" w:rsidRPr="00E76DAC">
        <w:rPr>
          <w:sz w:val="28"/>
          <w:szCs w:val="28"/>
        </w:rPr>
        <w:t xml:space="preserve"> </w:t>
      </w:r>
      <w:r w:rsidR="00724ABC" w:rsidRPr="00E76DAC">
        <w:rPr>
          <w:sz w:val="28"/>
          <w:szCs w:val="28"/>
        </w:rPr>
        <w:t>и дисквалификация</w:t>
      </w:r>
      <w:r w:rsidR="001B497E" w:rsidRPr="00E76DAC">
        <w:rPr>
          <w:sz w:val="28"/>
          <w:szCs w:val="28"/>
        </w:rPr>
        <w:t xml:space="preserve"> от одного</w:t>
      </w:r>
      <w:r w:rsidR="00813B61">
        <w:rPr>
          <w:sz w:val="28"/>
          <w:szCs w:val="28"/>
        </w:rPr>
        <w:t xml:space="preserve"> года</w:t>
      </w:r>
      <w:r w:rsidR="001B497E" w:rsidRPr="00E76DAC">
        <w:rPr>
          <w:sz w:val="28"/>
          <w:szCs w:val="28"/>
        </w:rPr>
        <w:t xml:space="preserve"> до трех лет. Уголовная ответственность – за препятствие деятельности профсоюза от одного до 3х лет, статья 136 </w:t>
      </w:r>
      <w:r w:rsidR="00813B61">
        <w:rPr>
          <w:sz w:val="28"/>
          <w:szCs w:val="28"/>
        </w:rPr>
        <w:t>УК</w:t>
      </w:r>
      <w:r w:rsidR="001B497E" w:rsidRPr="00E76DAC">
        <w:rPr>
          <w:sz w:val="28"/>
          <w:szCs w:val="28"/>
        </w:rPr>
        <w:t xml:space="preserve"> </w:t>
      </w:r>
      <w:r w:rsidR="00813B61">
        <w:rPr>
          <w:sz w:val="28"/>
          <w:szCs w:val="28"/>
        </w:rPr>
        <w:t>РФ</w:t>
      </w:r>
      <w:r w:rsidR="001B497E" w:rsidRPr="00E76DAC">
        <w:rPr>
          <w:sz w:val="28"/>
          <w:szCs w:val="28"/>
        </w:rPr>
        <w:t>. Может быть возмещение морального ущерба по гражданскому кодексу в случае при</w:t>
      </w:r>
      <w:r w:rsidR="00813B61">
        <w:rPr>
          <w:sz w:val="28"/>
          <w:szCs w:val="28"/>
        </w:rPr>
        <w:t>чин</w:t>
      </w:r>
      <w:r w:rsidR="001B497E" w:rsidRPr="00E76DAC">
        <w:rPr>
          <w:sz w:val="28"/>
          <w:szCs w:val="28"/>
        </w:rPr>
        <w:t>ения профсоюзной деятельностью вреда здоровью на производстве или защита данного право. Предъявлять работодателям требования о приостановлении работ в случаях, угрожающих жизни и здоровью работника. А также принимать участие в разработке законов, содержащих нормы трудового права.</w:t>
      </w:r>
    </w:p>
    <w:p w14:paraId="035BF63B" w14:textId="77777777" w:rsidR="00A378A6" w:rsidRDefault="00A378A6" w:rsidP="00A378A6">
      <w:pPr>
        <w:pStyle w:val="Title"/>
      </w:pPr>
      <w:r>
        <w:t>Роль профсоюзов в защите прав работников в России.</w:t>
      </w:r>
    </w:p>
    <w:p w14:paraId="4BEE1F6C" w14:textId="77777777" w:rsidR="00A378A6" w:rsidRDefault="00A378A6" w:rsidP="00A378A6">
      <w:r>
        <w:t>Начало</w:t>
      </w:r>
    </w:p>
    <w:p w14:paraId="0B2C6E93" w14:textId="77777777" w:rsidR="00A378A6" w:rsidRDefault="00A378A6" w:rsidP="00A378A6">
      <w:r>
        <w:t>Текущая ситуация</w:t>
      </w:r>
    </w:p>
    <w:p w14:paraId="297FB402" w14:textId="77777777" w:rsidR="00A378A6" w:rsidRDefault="00A378A6" w:rsidP="00A378A6">
      <w:r>
        <w:lastRenderedPageBreak/>
        <w:t>Примеры</w:t>
      </w:r>
    </w:p>
    <w:p w14:paraId="1954D1FD" w14:textId="4930B501" w:rsidR="00C15D7F" w:rsidRPr="005905C8" w:rsidRDefault="00A378A6" w:rsidP="00A378A6">
      <w:r>
        <w:t>Перспективы</w:t>
      </w:r>
      <w:r w:rsidR="00C15D7F" w:rsidRPr="005905C8">
        <w:br w:type="page"/>
      </w:r>
      <w:r w:rsidR="005905C8">
        <w:lastRenderedPageBreak/>
        <w:t xml:space="preserve"> </w:t>
      </w:r>
    </w:p>
    <w:p w14:paraId="0274E84A" w14:textId="77777777" w:rsidR="00DF0B01" w:rsidRPr="005905C8" w:rsidRDefault="00DF0B01"/>
    <w:sectPr w:rsidR="00DF0B01" w:rsidRPr="005905C8" w:rsidSect="00362510">
      <w:footerReference w:type="even" r:id="rId7"/>
      <w:footerReference w:type="default" r:id="rId8"/>
      <w:pgSz w:w="11906" w:h="16838"/>
      <w:pgMar w:top="1134" w:right="850" w:bottom="113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E8212" w14:textId="77777777" w:rsidR="0085426E" w:rsidRDefault="0085426E">
      <w:r>
        <w:separator/>
      </w:r>
    </w:p>
  </w:endnote>
  <w:endnote w:type="continuationSeparator" w:id="0">
    <w:p w14:paraId="005FBD17" w14:textId="77777777" w:rsidR="0085426E" w:rsidRDefault="00854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711C0" w14:textId="77777777" w:rsidR="00362510" w:rsidRDefault="009444A8" w:rsidP="00D64A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0B9A2" w14:textId="77777777" w:rsidR="00362510" w:rsidRDefault="008542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30419" w14:textId="77777777" w:rsidR="00362510" w:rsidRDefault="009444A8" w:rsidP="00D64A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D30EF40" w14:textId="77777777" w:rsidR="00362510" w:rsidRDefault="00854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DADF4" w14:textId="77777777" w:rsidR="0085426E" w:rsidRDefault="0085426E">
      <w:r>
        <w:separator/>
      </w:r>
    </w:p>
  </w:footnote>
  <w:footnote w:type="continuationSeparator" w:id="0">
    <w:p w14:paraId="4E9CEC40" w14:textId="77777777" w:rsidR="0085426E" w:rsidRDefault="00854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6F3F"/>
    <w:multiLevelType w:val="hybridMultilevel"/>
    <w:tmpl w:val="8018A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01"/>
    <w:rsid w:val="0004687E"/>
    <w:rsid w:val="00181A30"/>
    <w:rsid w:val="001B497E"/>
    <w:rsid w:val="005905C8"/>
    <w:rsid w:val="006768E9"/>
    <w:rsid w:val="00724ABC"/>
    <w:rsid w:val="0080083F"/>
    <w:rsid w:val="00813B61"/>
    <w:rsid w:val="0085426E"/>
    <w:rsid w:val="009444A8"/>
    <w:rsid w:val="00972237"/>
    <w:rsid w:val="00974A0C"/>
    <w:rsid w:val="009D583D"/>
    <w:rsid w:val="00A378A6"/>
    <w:rsid w:val="00A5080F"/>
    <w:rsid w:val="00B04C8C"/>
    <w:rsid w:val="00BA0C6F"/>
    <w:rsid w:val="00C15D7F"/>
    <w:rsid w:val="00D34CC4"/>
    <w:rsid w:val="00D732CE"/>
    <w:rsid w:val="00DF0B01"/>
    <w:rsid w:val="00E7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D604"/>
  <w15:chartTrackingRefBased/>
  <w15:docId w15:val="{5068F5F6-874D-496C-A506-3E0895C8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34CC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D34C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D34CC4"/>
  </w:style>
  <w:style w:type="paragraph" w:styleId="BodyTextIndent">
    <w:name w:val="Body Text Indent"/>
    <w:basedOn w:val="Normal"/>
    <w:link w:val="BodyTextIndentChar"/>
    <w:rsid w:val="00C15D7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15D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9722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3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4050</TotalTime>
  <Pages>1</Pages>
  <Words>900</Words>
  <Characters>5135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Тетенева</dc:creator>
  <cp:keywords/>
  <dc:description/>
  <cp:lastModifiedBy>Заваруев Иван Сергеевич</cp:lastModifiedBy>
  <cp:revision>6</cp:revision>
  <dcterms:created xsi:type="dcterms:W3CDTF">2020-04-18T22:15:00Z</dcterms:created>
  <dcterms:modified xsi:type="dcterms:W3CDTF">2020-06-08T16:02:00Z</dcterms:modified>
</cp:coreProperties>
</file>