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AF6F6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  <w:bookmarkStart w:id="0" w:name="_gjdgxs"/>
      <w:bookmarkEnd w:id="0"/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14:paraId="60112936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b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b/>
          <w:color w:val="000000"/>
          <w:sz w:val="28"/>
          <w:szCs w:val="20"/>
        </w:rPr>
        <w:t>«ФИНАНСОВЫЙ УНИВЕРСИТЕТ ПРИ ПРАВИТЕЛЬСТВЕ</w:t>
      </w:r>
    </w:p>
    <w:p w14:paraId="0D66E166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b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b/>
          <w:color w:val="000000"/>
          <w:sz w:val="28"/>
          <w:szCs w:val="20"/>
        </w:rPr>
        <w:t>РОССИЙСКОЙ ФЕДЕРАЦИИ»</w:t>
      </w:r>
    </w:p>
    <w:p w14:paraId="3EE1C54B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 xml:space="preserve"> </w:t>
      </w:r>
    </w:p>
    <w:p w14:paraId="10AF917E" w14:textId="5C7F6FD7" w:rsidR="00B91C5C" w:rsidRPr="00880542" w:rsidRDefault="00880542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b/>
          <w:bCs/>
          <w:color w:val="000000"/>
          <w:sz w:val="28"/>
          <w:szCs w:val="20"/>
        </w:rPr>
      </w:pPr>
      <w:r w:rsidRPr="00880542">
        <w:rPr>
          <w:rFonts w:ascii="Times New Roman" w:eastAsia="Times New Roman" w:hAnsi="Times New Roman" w:cs="Courier New"/>
          <w:b/>
          <w:bCs/>
          <w:color w:val="000000"/>
          <w:sz w:val="28"/>
          <w:szCs w:val="20"/>
        </w:rPr>
        <w:t>Контрольная работа</w:t>
      </w:r>
    </w:p>
    <w:p w14:paraId="3A6D4B3E" w14:textId="28A0951A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b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b/>
          <w:color w:val="000000"/>
          <w:sz w:val="28"/>
          <w:szCs w:val="20"/>
        </w:rPr>
        <w:t>по дисциплине «</w:t>
      </w:r>
      <w:r w:rsidR="00880542">
        <w:rPr>
          <w:rFonts w:ascii="Times New Roman" w:eastAsia="Times New Roman" w:hAnsi="Times New Roman" w:cs="Courier New"/>
          <w:b/>
          <w:color w:val="000000"/>
          <w:sz w:val="28"/>
          <w:szCs w:val="20"/>
        </w:rPr>
        <w:t>Бухгалтерские информационные системы</w:t>
      </w:r>
      <w:r w:rsidRPr="00B91C5C">
        <w:rPr>
          <w:rFonts w:ascii="Times New Roman" w:eastAsia="Times New Roman" w:hAnsi="Times New Roman" w:cs="Courier New"/>
          <w:b/>
          <w:color w:val="000000"/>
          <w:sz w:val="28"/>
          <w:szCs w:val="20"/>
        </w:rPr>
        <w:t>»</w:t>
      </w:r>
    </w:p>
    <w:p w14:paraId="3730269B" w14:textId="0B6D89FF" w:rsidR="00B91C5C" w:rsidRPr="00B91C5C" w:rsidRDefault="00880542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b/>
          <w:bCs/>
          <w:color w:val="000000"/>
          <w:sz w:val="28"/>
          <w:szCs w:val="20"/>
        </w:rPr>
      </w:pPr>
      <w:r>
        <w:rPr>
          <w:rFonts w:ascii="Times New Roman" w:eastAsia="Times New Roman" w:hAnsi="Times New Roman" w:cs="Courier New"/>
          <w:b/>
          <w:bCs/>
          <w:color w:val="000000"/>
          <w:sz w:val="28"/>
          <w:szCs w:val="20"/>
        </w:rPr>
        <w:t>Вариант 3</w:t>
      </w:r>
    </w:p>
    <w:p w14:paraId="3E487401" w14:textId="77777777" w:rsidR="00B91C5C" w:rsidRPr="00B91C5C" w:rsidRDefault="00B91C5C" w:rsidP="00B91C5C">
      <w:pPr>
        <w:widowControl w:val="0"/>
        <w:spacing w:before="120" w:line="240" w:lineRule="auto"/>
        <w:jc w:val="both"/>
        <w:rPr>
          <w:rFonts w:ascii="Times New Roman" w:hAnsi="Times New Roman" w:cs="Courier New"/>
          <w:color w:val="000000"/>
          <w:sz w:val="28"/>
          <w:szCs w:val="20"/>
        </w:rPr>
      </w:pPr>
    </w:p>
    <w:p w14:paraId="7C971F2E" w14:textId="77777777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4C94193A" w14:textId="77777777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6898A71A" w14:textId="0453AF1E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Выполнил</w:t>
      </w:r>
      <w:r w:rsidR="00880542">
        <w:rPr>
          <w:rFonts w:ascii="Times New Roman" w:eastAsia="Times New Roman" w:hAnsi="Times New Roman" w:cs="Courier New"/>
          <w:color w:val="000000"/>
          <w:sz w:val="28"/>
          <w:szCs w:val="20"/>
        </w:rPr>
        <w:t>и</w:t>
      </w: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:</w:t>
      </w:r>
    </w:p>
    <w:p w14:paraId="434F72E7" w14:textId="3B7473A5" w:rsid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студент</w:t>
      </w:r>
      <w:r w:rsidR="00880542">
        <w:rPr>
          <w:rFonts w:ascii="Times New Roman" w:eastAsia="Times New Roman" w:hAnsi="Times New Roman" w:cs="Courier New"/>
          <w:color w:val="000000"/>
          <w:sz w:val="28"/>
          <w:szCs w:val="20"/>
        </w:rPr>
        <w:t>ы</w:t>
      </w: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 xml:space="preserve"> группы ПИ19-1в</w:t>
      </w:r>
    </w:p>
    <w:p w14:paraId="7D854F2A" w14:textId="3CD30493" w:rsidR="00880542" w:rsidRDefault="00880542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>
        <w:rPr>
          <w:rFonts w:ascii="Times New Roman" w:eastAsia="Times New Roman" w:hAnsi="Times New Roman" w:cs="Courier New"/>
          <w:color w:val="000000"/>
          <w:sz w:val="28"/>
          <w:szCs w:val="20"/>
        </w:rPr>
        <w:t>Заваруев Иван Сергеевич</w:t>
      </w:r>
    </w:p>
    <w:p w14:paraId="7B800760" w14:textId="7508BAD7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>
        <w:rPr>
          <w:rFonts w:ascii="Times New Roman" w:eastAsia="Times New Roman" w:hAnsi="Times New Roman" w:cs="Courier New"/>
          <w:color w:val="000000"/>
          <w:sz w:val="28"/>
          <w:szCs w:val="20"/>
        </w:rPr>
        <w:t>Ширяева Юлия Андреевна</w:t>
      </w:r>
    </w:p>
    <w:p w14:paraId="59F7D551" w14:textId="77777777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13BF769F" w14:textId="77777777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___________________________________</w:t>
      </w:r>
    </w:p>
    <w:p w14:paraId="33365E58" w14:textId="77777777" w:rsidR="00B91C5C" w:rsidRPr="00B91C5C" w:rsidRDefault="00B91C5C" w:rsidP="00B91C5C">
      <w:pPr>
        <w:widowControl w:val="0"/>
        <w:spacing w:before="120" w:line="240" w:lineRule="auto"/>
        <w:ind w:left="4253" w:firstLine="1559"/>
        <w:jc w:val="both"/>
        <w:rPr>
          <w:rFonts w:ascii="Times New Roman" w:eastAsia="Times New Roman" w:hAnsi="Times New Roman" w:cs="Courier New"/>
          <w:color w:val="000000"/>
          <w:sz w:val="16"/>
          <w:szCs w:val="16"/>
        </w:rPr>
      </w:pPr>
      <w:r w:rsidRPr="00B91C5C">
        <w:rPr>
          <w:rFonts w:ascii="Times New Roman" w:eastAsia="Times New Roman" w:hAnsi="Times New Roman" w:cs="Courier New"/>
          <w:color w:val="000000"/>
          <w:sz w:val="16"/>
          <w:szCs w:val="16"/>
        </w:rPr>
        <w:t>(Подпись)</w:t>
      </w:r>
    </w:p>
    <w:p w14:paraId="47CE32BB" w14:textId="77777777" w:rsidR="00B91C5C" w:rsidRPr="00B91C5C" w:rsidRDefault="00B91C5C" w:rsidP="00B91C5C">
      <w:pPr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4C7D04D4" w14:textId="5DBB939B" w:rsidR="00B91C5C" w:rsidRPr="00B91C5C" w:rsidRDefault="00880542" w:rsidP="00B91C5C">
      <w:pPr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>
        <w:rPr>
          <w:rFonts w:ascii="Times New Roman" w:eastAsia="Times New Roman" w:hAnsi="Times New Roman" w:cs="Courier New"/>
          <w:color w:val="000000"/>
          <w:sz w:val="28"/>
          <w:szCs w:val="20"/>
        </w:rPr>
        <w:t>Проверил преподаватель</w:t>
      </w:r>
      <w:r w:rsidR="00B91C5C"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:</w:t>
      </w:r>
    </w:p>
    <w:p w14:paraId="732F0B22" w14:textId="0D93043A" w:rsidR="00B91C5C" w:rsidRPr="00B91C5C" w:rsidRDefault="00880542" w:rsidP="00B91C5C">
      <w:pPr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>
        <w:rPr>
          <w:rFonts w:ascii="Times New Roman" w:eastAsia="Times New Roman" w:hAnsi="Times New Roman" w:cs="Courier New"/>
          <w:color w:val="000000"/>
          <w:sz w:val="28"/>
          <w:szCs w:val="20"/>
        </w:rPr>
        <w:t>Городецкая Ольга Юрьевна</w:t>
      </w:r>
    </w:p>
    <w:p w14:paraId="6ECB1A8C" w14:textId="77777777" w:rsidR="00B91C5C" w:rsidRPr="00B91C5C" w:rsidRDefault="00B91C5C" w:rsidP="00B91C5C">
      <w:pPr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00C66F2A" w14:textId="77777777" w:rsidR="00B91C5C" w:rsidRPr="00B91C5C" w:rsidRDefault="00B91C5C" w:rsidP="00B91C5C">
      <w:pPr>
        <w:widowControl w:val="0"/>
        <w:spacing w:before="120" w:line="240" w:lineRule="auto"/>
        <w:ind w:left="4253"/>
        <w:jc w:val="both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___________________________________</w:t>
      </w:r>
    </w:p>
    <w:p w14:paraId="57A34CF0" w14:textId="77777777" w:rsidR="00B91C5C" w:rsidRPr="00B91C5C" w:rsidRDefault="00B91C5C" w:rsidP="00B91C5C">
      <w:pPr>
        <w:widowControl w:val="0"/>
        <w:spacing w:before="120" w:line="240" w:lineRule="auto"/>
        <w:ind w:left="4253" w:firstLine="1559"/>
        <w:jc w:val="both"/>
        <w:rPr>
          <w:rFonts w:ascii="Times New Roman" w:eastAsia="Times New Roman" w:hAnsi="Times New Roman" w:cs="Courier New"/>
          <w:color w:val="000000"/>
          <w:sz w:val="16"/>
          <w:szCs w:val="16"/>
        </w:rPr>
      </w:pPr>
      <w:r w:rsidRPr="00B91C5C">
        <w:rPr>
          <w:rFonts w:ascii="Times New Roman" w:eastAsia="Times New Roman" w:hAnsi="Times New Roman" w:cs="Courier New"/>
          <w:color w:val="000000"/>
          <w:sz w:val="16"/>
          <w:szCs w:val="16"/>
        </w:rPr>
        <w:t>(Подпись)</w:t>
      </w:r>
    </w:p>
    <w:p w14:paraId="2ECB7340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4E1117F2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00D07383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57EC1ED6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1867E511" w14:textId="77777777" w:rsidR="00B91C5C" w:rsidRP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</w:p>
    <w:p w14:paraId="62C8328D" w14:textId="77777777" w:rsidR="00B91C5C" w:rsidRDefault="00B91C5C" w:rsidP="00B91C5C">
      <w:pPr>
        <w:spacing w:before="120" w:line="240" w:lineRule="auto"/>
        <w:jc w:val="center"/>
        <w:rPr>
          <w:rFonts w:ascii="Times New Roman" w:eastAsia="Times New Roman" w:hAnsi="Times New Roman" w:cs="Courier New"/>
          <w:color w:val="000000"/>
          <w:sz w:val="28"/>
          <w:szCs w:val="20"/>
        </w:rPr>
      </w:pPr>
      <w:r w:rsidRPr="00B91C5C">
        <w:rPr>
          <w:rFonts w:ascii="Times New Roman" w:eastAsia="Times New Roman" w:hAnsi="Times New Roman" w:cs="Courier New"/>
          <w:color w:val="000000"/>
          <w:sz w:val="28"/>
          <w:szCs w:val="20"/>
        </w:rPr>
        <w:t>Москва 2021</w:t>
      </w:r>
    </w:p>
    <w:p w14:paraId="5B80A048" w14:textId="7A99A137" w:rsidR="00544F00" w:rsidRDefault="00463360" w:rsidP="00544F00">
      <w:pPr>
        <w:pStyle w:val="TOC1"/>
        <w:tabs>
          <w:tab w:val="right" w:leader="dot" w:pos="9345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44F00">
        <w:fldChar w:fldCharType="begin"/>
      </w:r>
      <w:r w:rsidR="00544F00">
        <w:instrText xml:space="preserve"> TOC \o "1-3" \h \z \u </w:instrText>
      </w:r>
      <w:r w:rsidR="00544F00">
        <w:fldChar w:fldCharType="separate"/>
      </w:r>
    </w:p>
    <w:p w14:paraId="660B7742" w14:textId="24A6B32D" w:rsidR="00463360" w:rsidRDefault="00544F00" w:rsidP="003B7FE3">
      <w:pPr>
        <w:pStyle w:val="1"/>
        <w:spacing w:line="360" w:lineRule="auto"/>
      </w:pPr>
      <w:r>
        <w:rPr>
          <w:b/>
          <w:bCs/>
        </w:rPr>
        <w:lastRenderedPageBreak/>
        <w:fldChar w:fldCharType="end"/>
      </w:r>
      <w:bookmarkStart w:id="1" w:name="_Toc70801198"/>
      <w:bookmarkStart w:id="2" w:name="_Toc72696923"/>
      <w:r w:rsidR="00DC6EFD" w:rsidRPr="00463360">
        <w:t>ВВЕДЕНИЕ</w:t>
      </w:r>
      <w:bookmarkEnd w:id="1"/>
      <w:bookmarkEnd w:id="2"/>
    </w:p>
    <w:p w14:paraId="2A349992" w14:textId="2505577C" w:rsidR="005B3F6F" w:rsidRPr="00DF42E7" w:rsidRDefault="005B3F6F" w:rsidP="00DF42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2E7">
        <w:rPr>
          <w:rFonts w:ascii="Times New Roman" w:hAnsi="Times New Roman" w:cs="Times New Roman"/>
          <w:sz w:val="28"/>
          <w:szCs w:val="28"/>
        </w:rPr>
        <w:t>В рамках контрольной работы предлагается разобраться в следующей хозяйственной ситуации.</w:t>
      </w:r>
    </w:p>
    <w:p w14:paraId="0D43C310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На балансе организации Контрольная работа на 31.01.2021 числится вышивальная машина BROTCHER PR-1000e остаточной стоимостью 513 000,00 руб. (первоначальная стоимость – 585 000,00 руб., сумма амортизации за 8 месяцев эксплуатации – 72 000,00 руб.). Срок полезного использования ОС, установленный при вводе в эксплуатацию, – 65 месяцев. Норма ежемесячной амортизации в БУ и НУ составляет 9 000,00 руб.</w:t>
      </w:r>
    </w:p>
    <w:p w14:paraId="7B9EE5F2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В феврале 2021 года в целях повышения производительности и улучшения технических параметров принято решение о модернизации оборудования (вышивальная машина BROTCHER PR-1000e). Для этого подрядчиком ООО "</w:t>
      </w:r>
      <w:proofErr w:type="spellStart"/>
      <w:r w:rsidRPr="00880542">
        <w:rPr>
          <w:rFonts w:ascii="Times New Roman" w:hAnsi="Times New Roman" w:cs="Times New Roman"/>
          <w:sz w:val="28"/>
          <w:szCs w:val="28"/>
        </w:rPr>
        <w:t>ЦентрМаш</w:t>
      </w:r>
      <w:proofErr w:type="spellEnd"/>
      <w:r w:rsidRPr="00880542">
        <w:rPr>
          <w:rFonts w:ascii="Times New Roman" w:hAnsi="Times New Roman" w:cs="Times New Roman"/>
          <w:sz w:val="28"/>
          <w:szCs w:val="28"/>
        </w:rPr>
        <w:t>" выполнены работы сметной стоимостью 99 000,00 руб. (в т. ч. НДС 20%).</w:t>
      </w:r>
    </w:p>
    <w:p w14:paraId="19E86A67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Выполнить следующие операции:</w:t>
      </w:r>
    </w:p>
    <w:p w14:paraId="0446C411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· Ввести остатки по счетам 01, 02</w:t>
      </w:r>
    </w:p>
    <w:p w14:paraId="29DC8111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· Учет выполненных монтажных и пуско-наладочных работ подрядчиком (док. Поступление (акты, накладные))</w:t>
      </w:r>
    </w:p>
    <w:p w14:paraId="0B502832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Д08.03 К60</w:t>
      </w:r>
    </w:p>
    <w:p w14:paraId="1D22B06D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Д19.04 К60</w:t>
      </w:r>
    </w:p>
    <w:p w14:paraId="56D70A28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· Увеличена первоначальная стоимость основного средства (док. Модернизация ОС)</w:t>
      </w:r>
    </w:p>
    <w:p w14:paraId="12AD8217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Д01.01 К08.03</w:t>
      </w:r>
    </w:p>
    <w:p w14:paraId="256472DD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>· Расчет суммы амортизации оборудования после модернизации (Регламентная операция)</w:t>
      </w:r>
    </w:p>
    <w:p w14:paraId="19975F34" w14:textId="77777777" w:rsidR="00880542" w:rsidRPr="00880542" w:rsidRDefault="00880542" w:rsidP="00880542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0542">
        <w:rPr>
          <w:rFonts w:ascii="Times New Roman" w:hAnsi="Times New Roman" w:cs="Times New Roman"/>
          <w:sz w:val="28"/>
          <w:szCs w:val="28"/>
        </w:rPr>
        <w:t xml:space="preserve">· Сформировать отчеты: ОСВ, ОСВ по счету, Анализ субконто, Книга покупок и </w:t>
      </w:r>
      <w:proofErr w:type="spellStart"/>
      <w:r w:rsidRPr="00880542">
        <w:rPr>
          <w:rFonts w:ascii="Times New Roman" w:hAnsi="Times New Roman" w:cs="Times New Roman"/>
          <w:sz w:val="28"/>
          <w:szCs w:val="28"/>
        </w:rPr>
        <w:t>др</w:t>
      </w:r>
      <w:proofErr w:type="spellEnd"/>
    </w:p>
    <w:p w14:paraId="0FE3E17B" w14:textId="77777777" w:rsidR="009B3202" w:rsidRPr="00DF42E7" w:rsidRDefault="009B3202" w:rsidP="00581599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7B12C6" w14:textId="77777777" w:rsidR="0058733C" w:rsidRPr="00581599" w:rsidRDefault="0058733C" w:rsidP="00581599">
      <w:pPr>
        <w:keepLine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9087595" w14:textId="7689D4E3" w:rsidR="00DF42E7" w:rsidRDefault="00DF42E7" w:rsidP="00DF42E7">
      <w:pPr>
        <w:pStyle w:val="1"/>
        <w:spacing w:line="360" w:lineRule="auto"/>
      </w:pPr>
      <w:r>
        <w:lastRenderedPageBreak/>
        <w:t>Т</w:t>
      </w:r>
      <w:r w:rsidRPr="00DF42E7">
        <w:t>ЕОРЕТИЧЕСКИЕ ВОПРОСЫ УЧАСТКА УЧЕТА</w:t>
      </w:r>
    </w:p>
    <w:p w14:paraId="1773A4C4" w14:textId="2F0DF4BD" w:rsidR="0031572D" w:rsidRDefault="005B3F6F" w:rsidP="0031572D">
      <w:pPr>
        <w:pStyle w:val="2"/>
        <w:spacing w:line="360" w:lineRule="auto"/>
      </w:pPr>
      <w:r>
        <w:t>Торговая организация «Контрольная работа» ведет бухгалтерский учет в соответствии с Законом о бухгалтерском учете, является плательщиком НДС и налога на прибыль. В</w:t>
      </w:r>
      <w:r w:rsidRPr="005B3F6F">
        <w:t xml:space="preserve"> целях повышения производительности </w:t>
      </w:r>
      <w:r>
        <w:t>организацией</w:t>
      </w:r>
      <w:r w:rsidRPr="005B3F6F">
        <w:t xml:space="preserve"> принято решение о модернизации оборудования</w:t>
      </w:r>
      <w:r w:rsidR="00D30F9E">
        <w:t xml:space="preserve"> </w:t>
      </w:r>
      <w:r>
        <w:t>-</w:t>
      </w:r>
      <w:r w:rsidR="00D30F9E">
        <w:t xml:space="preserve">- </w:t>
      </w:r>
      <w:r w:rsidRPr="005B3F6F">
        <w:t>вышивальн</w:t>
      </w:r>
      <w:r>
        <w:t xml:space="preserve">ой машины. </w:t>
      </w:r>
      <w:r w:rsidRPr="005B3F6F">
        <w:t xml:space="preserve">Для этого подрядчиком выполнены </w:t>
      </w:r>
      <w:r>
        <w:t xml:space="preserve">соответствующие </w:t>
      </w:r>
      <w:r w:rsidRPr="005B3F6F">
        <w:t>работы</w:t>
      </w:r>
      <w:r w:rsidR="00D30F9E">
        <w:t xml:space="preserve"> и произведена модернизация этого основного средства</w:t>
      </w:r>
      <w:r>
        <w:t xml:space="preserve">. </w:t>
      </w:r>
    </w:p>
    <w:p w14:paraId="2202D1CD" w14:textId="3983FC52" w:rsidR="00D30F9E" w:rsidRPr="00D30F9E" w:rsidRDefault="00D30F9E" w:rsidP="0031572D">
      <w:pPr>
        <w:pStyle w:val="2"/>
        <w:spacing w:line="360" w:lineRule="auto"/>
      </w:pPr>
      <w:r w:rsidRPr="00D30F9E">
        <w:rPr>
          <w:rFonts w:eastAsia="Times New Roman" w:cs="Times New Roman"/>
          <w:color w:val="000000"/>
          <w:sz w:val="27"/>
          <w:szCs w:val="27"/>
          <w:lang w:eastAsia="ru-RU"/>
        </w:rPr>
        <w:t>Ключевые бизнес-процессы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5539"/>
        <w:gridCol w:w="3135"/>
      </w:tblGrid>
      <w:tr w:rsidR="00D30F9E" w:rsidRPr="00D30F9E" w14:paraId="7FB134D7" w14:textId="77777777" w:rsidTr="0031572D"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7666F" w14:textId="77777777" w:rsidR="00D30F9E" w:rsidRPr="00D30F9E" w:rsidRDefault="00D30F9E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D30F9E">
              <w:rPr>
                <w:sz w:val="24"/>
                <w:szCs w:val="20"/>
              </w:rPr>
              <w:t>№ п</w:t>
            </w:r>
            <w:r w:rsidRPr="00D30F9E">
              <w:rPr>
                <w:sz w:val="24"/>
                <w:szCs w:val="20"/>
                <w:lang w:val="en-US"/>
              </w:rPr>
              <w:t>/</w:t>
            </w:r>
            <w:r w:rsidRPr="00D30F9E">
              <w:rPr>
                <w:sz w:val="24"/>
                <w:szCs w:val="20"/>
              </w:rPr>
              <w:t>п</w:t>
            </w:r>
          </w:p>
        </w:tc>
        <w:tc>
          <w:tcPr>
            <w:tcW w:w="5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9CAC" w14:textId="77777777" w:rsidR="00D30F9E" w:rsidRPr="00D30F9E" w:rsidRDefault="00D30F9E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D30F9E">
              <w:rPr>
                <w:sz w:val="24"/>
                <w:szCs w:val="20"/>
              </w:rPr>
              <w:t>Бизнес-процесс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43EFD" w14:textId="77777777" w:rsidR="00D30F9E" w:rsidRPr="00D30F9E" w:rsidRDefault="00D30F9E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D30F9E">
              <w:rPr>
                <w:sz w:val="24"/>
                <w:szCs w:val="20"/>
              </w:rPr>
              <w:t>Документы</w:t>
            </w:r>
          </w:p>
        </w:tc>
      </w:tr>
      <w:tr w:rsidR="00D30F9E" w:rsidRPr="00D30F9E" w14:paraId="01B97665" w14:textId="77777777" w:rsidTr="0031572D"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52081" w14:textId="77777777" w:rsidR="00D30F9E" w:rsidRPr="00D30F9E" w:rsidRDefault="00D30F9E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D30F9E">
              <w:rPr>
                <w:sz w:val="24"/>
                <w:szCs w:val="20"/>
              </w:rPr>
              <w:t>1</w:t>
            </w:r>
          </w:p>
        </w:tc>
        <w:tc>
          <w:tcPr>
            <w:tcW w:w="5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CD35" w14:textId="1A880643" w:rsidR="00D30F9E" w:rsidRPr="00D30F9E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31572D">
              <w:rPr>
                <w:rFonts w:cs="Times New Roman"/>
                <w:sz w:val="24"/>
                <w:szCs w:val="20"/>
              </w:rPr>
              <w:t>Учет выполненных монтажных и пуско-наладочных работ подрядчиком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F32D5" w14:textId="77777777" w:rsidR="00D30F9E" w:rsidRPr="0031572D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31572D">
              <w:rPr>
                <w:sz w:val="24"/>
                <w:szCs w:val="20"/>
              </w:rPr>
              <w:t>Поступление услуг,</w:t>
            </w:r>
          </w:p>
          <w:p w14:paraId="075923A7" w14:textId="6EDBDA3A" w:rsidR="0031572D" w:rsidRPr="00D30F9E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31572D">
              <w:rPr>
                <w:sz w:val="24"/>
                <w:szCs w:val="20"/>
              </w:rPr>
              <w:t>Договор с поставщиком</w:t>
            </w:r>
          </w:p>
        </w:tc>
      </w:tr>
      <w:tr w:rsidR="00D30F9E" w:rsidRPr="00D30F9E" w14:paraId="27CCED09" w14:textId="77777777" w:rsidTr="0031572D"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A110" w14:textId="77777777" w:rsidR="00D30F9E" w:rsidRPr="00D30F9E" w:rsidRDefault="00D30F9E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D30F9E">
              <w:rPr>
                <w:sz w:val="24"/>
                <w:szCs w:val="20"/>
              </w:rPr>
              <w:t>2</w:t>
            </w:r>
          </w:p>
        </w:tc>
        <w:tc>
          <w:tcPr>
            <w:tcW w:w="5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2A846" w14:textId="0102D7F6" w:rsidR="00D30F9E" w:rsidRPr="00D30F9E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31572D">
              <w:rPr>
                <w:rFonts w:cs="Times New Roman"/>
                <w:sz w:val="24"/>
                <w:szCs w:val="20"/>
              </w:rPr>
              <w:t>Увеличена первоначальная стоимость основного средства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E5E86" w14:textId="3C204B80" w:rsidR="00D30F9E" w:rsidRPr="00D30F9E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Принятие к учету ОС, </w:t>
            </w:r>
            <w:r w:rsidRPr="0031572D">
              <w:rPr>
                <w:sz w:val="24"/>
                <w:szCs w:val="20"/>
              </w:rPr>
              <w:t>Модернизация ОС</w:t>
            </w:r>
          </w:p>
        </w:tc>
      </w:tr>
      <w:tr w:rsidR="00D30F9E" w:rsidRPr="00D30F9E" w14:paraId="480DF68F" w14:textId="77777777" w:rsidTr="0031572D"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2824" w14:textId="77777777" w:rsidR="00D30F9E" w:rsidRPr="00D30F9E" w:rsidRDefault="00D30F9E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D30F9E">
              <w:rPr>
                <w:sz w:val="24"/>
                <w:szCs w:val="20"/>
              </w:rPr>
              <w:t>3</w:t>
            </w:r>
          </w:p>
        </w:tc>
        <w:tc>
          <w:tcPr>
            <w:tcW w:w="5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DDEB" w14:textId="5B309A76" w:rsidR="00D30F9E" w:rsidRPr="00D30F9E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31572D">
              <w:rPr>
                <w:rFonts w:cs="Times New Roman"/>
                <w:sz w:val="24"/>
                <w:szCs w:val="20"/>
              </w:rPr>
              <w:t>Расчет суммы амортизации оборудования после модернизации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C6F7E" w14:textId="23B32356" w:rsidR="00D30F9E" w:rsidRPr="00D30F9E" w:rsidRDefault="0031572D" w:rsidP="0031572D">
            <w:pPr>
              <w:pStyle w:val="2"/>
              <w:spacing w:after="160"/>
              <w:rPr>
                <w:sz w:val="24"/>
                <w:szCs w:val="20"/>
              </w:rPr>
            </w:pPr>
            <w:r w:rsidRPr="0031572D">
              <w:rPr>
                <w:rFonts w:cs="Times New Roman"/>
                <w:sz w:val="24"/>
                <w:szCs w:val="20"/>
              </w:rPr>
              <w:t>Регламентная операция</w:t>
            </w:r>
          </w:p>
        </w:tc>
      </w:tr>
    </w:tbl>
    <w:p w14:paraId="5DCD7BA9" w14:textId="77777777" w:rsidR="0031572D" w:rsidRDefault="0031572D" w:rsidP="00080E95">
      <w:pPr>
        <w:pStyle w:val="2"/>
        <w:spacing w:line="360" w:lineRule="auto"/>
      </w:pPr>
    </w:p>
    <w:p w14:paraId="60905523" w14:textId="610D7EFC" w:rsidR="0031572D" w:rsidRDefault="0031572D" w:rsidP="00080E95">
      <w:pPr>
        <w:pStyle w:val="2"/>
        <w:spacing w:line="360" w:lineRule="auto"/>
      </w:pPr>
      <w:r>
        <w:t>Особенности учета:</w:t>
      </w:r>
    </w:p>
    <w:p w14:paraId="699409CC" w14:textId="79CBBC9C" w:rsidR="001B2E65" w:rsidRDefault="00080E95" w:rsidP="00DF42E7">
      <w:pPr>
        <w:pStyle w:val="2"/>
        <w:spacing w:line="360" w:lineRule="auto"/>
      </w:pPr>
      <w:r>
        <w:t>Вышивальная машина является основным средством, а значит, многократно участвует в процессе производства и переносит овеществленный в ней труд на вновь созданный продукт частями в форме амортизационных отчислений. Ос</w:t>
      </w:r>
      <w:r w:rsidR="00656B0E">
        <w:t>новные средства оцениваются по первоначальной, восстановительной и остаточной стоимости. Остаточная стоимость равна разнице между первоначальной стоимостью ОС и суммой начисленной по ним амортизации.</w:t>
      </w:r>
      <w:r w:rsidR="0031572D">
        <w:t xml:space="preserve"> </w:t>
      </w:r>
      <w:r w:rsidR="001B2E65">
        <w:t>Первоначальная стоимость ОС отражается на активном счете 01 «Основные средства». «Уменьшение» первоначальной стоимости ОС вследствие их амортизации отражается на пассивном регулирующем счете 02 «Амортизация основных средств».</w:t>
      </w:r>
      <w:r w:rsidR="00D30F9E">
        <w:t xml:space="preserve"> Амортизацию основных средств начисляют и учитывают ежемесячно до полного погашения их стоимости. </w:t>
      </w:r>
    </w:p>
    <w:p w14:paraId="180FA430" w14:textId="6F52C335" w:rsidR="0031572D" w:rsidRDefault="0031572D" w:rsidP="00DF42E7">
      <w:pPr>
        <w:pStyle w:val="2"/>
        <w:spacing w:line="360" w:lineRule="auto"/>
      </w:pPr>
      <w:r>
        <w:lastRenderedPageBreak/>
        <w:t>Сумма монтажных работ (без НДС) включается в объем выполненных капитальных вложений, что отражается в бухгалтерском учете в дебет счета 08 и кредит счета расчета с подрядчиком.</w:t>
      </w:r>
      <w:r w:rsidR="0010662B">
        <w:t xml:space="preserve"> Одновременно делается запись на сумму НДС в дебет субсчета 19.04 «</w:t>
      </w:r>
      <w:r w:rsidR="0010662B" w:rsidRPr="0010662B">
        <w:t>НДС по приобретенным услугам</w:t>
      </w:r>
      <w:r w:rsidR="0010662B">
        <w:t xml:space="preserve">» и кредит счета расчета с подрядчиком. </w:t>
      </w:r>
    </w:p>
    <w:p w14:paraId="3541E86F" w14:textId="77777777" w:rsidR="00593C1B" w:rsidRPr="00593C1B" w:rsidRDefault="0010662B" w:rsidP="00593C1B">
      <w:pPr>
        <w:pStyle w:val="2"/>
        <w:spacing w:line="360" w:lineRule="auto"/>
      </w:pPr>
      <w:r w:rsidRPr="0010662B">
        <w:t>Если в результате проведенных работ изменились назначение или качественные характеристики объекта, такие работы называют модернизацией (</w:t>
      </w:r>
      <w:hyperlink r:id="rId8" w:tgtFrame="_blank" w:history="1">
        <w:r w:rsidRPr="0010662B">
          <w:rPr>
            <w:rStyle w:val="Hyperlink"/>
            <w:color w:val="auto"/>
            <w:u w:val="none"/>
          </w:rPr>
          <w:t>п. 2 ст. 257 НК РФ</w:t>
        </w:r>
      </w:hyperlink>
      <w:r w:rsidRPr="0010662B">
        <w:t>).</w:t>
      </w:r>
      <w:r w:rsidR="00593C1B">
        <w:t xml:space="preserve"> </w:t>
      </w:r>
      <w:r w:rsidR="00593C1B" w:rsidRPr="00593C1B">
        <w:t>Все расходы на осуществление модернизации ОС отражаются на счете 08 «Вложения во внеоборотные активы».</w:t>
      </w:r>
    </w:p>
    <w:p w14:paraId="5517BF04" w14:textId="3C7ECBA8" w:rsidR="0010662B" w:rsidRDefault="0010662B" w:rsidP="00DF42E7">
      <w:pPr>
        <w:pStyle w:val="2"/>
        <w:spacing w:line="360" w:lineRule="auto"/>
      </w:pPr>
    </w:p>
    <w:p w14:paraId="1076B1A4" w14:textId="77777777" w:rsidR="0010662B" w:rsidRPr="0010662B" w:rsidRDefault="0010662B" w:rsidP="00DF42E7">
      <w:pPr>
        <w:pStyle w:val="2"/>
        <w:spacing w:line="360" w:lineRule="auto"/>
      </w:pPr>
    </w:p>
    <w:p w14:paraId="08C1FD0C" w14:textId="77777777" w:rsidR="0010662B" w:rsidRDefault="0010662B" w:rsidP="00DF42E7">
      <w:pPr>
        <w:pStyle w:val="2"/>
        <w:spacing w:line="360" w:lineRule="auto"/>
      </w:pPr>
    </w:p>
    <w:p w14:paraId="437C94EE" w14:textId="6C7F4557" w:rsidR="003137BA" w:rsidRPr="00DF42E7" w:rsidRDefault="00880542" w:rsidP="00DF42E7">
      <w:pPr>
        <w:pStyle w:val="2"/>
        <w:spacing w:line="360" w:lineRule="auto"/>
      </w:pPr>
      <w:r>
        <w:rPr>
          <w:rFonts w:cs="Times New Roman"/>
          <w:szCs w:val="28"/>
        </w:rPr>
        <w:br w:type="page"/>
      </w:r>
    </w:p>
    <w:p w14:paraId="76EC3023" w14:textId="5EE61C9A" w:rsidR="00C73B40" w:rsidRDefault="00DF42E7" w:rsidP="00C73B40">
      <w:pPr>
        <w:pStyle w:val="1"/>
      </w:pPr>
      <w:r w:rsidRPr="00DF42E7">
        <w:lastRenderedPageBreak/>
        <w:t>СКРИНШОТЫ ВЫПОЛНЕННЫХ ДЕЙСТВИЙ</w:t>
      </w:r>
    </w:p>
    <w:p w14:paraId="5CCDE8A0" w14:textId="239444E5" w:rsidR="00C73B40" w:rsidRDefault="00C73B40" w:rsidP="00C73B40">
      <w:pPr>
        <w:pStyle w:val="2"/>
        <w:spacing w:line="360" w:lineRule="auto"/>
      </w:pPr>
      <w:r>
        <w:t>Для выполнения необходимых действий в соответствии с поставленной задачей контрольной работы, была создана новая организация «Контрольная работа».</w:t>
      </w:r>
    </w:p>
    <w:p w14:paraId="5F3224D2" w14:textId="57765D78" w:rsidR="00C73B40" w:rsidRDefault="00C73B40" w:rsidP="00C73B40">
      <w:pPr>
        <w:pStyle w:val="2"/>
        <w:spacing w:line="360" w:lineRule="auto"/>
      </w:pPr>
      <w:r>
        <w:t>Введение остатков по счетам 01, 02:</w:t>
      </w:r>
    </w:p>
    <w:p w14:paraId="72EC9690" w14:textId="0A748AC7" w:rsidR="00C73B40" w:rsidRDefault="007064A7" w:rsidP="00C73B40">
      <w:pPr>
        <w:pStyle w:val="2"/>
        <w:spacing w:line="360" w:lineRule="auto"/>
      </w:pPr>
      <w:r>
        <w:rPr>
          <w:noProof/>
        </w:rPr>
        <w:drawing>
          <wp:inline distT="0" distB="0" distL="0" distR="0" wp14:anchorId="33FCA17A" wp14:editId="4DA5BDB6">
            <wp:extent cx="5940425" cy="2874010"/>
            <wp:effectExtent l="0" t="0" r="3175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9D1" w14:textId="45E65B35" w:rsidR="00C73B40" w:rsidRDefault="007064A7" w:rsidP="00C73B40">
      <w:pPr>
        <w:pStyle w:val="2"/>
        <w:spacing w:line="360" w:lineRule="auto"/>
      </w:pPr>
      <w:r>
        <w:rPr>
          <w:noProof/>
        </w:rPr>
        <w:drawing>
          <wp:inline distT="0" distB="0" distL="0" distR="0" wp14:anchorId="3145E017" wp14:editId="21CCE0F3">
            <wp:extent cx="5940425" cy="2871470"/>
            <wp:effectExtent l="0" t="0" r="3175" b="508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395D" w14:textId="7A60F879" w:rsidR="007707BD" w:rsidRDefault="007707BD" w:rsidP="00C73B40">
      <w:pPr>
        <w:pStyle w:val="2"/>
        <w:spacing w:line="360" w:lineRule="auto"/>
        <w:rPr>
          <w:rFonts w:cs="Times New Roman"/>
          <w:szCs w:val="28"/>
        </w:rPr>
      </w:pPr>
      <w:r w:rsidRPr="00880542">
        <w:rPr>
          <w:rFonts w:cs="Times New Roman"/>
          <w:szCs w:val="28"/>
        </w:rPr>
        <w:t>Учет выполненных монтажных и пуско-наладочных работ подрядчиком</w:t>
      </w:r>
      <w:r>
        <w:rPr>
          <w:rFonts w:cs="Times New Roman"/>
          <w:szCs w:val="28"/>
        </w:rPr>
        <w:t>:</w:t>
      </w:r>
    </w:p>
    <w:p w14:paraId="75293D01" w14:textId="30D19AE3" w:rsidR="007707BD" w:rsidRDefault="007064A7" w:rsidP="00C73B40">
      <w:pPr>
        <w:pStyle w:val="2"/>
        <w:spacing w:line="360" w:lineRule="auto"/>
      </w:pPr>
      <w:r>
        <w:rPr>
          <w:noProof/>
        </w:rPr>
        <w:lastRenderedPageBreak/>
        <w:drawing>
          <wp:inline distT="0" distB="0" distL="0" distR="0" wp14:anchorId="742FB8C6" wp14:editId="46D00F5D">
            <wp:extent cx="5940425" cy="2871470"/>
            <wp:effectExtent l="0" t="0" r="3175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E532" w14:textId="70E48E15" w:rsidR="007707BD" w:rsidRDefault="007707BD" w:rsidP="00C73B40">
      <w:pPr>
        <w:pStyle w:val="2"/>
        <w:spacing w:line="360" w:lineRule="auto"/>
      </w:pPr>
      <w:r>
        <w:t>Проводки:</w:t>
      </w:r>
    </w:p>
    <w:p w14:paraId="0B2BA80E" w14:textId="5D668D7B" w:rsidR="007707BD" w:rsidRDefault="007064A7" w:rsidP="00C73B40">
      <w:pPr>
        <w:pStyle w:val="2"/>
        <w:spacing w:line="360" w:lineRule="auto"/>
      </w:pPr>
      <w:r>
        <w:rPr>
          <w:noProof/>
        </w:rPr>
        <w:drawing>
          <wp:inline distT="0" distB="0" distL="0" distR="0" wp14:anchorId="424E98E7" wp14:editId="0614DAE3">
            <wp:extent cx="5940425" cy="2871470"/>
            <wp:effectExtent l="0" t="0" r="3175" b="50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A98" w14:textId="294F38CE" w:rsidR="007707BD" w:rsidRDefault="007707BD" w:rsidP="00C73B40">
      <w:pPr>
        <w:pStyle w:val="2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Модернизация ОС:</w:t>
      </w:r>
    </w:p>
    <w:p w14:paraId="37AAB18F" w14:textId="5425B4B2" w:rsidR="007707BD" w:rsidRDefault="007064A7" w:rsidP="00C73B40">
      <w:pPr>
        <w:pStyle w:val="2"/>
        <w:spacing w:line="360" w:lineRule="auto"/>
      </w:pPr>
      <w:r>
        <w:rPr>
          <w:noProof/>
        </w:rPr>
        <w:lastRenderedPageBreak/>
        <w:drawing>
          <wp:inline distT="0" distB="0" distL="0" distR="0" wp14:anchorId="4591E8EE" wp14:editId="0DECFB9A">
            <wp:extent cx="5940425" cy="2855595"/>
            <wp:effectExtent l="0" t="0" r="3175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92A" w14:textId="627D53F0" w:rsidR="007707BD" w:rsidRDefault="007707BD" w:rsidP="00C73B40">
      <w:pPr>
        <w:pStyle w:val="2"/>
        <w:spacing w:line="360" w:lineRule="auto"/>
      </w:pPr>
      <w:r>
        <w:t>Проводка:</w:t>
      </w:r>
    </w:p>
    <w:p w14:paraId="7D0A04B0" w14:textId="05DDA7AF" w:rsidR="007707BD" w:rsidRDefault="007064A7" w:rsidP="00C73B40">
      <w:pPr>
        <w:pStyle w:val="2"/>
        <w:spacing w:line="360" w:lineRule="auto"/>
      </w:pPr>
      <w:r>
        <w:rPr>
          <w:noProof/>
        </w:rPr>
        <w:drawing>
          <wp:inline distT="0" distB="0" distL="0" distR="0" wp14:anchorId="23769FB2" wp14:editId="62FAE123">
            <wp:extent cx="5940425" cy="2874010"/>
            <wp:effectExtent l="0" t="0" r="3175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A5A8" w14:textId="3898EEC3" w:rsidR="007707BD" w:rsidRDefault="007707BD" w:rsidP="00C73B40">
      <w:pPr>
        <w:pStyle w:val="2"/>
        <w:spacing w:line="360" w:lineRule="auto"/>
        <w:rPr>
          <w:rFonts w:cs="Times New Roman"/>
          <w:szCs w:val="28"/>
        </w:rPr>
      </w:pPr>
      <w:r w:rsidRPr="00880542">
        <w:rPr>
          <w:rFonts w:cs="Times New Roman"/>
          <w:szCs w:val="28"/>
        </w:rPr>
        <w:t>Расчет суммы амортизации оборудования после модернизации</w:t>
      </w:r>
      <w:r>
        <w:rPr>
          <w:rFonts w:cs="Times New Roman"/>
          <w:szCs w:val="28"/>
        </w:rPr>
        <w:t>:</w:t>
      </w:r>
    </w:p>
    <w:p w14:paraId="5E0C6F80" w14:textId="64349613" w:rsidR="007707BD" w:rsidRDefault="007064A7" w:rsidP="00C73B40">
      <w:pPr>
        <w:pStyle w:val="2"/>
        <w:spacing w:line="360" w:lineRule="auto"/>
      </w:pPr>
      <w:r>
        <w:rPr>
          <w:noProof/>
        </w:rPr>
        <w:lastRenderedPageBreak/>
        <w:drawing>
          <wp:inline distT="0" distB="0" distL="0" distR="0" wp14:anchorId="19A7113C" wp14:editId="11BB944A">
            <wp:extent cx="5940425" cy="2881630"/>
            <wp:effectExtent l="0" t="0" r="317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3C6" w14:textId="7A3C3B89" w:rsidR="007064A7" w:rsidRDefault="007064A7" w:rsidP="00C73B40">
      <w:pPr>
        <w:pStyle w:val="2"/>
        <w:spacing w:line="360" w:lineRule="auto"/>
      </w:pPr>
      <w:r>
        <w:rPr>
          <w:noProof/>
        </w:rPr>
        <w:drawing>
          <wp:inline distT="0" distB="0" distL="0" distR="0" wp14:anchorId="73C4FF23" wp14:editId="2C8D1EC5">
            <wp:extent cx="5940425" cy="2880360"/>
            <wp:effectExtent l="0" t="0" r="317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E25C" w14:textId="1EE36043" w:rsidR="007707BD" w:rsidRDefault="007707BD" w:rsidP="00C73B40">
      <w:pPr>
        <w:pStyle w:val="2"/>
        <w:spacing w:line="360" w:lineRule="auto"/>
      </w:pPr>
      <w:r>
        <w:t>ОСВ:</w:t>
      </w:r>
    </w:p>
    <w:p w14:paraId="13F0AD1B" w14:textId="5C5E883F" w:rsidR="007707BD" w:rsidRDefault="007064A7" w:rsidP="00C73B40">
      <w:pPr>
        <w:pStyle w:val="2"/>
        <w:spacing w:line="360" w:lineRule="auto"/>
      </w:pPr>
      <w:r>
        <w:rPr>
          <w:noProof/>
        </w:rPr>
        <w:lastRenderedPageBreak/>
        <w:drawing>
          <wp:inline distT="0" distB="0" distL="0" distR="0" wp14:anchorId="3AECBD6F" wp14:editId="18ADBDFE">
            <wp:extent cx="5940425" cy="2861945"/>
            <wp:effectExtent l="0" t="0" r="3175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C3F6" w14:textId="25E5F47C" w:rsidR="007064A7" w:rsidRDefault="007064A7" w:rsidP="00C73B40">
      <w:pPr>
        <w:pStyle w:val="2"/>
        <w:spacing w:line="360" w:lineRule="auto"/>
      </w:pPr>
      <w:r>
        <w:t>ОСВ по счету 01:</w:t>
      </w:r>
    </w:p>
    <w:p w14:paraId="01E0FB70" w14:textId="58B0EF48" w:rsidR="007064A7" w:rsidRDefault="007064A7" w:rsidP="00C73B40">
      <w:pPr>
        <w:pStyle w:val="2"/>
        <w:spacing w:line="360" w:lineRule="auto"/>
      </w:pPr>
      <w:r>
        <w:rPr>
          <w:noProof/>
        </w:rPr>
        <w:drawing>
          <wp:inline distT="0" distB="0" distL="0" distR="0" wp14:anchorId="631EF992" wp14:editId="0361C436">
            <wp:extent cx="5940425" cy="2871470"/>
            <wp:effectExtent l="0" t="0" r="3175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88AE" w14:textId="25A34895" w:rsidR="007064A7" w:rsidRDefault="007064A7" w:rsidP="00C73B40">
      <w:pPr>
        <w:pStyle w:val="2"/>
        <w:spacing w:line="360" w:lineRule="auto"/>
      </w:pPr>
      <w:r>
        <w:t>Анализ Субконто:</w:t>
      </w:r>
    </w:p>
    <w:p w14:paraId="04243B73" w14:textId="687DB74C" w:rsidR="007064A7" w:rsidRPr="004E2F69" w:rsidRDefault="007064A7" w:rsidP="00C73B40">
      <w:pPr>
        <w:pStyle w:val="2"/>
        <w:spacing w:line="360" w:lineRule="auto"/>
      </w:pPr>
      <w:r>
        <w:rPr>
          <w:noProof/>
        </w:rPr>
        <w:lastRenderedPageBreak/>
        <w:drawing>
          <wp:inline distT="0" distB="0" distL="0" distR="0" wp14:anchorId="39EDC1BD" wp14:editId="12FFDED6">
            <wp:extent cx="5940425" cy="2877185"/>
            <wp:effectExtent l="0" t="0" r="317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4A7" w:rsidRPr="004E2F69" w:rsidSect="006A285B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1B259" w14:textId="77777777" w:rsidR="00A45280" w:rsidRDefault="00A45280" w:rsidP="006A285B">
      <w:pPr>
        <w:spacing w:after="0" w:line="240" w:lineRule="auto"/>
      </w:pPr>
      <w:r>
        <w:separator/>
      </w:r>
    </w:p>
  </w:endnote>
  <w:endnote w:type="continuationSeparator" w:id="0">
    <w:p w14:paraId="28C311F8" w14:textId="77777777" w:rsidR="00A45280" w:rsidRDefault="00A45280" w:rsidP="006A2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9312710"/>
      <w:docPartObj>
        <w:docPartGallery w:val="Page Numbers (Bottom of Page)"/>
        <w:docPartUnique/>
      </w:docPartObj>
    </w:sdtPr>
    <w:sdtEndPr/>
    <w:sdtContent>
      <w:p w14:paraId="2B4FE0A7" w14:textId="3178CA0E" w:rsidR="006A285B" w:rsidRDefault="006A285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73D75F" w14:textId="77777777" w:rsidR="006A285B" w:rsidRDefault="006A28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77549" w14:textId="77777777" w:rsidR="00A45280" w:rsidRDefault="00A45280" w:rsidP="006A285B">
      <w:pPr>
        <w:spacing w:after="0" w:line="240" w:lineRule="auto"/>
      </w:pPr>
      <w:r>
        <w:separator/>
      </w:r>
    </w:p>
  </w:footnote>
  <w:footnote w:type="continuationSeparator" w:id="0">
    <w:p w14:paraId="55F7059A" w14:textId="77777777" w:rsidR="00A45280" w:rsidRDefault="00A45280" w:rsidP="006A2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0908"/>
    <w:multiLevelType w:val="hybridMultilevel"/>
    <w:tmpl w:val="49165F28"/>
    <w:lvl w:ilvl="0" w:tplc="CBA4F4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26343BC"/>
    <w:multiLevelType w:val="multilevel"/>
    <w:tmpl w:val="D23005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F4C1149"/>
    <w:multiLevelType w:val="hybridMultilevel"/>
    <w:tmpl w:val="94B0A516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0B15B6"/>
    <w:multiLevelType w:val="hybridMultilevel"/>
    <w:tmpl w:val="99B89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811C3"/>
    <w:multiLevelType w:val="hybridMultilevel"/>
    <w:tmpl w:val="57A4B8FE"/>
    <w:lvl w:ilvl="0" w:tplc="2B0CDC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D92339"/>
    <w:multiLevelType w:val="hybridMultilevel"/>
    <w:tmpl w:val="A8A2C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D7CD7"/>
    <w:multiLevelType w:val="hybridMultilevel"/>
    <w:tmpl w:val="B21C5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8168DB"/>
    <w:multiLevelType w:val="hybridMultilevel"/>
    <w:tmpl w:val="9490F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D2F44"/>
    <w:multiLevelType w:val="hybridMultilevel"/>
    <w:tmpl w:val="8494C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17401"/>
    <w:multiLevelType w:val="hybridMultilevel"/>
    <w:tmpl w:val="6EECF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729B5"/>
    <w:multiLevelType w:val="hybridMultilevel"/>
    <w:tmpl w:val="2B000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200A34"/>
    <w:multiLevelType w:val="hybridMultilevel"/>
    <w:tmpl w:val="CA5266FC"/>
    <w:lvl w:ilvl="0" w:tplc="6CF8D1C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</w:num>
  <w:num w:numId="9">
    <w:abstractNumId w:val="11"/>
  </w:num>
  <w:num w:numId="10">
    <w:abstractNumId w:val="0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8B3"/>
    <w:rsid w:val="00027575"/>
    <w:rsid w:val="00064C9C"/>
    <w:rsid w:val="000666FF"/>
    <w:rsid w:val="00080E95"/>
    <w:rsid w:val="000B2ECD"/>
    <w:rsid w:val="000C4A7B"/>
    <w:rsid w:val="000E4F1D"/>
    <w:rsid w:val="000F64D2"/>
    <w:rsid w:val="000F6A80"/>
    <w:rsid w:val="0010662B"/>
    <w:rsid w:val="00112060"/>
    <w:rsid w:val="00117632"/>
    <w:rsid w:val="00150E65"/>
    <w:rsid w:val="001B2E65"/>
    <w:rsid w:val="001D3F71"/>
    <w:rsid w:val="001D7DBA"/>
    <w:rsid w:val="001E1533"/>
    <w:rsid w:val="001F1A1E"/>
    <w:rsid w:val="0020615E"/>
    <w:rsid w:val="0021434A"/>
    <w:rsid w:val="002424B1"/>
    <w:rsid w:val="00253E9B"/>
    <w:rsid w:val="00282737"/>
    <w:rsid w:val="00285464"/>
    <w:rsid w:val="002971E1"/>
    <w:rsid w:val="002B0B33"/>
    <w:rsid w:val="002C07DF"/>
    <w:rsid w:val="003137BA"/>
    <w:rsid w:val="0031572D"/>
    <w:rsid w:val="00324BB0"/>
    <w:rsid w:val="003327EC"/>
    <w:rsid w:val="00345BAB"/>
    <w:rsid w:val="00350089"/>
    <w:rsid w:val="00375D83"/>
    <w:rsid w:val="00386E84"/>
    <w:rsid w:val="00387CD5"/>
    <w:rsid w:val="00393B7C"/>
    <w:rsid w:val="003B7FE3"/>
    <w:rsid w:val="003C123C"/>
    <w:rsid w:val="003D3655"/>
    <w:rsid w:val="003D54E6"/>
    <w:rsid w:val="003F6C06"/>
    <w:rsid w:val="003F731F"/>
    <w:rsid w:val="00406C56"/>
    <w:rsid w:val="004318CE"/>
    <w:rsid w:val="00441213"/>
    <w:rsid w:val="00444141"/>
    <w:rsid w:val="00457043"/>
    <w:rsid w:val="00463360"/>
    <w:rsid w:val="00483001"/>
    <w:rsid w:val="004C751B"/>
    <w:rsid w:val="004E2F69"/>
    <w:rsid w:val="004E47FB"/>
    <w:rsid w:val="004F6574"/>
    <w:rsid w:val="00524A6D"/>
    <w:rsid w:val="00544F00"/>
    <w:rsid w:val="005471B9"/>
    <w:rsid w:val="005472D8"/>
    <w:rsid w:val="0055438A"/>
    <w:rsid w:val="00572579"/>
    <w:rsid w:val="00581599"/>
    <w:rsid w:val="0058733C"/>
    <w:rsid w:val="00591B0D"/>
    <w:rsid w:val="00593C1B"/>
    <w:rsid w:val="005941E8"/>
    <w:rsid w:val="005A73DB"/>
    <w:rsid w:val="005B3F6F"/>
    <w:rsid w:val="005C3160"/>
    <w:rsid w:val="005E1D9E"/>
    <w:rsid w:val="006002AC"/>
    <w:rsid w:val="00605847"/>
    <w:rsid w:val="0061163D"/>
    <w:rsid w:val="00615EEB"/>
    <w:rsid w:val="00656B0E"/>
    <w:rsid w:val="00657DB2"/>
    <w:rsid w:val="006675AC"/>
    <w:rsid w:val="00674027"/>
    <w:rsid w:val="0068782E"/>
    <w:rsid w:val="00696DE3"/>
    <w:rsid w:val="006A285B"/>
    <w:rsid w:val="006C18E9"/>
    <w:rsid w:val="006D5D2A"/>
    <w:rsid w:val="006E3398"/>
    <w:rsid w:val="006E3794"/>
    <w:rsid w:val="006E5174"/>
    <w:rsid w:val="00700F4B"/>
    <w:rsid w:val="007059B8"/>
    <w:rsid w:val="007064A7"/>
    <w:rsid w:val="0072512F"/>
    <w:rsid w:val="007459B2"/>
    <w:rsid w:val="00763776"/>
    <w:rsid w:val="00767045"/>
    <w:rsid w:val="007707BD"/>
    <w:rsid w:val="00790302"/>
    <w:rsid w:val="007922E7"/>
    <w:rsid w:val="007B146F"/>
    <w:rsid w:val="007D291D"/>
    <w:rsid w:val="00844329"/>
    <w:rsid w:val="0086747E"/>
    <w:rsid w:val="00880542"/>
    <w:rsid w:val="00891FF2"/>
    <w:rsid w:val="008D5683"/>
    <w:rsid w:val="00904373"/>
    <w:rsid w:val="00910DD8"/>
    <w:rsid w:val="00934B42"/>
    <w:rsid w:val="00941E9E"/>
    <w:rsid w:val="009428C9"/>
    <w:rsid w:val="0094760C"/>
    <w:rsid w:val="00973983"/>
    <w:rsid w:val="00981897"/>
    <w:rsid w:val="00992035"/>
    <w:rsid w:val="009A2877"/>
    <w:rsid w:val="009B3202"/>
    <w:rsid w:val="009B7C7E"/>
    <w:rsid w:val="009C0600"/>
    <w:rsid w:val="009C3633"/>
    <w:rsid w:val="009C4C95"/>
    <w:rsid w:val="009F4D90"/>
    <w:rsid w:val="009F5B20"/>
    <w:rsid w:val="009F7B00"/>
    <w:rsid w:val="00A13B85"/>
    <w:rsid w:val="00A41E35"/>
    <w:rsid w:val="00A45280"/>
    <w:rsid w:val="00A71FAA"/>
    <w:rsid w:val="00AA3F84"/>
    <w:rsid w:val="00AD78B3"/>
    <w:rsid w:val="00B14174"/>
    <w:rsid w:val="00B60308"/>
    <w:rsid w:val="00B73672"/>
    <w:rsid w:val="00B8480D"/>
    <w:rsid w:val="00B91A38"/>
    <w:rsid w:val="00B91C5C"/>
    <w:rsid w:val="00BA707B"/>
    <w:rsid w:val="00BB41D5"/>
    <w:rsid w:val="00BB620F"/>
    <w:rsid w:val="00BB74E5"/>
    <w:rsid w:val="00BC3BAC"/>
    <w:rsid w:val="00C21068"/>
    <w:rsid w:val="00C249EB"/>
    <w:rsid w:val="00C440D7"/>
    <w:rsid w:val="00C55942"/>
    <w:rsid w:val="00C564FB"/>
    <w:rsid w:val="00C73B40"/>
    <w:rsid w:val="00C86144"/>
    <w:rsid w:val="00CA2EC8"/>
    <w:rsid w:val="00CB0B51"/>
    <w:rsid w:val="00CB6C45"/>
    <w:rsid w:val="00CC0FAF"/>
    <w:rsid w:val="00CF36D0"/>
    <w:rsid w:val="00CF73DF"/>
    <w:rsid w:val="00D16BB2"/>
    <w:rsid w:val="00D236BF"/>
    <w:rsid w:val="00D242EF"/>
    <w:rsid w:val="00D30505"/>
    <w:rsid w:val="00D30F9E"/>
    <w:rsid w:val="00D46662"/>
    <w:rsid w:val="00D72835"/>
    <w:rsid w:val="00D83413"/>
    <w:rsid w:val="00DA4BF5"/>
    <w:rsid w:val="00DB07E1"/>
    <w:rsid w:val="00DC6EFD"/>
    <w:rsid w:val="00DD37D9"/>
    <w:rsid w:val="00DE6766"/>
    <w:rsid w:val="00DF42E7"/>
    <w:rsid w:val="00E04C56"/>
    <w:rsid w:val="00E24931"/>
    <w:rsid w:val="00E25C69"/>
    <w:rsid w:val="00E26FC6"/>
    <w:rsid w:val="00E27DCE"/>
    <w:rsid w:val="00E52AD8"/>
    <w:rsid w:val="00E52D84"/>
    <w:rsid w:val="00E63119"/>
    <w:rsid w:val="00E64304"/>
    <w:rsid w:val="00EA0750"/>
    <w:rsid w:val="00ED4BF7"/>
    <w:rsid w:val="00F178BF"/>
    <w:rsid w:val="00F3293B"/>
    <w:rsid w:val="00F41965"/>
    <w:rsid w:val="00F446DE"/>
    <w:rsid w:val="00F67731"/>
    <w:rsid w:val="00FB2ECF"/>
    <w:rsid w:val="00FC5358"/>
    <w:rsid w:val="00FC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649C1"/>
  <w15:chartTrackingRefBased/>
  <w15:docId w15:val="{009D54B5-F48F-40E7-B3EF-C99E03C3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FF2"/>
  </w:style>
  <w:style w:type="paragraph" w:styleId="Heading1">
    <w:name w:val="heading 1"/>
    <w:basedOn w:val="Normal"/>
    <w:next w:val="Normal"/>
    <w:link w:val="Heading1Char"/>
    <w:uiPriority w:val="9"/>
    <w:qFormat/>
    <w:rsid w:val="004633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0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D3F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1D3F71"/>
  </w:style>
  <w:style w:type="character" w:customStyle="1" w:styleId="eop">
    <w:name w:val="eop"/>
    <w:basedOn w:val="DefaultParagraphFont"/>
    <w:rsid w:val="001D3F71"/>
  </w:style>
  <w:style w:type="character" w:customStyle="1" w:styleId="spellingerror">
    <w:name w:val="spellingerror"/>
    <w:basedOn w:val="DefaultParagraphFont"/>
    <w:rsid w:val="001D3F71"/>
  </w:style>
  <w:style w:type="paragraph" w:styleId="ListParagraph">
    <w:name w:val="List Paragraph"/>
    <w:basedOn w:val="Normal"/>
    <w:uiPriority w:val="34"/>
    <w:qFormat/>
    <w:rsid w:val="009818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3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28bf8a64b8551e1msonormal">
    <w:name w:val="228bf8a64b8551e1msonormal"/>
    <w:basedOn w:val="Normal"/>
    <w:rsid w:val="00B91A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24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63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3360"/>
    <w:pPr>
      <w:outlineLvl w:val="9"/>
    </w:pPr>
    <w:rPr>
      <w:lang w:eastAsia="ru-RU"/>
    </w:rPr>
  </w:style>
  <w:style w:type="paragraph" w:customStyle="1" w:styleId="1">
    <w:name w:val="Стиль1"/>
    <w:basedOn w:val="Heading1"/>
    <w:link w:val="10"/>
    <w:qFormat/>
    <w:rsid w:val="00463360"/>
    <w:pPr>
      <w:spacing w:before="360" w:after="120"/>
      <w:jc w:val="center"/>
    </w:pPr>
    <w:rPr>
      <w:rFonts w:ascii="Times New Roman" w:hAnsi="Times New Roman"/>
      <w:color w:val="0D0D0D" w:themeColor="text1" w:themeTint="F2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544F00"/>
    <w:pPr>
      <w:spacing w:after="100"/>
    </w:pPr>
  </w:style>
  <w:style w:type="character" w:customStyle="1" w:styleId="10">
    <w:name w:val="Стиль1 Знак"/>
    <w:basedOn w:val="Heading1Char"/>
    <w:link w:val="1"/>
    <w:rsid w:val="00463360"/>
    <w:rPr>
      <w:rFonts w:ascii="Times New Roman" w:eastAsiaTheme="majorEastAsia" w:hAnsi="Times New Roman" w:cstheme="majorBidi"/>
      <w:color w:val="0D0D0D" w:themeColor="text1" w:themeTint="F2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544F00"/>
    <w:rPr>
      <w:color w:val="0563C1" w:themeColor="hyperlink"/>
      <w:u w:val="single"/>
    </w:rPr>
  </w:style>
  <w:style w:type="paragraph" w:customStyle="1" w:styleId="2">
    <w:name w:val="Стиль2"/>
    <w:basedOn w:val="Normal"/>
    <w:link w:val="20"/>
    <w:qFormat/>
    <w:rsid w:val="005472D8"/>
    <w:pPr>
      <w:jc w:val="both"/>
    </w:pPr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2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Стиль2 Знак"/>
    <w:basedOn w:val="DefaultParagraphFont"/>
    <w:link w:val="2"/>
    <w:rsid w:val="005472D8"/>
    <w:rPr>
      <w:rFonts w:ascii="Times New Roman" w:hAnsi="Times New Roman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2D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Стиль3"/>
    <w:basedOn w:val="Heading2"/>
    <w:link w:val="30"/>
    <w:qFormat/>
    <w:rsid w:val="00674027"/>
    <w:pPr>
      <w:spacing w:before="160" w:after="120"/>
      <w:jc w:val="center"/>
    </w:pPr>
    <w:rPr>
      <w:rFonts w:ascii="Times New Roman" w:hAnsi="Times New Roman" w:cs="Times New Roman"/>
      <w:color w:val="000000" w:themeColor="text1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C0600"/>
    <w:pPr>
      <w:spacing w:after="100"/>
      <w:ind w:left="220"/>
    </w:pPr>
  </w:style>
  <w:style w:type="character" w:customStyle="1" w:styleId="30">
    <w:name w:val="Стиль3 Знак"/>
    <w:basedOn w:val="DefaultParagraphFont"/>
    <w:link w:val="3"/>
    <w:rsid w:val="00674027"/>
    <w:rPr>
      <w:rFonts w:ascii="Times New Roman" w:eastAsiaTheme="majorEastAsia" w:hAnsi="Times New Roman" w:cs="Times New Roman"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06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A2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85B"/>
  </w:style>
  <w:style w:type="paragraph" w:styleId="Footer">
    <w:name w:val="footer"/>
    <w:basedOn w:val="Normal"/>
    <w:link w:val="FooterChar"/>
    <w:uiPriority w:val="99"/>
    <w:unhideWhenUsed/>
    <w:rsid w:val="006A2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85B"/>
  </w:style>
  <w:style w:type="character" w:styleId="UnresolvedMention">
    <w:name w:val="Unresolved Mention"/>
    <w:basedOn w:val="DefaultParagraphFont"/>
    <w:uiPriority w:val="99"/>
    <w:semiHidden/>
    <w:unhideWhenUsed/>
    <w:rsid w:val="00106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nsultant.ru/document/cons_doc_LAW_28165/cf1a9426ba878faee9824672bca283c1420a2b1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089C2-0B79-4BE1-99E4-C51517C60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10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Полякова Олеся Александровна</dc:creator>
  <cp:keywords/>
  <dc:description/>
  <cp:lastModifiedBy>Заваруев Иван Сергеевич</cp:lastModifiedBy>
  <cp:revision>6</cp:revision>
  <dcterms:created xsi:type="dcterms:W3CDTF">2021-05-23T18:19:00Z</dcterms:created>
  <dcterms:modified xsi:type="dcterms:W3CDTF">2021-05-26T15:43:00Z</dcterms:modified>
</cp:coreProperties>
</file>