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Confidential Memorandum: Assessment of Actionable Technology M&amp;A Targets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 Executive Summary: Target Prioritization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Overview:</w:t>
      </w:r>
      <w:r w:rsidDel="00000000" w:rsidR="00000000" w:rsidRPr="00000000">
        <w:rPr>
          <w:rFonts w:ascii="Google Sans Text" w:cs="Google Sans Text" w:eastAsia="Google Sans Text" w:hAnsi="Google Sans Text"/>
          <w:i w:val="0"/>
          <w:color w:val="1b1c1d"/>
          <w:sz w:val="24"/>
          <w:szCs w:val="24"/>
          <w:rtl w:val="0"/>
        </w:rPr>
        <w:t xml:space="preserve"> This report provides a deep-dive assessment of five technology assets to identify actionable M&amp;A or LBO targets for J.P. Morgan. Based on a rigorous evaluation against the firm's criteria for identifying "clean, quiet, high-potential targets," the analysis has deprioritized one asset (Redis) due to significant market noise and IPO intentions. A full assessment has been conducted on the remaining four companies.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Summary of Recommendations: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Copado:</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Live Deal.</w:t>
      </w:r>
      <w:r w:rsidDel="00000000" w:rsidR="00000000" w:rsidRPr="00000000">
        <w:rPr>
          <w:rFonts w:ascii="Google Sans Text" w:cs="Google Sans Text" w:eastAsia="Google Sans Text" w:hAnsi="Google Sans Text"/>
          <w:i w:val="0"/>
          <w:color w:val="1b1c1d"/>
          <w:sz w:val="24"/>
          <w:szCs w:val="24"/>
          <w:rtl w:val="0"/>
        </w:rPr>
        <w:t xml:space="preserve"> A prime candidate for a sponsor-led sale. The lead investor, Insight Partners, is well within a typical exit timeframe following its initial 2018 investment. The company's recent strategic pivot towards AI and broader cloud ecosystems signals preparation for a new capital-intensive growth phase, making a sale to a well-capitalized buyer a logical next step to fund this expansion and provide liquidity to early investors.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Invoca:</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Live Deal.</w:t>
      </w:r>
      <w:r w:rsidDel="00000000" w:rsidR="00000000" w:rsidRPr="00000000">
        <w:rPr>
          <w:rFonts w:ascii="Google Sans Text" w:cs="Google Sans Text" w:eastAsia="Google Sans Text" w:hAnsi="Google Sans Text"/>
          <w:i w:val="0"/>
          <w:color w:val="1b1c1d"/>
          <w:sz w:val="24"/>
          <w:szCs w:val="24"/>
          <w:rtl w:val="0"/>
        </w:rPr>
        <w:t xml:space="preserve"> A mature, scaled asset with annual recurring revenue exceeding $100 million and a clear path to profitability. The lead sponsor of its 2022 Series F round, Silver Lake Waterman, is a late-stage investor focused on pre-exit opportunities. The recent strategic acquisition of an AI firm and the presence of a dedicated M&amp;A executive on the leadership team are strong indicators that the company is being actively groomed for a strategic exit.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Salt Security:</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Wait-and-Watch.</w:t>
      </w:r>
      <w:r w:rsidDel="00000000" w:rsidR="00000000" w:rsidRPr="00000000">
        <w:rPr>
          <w:rFonts w:ascii="Google Sans Text" w:cs="Google Sans Text" w:eastAsia="Google Sans Text" w:hAnsi="Google Sans Text"/>
          <w:i w:val="0"/>
          <w:color w:val="1b1c1d"/>
          <w:sz w:val="24"/>
          <w:szCs w:val="24"/>
          <w:rtl w:val="0"/>
        </w:rPr>
        <w:t xml:space="preserve"> While possessing strong fundamentals as a leader in the high-growth API security market, the company's most recent capital events were a Series D led by CapitalG and a strategic investment from CrowdStrike in late 2022. These investors are likely to hold for another 12-18 months to maximize returns. The asset remains highly attractive, but the timing for a transaction is not yet optimal.</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Paradox.ai:</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Pass (with Special Situations caveat).</w:t>
      </w:r>
      <w:r w:rsidDel="00000000" w:rsidR="00000000" w:rsidRPr="00000000">
        <w:rPr>
          <w:rFonts w:ascii="Google Sans Text" w:cs="Google Sans Text" w:eastAsia="Google Sans Text" w:hAnsi="Google Sans Text"/>
          <w:i w:val="0"/>
          <w:color w:val="1b1c1d"/>
          <w:sz w:val="24"/>
          <w:szCs w:val="24"/>
          <w:rtl w:val="0"/>
        </w:rPr>
        <w:t xml:space="preserve"> A recent, high-profile security breach introduces significant, unquantifiable diligence risks and potential contingent liabilities. While this could create a value opportunity for a buyer with a high-risk tolerance and deep technical diligence capabilities, it makes a standard sell-side process exceptionally difficult and risky in the near term. The recent CEO transition adds another layer of execution risk.</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Redis:</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Pass (Deprioritized).</w:t>
      </w:r>
      <w:r w:rsidDel="00000000" w:rsidR="00000000" w:rsidRPr="00000000">
        <w:rPr>
          <w:rFonts w:ascii="Google Sans Text" w:cs="Google Sans Text" w:eastAsia="Google Sans Text" w:hAnsi="Google Sans Text"/>
          <w:i w:val="0"/>
          <w:color w:val="1b1c1d"/>
          <w:sz w:val="24"/>
          <w:szCs w:val="24"/>
          <w:rtl w:val="0"/>
        </w:rPr>
        <w:t xml:space="preserve"> The company is generating significant market noise around a potential IPO and a controversial license change, making it a poor fit for the "clean, quiet" target criteria mandated by this engagement.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Highest-Conviction Opportunities:</w:t>
      </w:r>
      <w:r w:rsidDel="00000000" w:rsidR="00000000" w:rsidRPr="00000000">
        <w:rPr>
          <w:rFonts w:ascii="Google Sans Text" w:cs="Google Sans Text" w:eastAsia="Google Sans Text" w:hAnsi="Google Sans Text"/>
          <w:i w:val="0"/>
          <w:color w:val="1b1c1d"/>
          <w:sz w:val="24"/>
          <w:szCs w:val="24"/>
          <w:rtl w:val="0"/>
        </w:rPr>
        <w:t xml:space="preserve"> Copado and Invoca represent the most immediately actionable and high-conviction opportunities. Both exhibit a confluence of sponsor readiness, strategic maturity, and market positioning that creates a compelling rationale for a sale within the next 12 months.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II. Deprioritized Asset: Redis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Rationale for Exclusion:</w:t>
      </w:r>
      <w:r w:rsidDel="00000000" w:rsidR="00000000" w:rsidRPr="00000000">
        <w:rPr>
          <w:rFonts w:ascii="Google Sans Text" w:cs="Google Sans Text" w:eastAsia="Google Sans Text" w:hAnsi="Google Sans Text"/>
          <w:i w:val="0"/>
          <w:color w:val="1b1c1d"/>
          <w:sz w:val="24"/>
          <w:szCs w:val="24"/>
          <w:rtl w:val="0"/>
        </w:rPr>
        <w:t xml:space="preserve"> Redis is deprioritized from the active shortlist due to clear signals of IPO preparation and significant market noise surrounding a fundamental change to its business model. These factors directly violate the engagement's core mandate to exclude targets that are already in a public-facing process or are not "clean" or "quiet."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 has been "widely believed to be preparing for an IPO in the near future".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This is not a recent development. Following a major funding round in April 2021, then-CEO Ofer Bengal explicitly stated that the company had received offers to go public via a SPAC and that the new capital afforded them the "luxury of deciding when to go public," framing the private round as a bridge to an eventual public offering.</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This long-standing strategic intent indicates that a private M&amp;A process is not the board's primary objective.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Furthermore, the company has generated significant market disruption through a controversial change to its open-source license. In March 2024, Redis announced it was moving from the permissive three-clause BSD license to a more restrictive dual-license model (Redis Source Available License v2 and Server Side Public License).</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The explicit goal of this change was to prevent large cloud service providers (CSPs) like Amazon Web Services and Google Cloud from using Redis's source code to offer competing commercial services without a licensing agreement.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This strategic pivot, while aimed at protecting future revenue streams, has created considerable friction and uncertainty. The move was a defensive measure, likely undertaken to solidify the company's financial narrative ahead of a planned IPO by demonstrating a clear, defensible path to monetizing its technology against hyperscale competitors. However, this action has had significant second-order consequences. The open-source community, which was the foundation of Redis's widespread adoption and success, viewed the change as a betrayal. This dissatisfaction led to key project maintainers, who were effectively pushed out by the company, to create a "fork" of the open-source code named Valkey.</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new project, Valkey, quickly gained significant backing from the very CSPs Redis sought to neutralize, including AWS, Google, Oracle, and Alibaba, and was placed under the stewardship of the Linux Foundation, giving it immediate credibility and substantial resources.</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Consequently, Redis has traded a short-term revenue protection goal for a long-term strategic risk. In its effort to clean up its P&amp;L for an IPO prospectus, it has inadvertently catalyzed the creation of a powerful, well-funded, and community-supported competitor that could erode its market share over time. This makes Redis a "noisy" asset with a complex and uncertain competitive future, disqualifying it from the current shortlist.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Final Assessment:</w:t>
      </w:r>
      <w:r w:rsidDel="00000000" w:rsidR="00000000" w:rsidRPr="00000000">
        <w:rPr>
          <w:rFonts w:ascii="Google Sans Text" w:cs="Google Sans Text" w:eastAsia="Google Sans Text" w:hAnsi="Google Sans Text"/>
          <w:i w:val="0"/>
          <w:color w:val="1b1c1d"/>
          <w:sz w:val="24"/>
          <w:szCs w:val="24"/>
          <w:rtl w:val="0"/>
        </w:rPr>
        <w:t xml:space="preserve"> Due to strong evidence of IPO planning and significant, self-inflicted market disruption that complicates its long-term competitive positioning, Redis is not an actionable M&amp;A target at this time. </w:t>
      </w:r>
      <w:r w:rsidDel="00000000" w:rsidR="00000000" w:rsidRPr="00000000">
        <w:rPr>
          <w:rFonts w:ascii="Google Sans Text" w:cs="Google Sans Text" w:eastAsia="Google Sans Text" w:hAnsi="Google Sans Text"/>
          <w:b w:val="1"/>
          <w:i w:val="0"/>
          <w:color w:val="1b1c1d"/>
          <w:sz w:val="24"/>
          <w:szCs w:val="24"/>
          <w:rtl w:val="0"/>
        </w:rPr>
        <w:t xml:space="preserve">Recommendation: Pass.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III. Deep-Dive Assessments of Viable Targets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 Copado: Analysis &amp; Recommendation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Company Name | Deal Accessibility | Ownership &amp; Sponsor History | Recent Events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Deal Accessibility:</w:t>
      </w:r>
      <w:r w:rsidDel="00000000" w:rsidR="00000000" w:rsidRPr="00000000">
        <w:rPr>
          <w:rFonts w:ascii="Google Sans Text" w:cs="Google Sans Text" w:eastAsia="Google Sans Text" w:hAnsi="Google Sans Text"/>
          <w:i w:val="0"/>
          <w:color w:val="1b1c1d"/>
          <w:sz w:val="24"/>
          <w:szCs w:val="24"/>
          <w:rtl w:val="0"/>
        </w:rPr>
        <w:t xml:space="preserve"> High. The primary financial sponsor, Insight Partners, has a long history with the company, having first invested in the Series A round in 2018 and subsequently leading or co-leading every financing round thereafter.</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Their initial investment is now over six years old, placing it firmly in the 5-7 year exit window for a typical venture capital fund lifecycle. The last significant funding event was a $140 million Series C round in September 2021, more than three years ago.</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This extended period without new external capital suggests the company has been operating efficiently and is likely approaching a strategic inflection point where a new owner would be needed to fund the next phase of growth. There are no public rumors of a sale process, indicating a "clean" situation.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Ownership &amp; Sponsor History:</w:t>
      </w:r>
      <w:r w:rsidDel="00000000" w:rsidR="00000000" w:rsidRPr="00000000">
        <w:rPr>
          <w:rFonts w:ascii="Google Sans Text" w:cs="Google Sans Text" w:eastAsia="Google Sans Text" w:hAnsi="Google Sans Text"/>
          <w:i w:val="0"/>
          <w:color w:val="1b1c1d"/>
          <w:sz w:val="24"/>
          <w:szCs w:val="24"/>
          <w:rtl w:val="0"/>
        </w:rPr>
        <w:t xml:space="preserve"> The company is backed by a consortium of high-quality financial and strategic investors.</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Lead Sponsor:</w:t>
      </w:r>
      <w:r w:rsidDel="00000000" w:rsidR="00000000" w:rsidRPr="00000000">
        <w:rPr>
          <w:rFonts w:ascii="Google Sans Text" w:cs="Google Sans Text" w:eastAsia="Google Sans Text" w:hAnsi="Google Sans Text"/>
          <w:i w:val="0"/>
          <w:color w:val="1b1c1d"/>
          <w:sz w:val="24"/>
          <w:szCs w:val="24"/>
          <w:rtl w:val="0"/>
        </w:rPr>
        <w:t xml:space="preserve"> Insight Partners is the dominant financial sponsor and has been the most influential capital partner throughout the company's history, leading the Series A, B, and C rounds.</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Nikitas Koutoupes, a Managing Director at Insight, serves on the board and has been a vocal public supporter of the company's strategy since at least 2020.</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Other Key Investors:</w:t>
      </w:r>
      <w:r w:rsidDel="00000000" w:rsidR="00000000" w:rsidRPr="00000000">
        <w:rPr>
          <w:rFonts w:ascii="Google Sans Text" w:cs="Google Sans Text" w:eastAsia="Google Sans Text" w:hAnsi="Google Sans Text"/>
          <w:i w:val="0"/>
          <w:color w:val="1b1c1d"/>
          <w:sz w:val="24"/>
          <w:szCs w:val="24"/>
          <w:rtl w:val="0"/>
        </w:rPr>
        <w:t xml:space="preserve"> The syndicate includes other prominent investors such as SoftBank Vision Fund 2, Lead Edge Capital, and strategic backers Salesforce Ventures and IBM Ventures.</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The participation of Salesforce and IBM underscores Copado's strategic importance within their respective enterprise ecosystems, validating the technology and potentially representing logical future acquirers.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Recent Events (Subtle Timing Signals):</w:t>
      </w:r>
      <w:r w:rsidDel="00000000" w:rsidR="00000000" w:rsidRPr="00000000">
        <w:rPr>
          <w:rFonts w:ascii="Google Sans Text" w:cs="Google Sans Text" w:eastAsia="Google Sans Text" w:hAnsi="Google Sans Text"/>
          <w:i w:val="0"/>
          <w:color w:val="1b1c1d"/>
          <w:sz w:val="24"/>
          <w:szCs w:val="24"/>
          <w:rtl w:val="0"/>
        </w:rPr>
        <w:t xml:space="preserve"> A series of strategic moves in late 2024 and 2025 suggest the company is being prepared for a transaction.</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Strategic Pivot to AI:</w:t>
      </w:r>
      <w:r w:rsidDel="00000000" w:rsidR="00000000" w:rsidRPr="00000000">
        <w:rPr>
          <w:rFonts w:ascii="Google Sans Text" w:cs="Google Sans Text" w:eastAsia="Google Sans Text" w:hAnsi="Google Sans Text"/>
          <w:i w:val="0"/>
          <w:color w:val="1b1c1d"/>
          <w:sz w:val="24"/>
          <w:szCs w:val="24"/>
          <w:rtl w:val="0"/>
        </w:rPr>
        <w:t xml:space="preserve"> Copado has made a significant and public push into artificial intelligence, launching a suite of "AI-Powered DevOps Agents" in September 2024 and hiring key executives specifically to accelerate these AI initiatives.</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color w:val="1b1c1d"/>
          <w:sz w:val="24"/>
          <w:szCs w:val="24"/>
          <w:rtl w:val="0"/>
        </w:rPr>
        <w:t xml:space="preserve"> This repositions the company at the forefront of a major technology trend, enhancing its strategic narrative for potential buyers.</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New Product and Channel Expansion:</w:t>
      </w:r>
      <w:r w:rsidDel="00000000" w:rsidR="00000000" w:rsidRPr="00000000">
        <w:rPr>
          <w:rFonts w:ascii="Google Sans Text" w:cs="Google Sans Text" w:eastAsia="Google Sans Text" w:hAnsi="Google Sans Text"/>
          <w:i w:val="0"/>
          <w:color w:val="1b1c1d"/>
          <w:sz w:val="24"/>
          <w:szCs w:val="24"/>
          <w:rtl w:val="0"/>
        </w:rPr>
        <w:t xml:space="preserve"> In June 2025, the company launched "Copado Robotic Testing" on the AWS Marketplace.</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This move is significant as it represents a major product and channel expansion beyond its core Salesforce ecosystem, broadening its total addressable market (TAM).</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Senior Leadership Augmentation:</w:t>
      </w:r>
      <w:r w:rsidDel="00000000" w:rsidR="00000000" w:rsidRPr="00000000">
        <w:rPr>
          <w:rFonts w:ascii="Google Sans Text" w:cs="Google Sans Text" w:eastAsia="Google Sans Text" w:hAnsi="Google Sans Text"/>
          <w:i w:val="0"/>
          <w:color w:val="1b1c1d"/>
          <w:sz w:val="24"/>
          <w:szCs w:val="24"/>
          <w:rtl w:val="0"/>
        </w:rPr>
        <w:t xml:space="preserve"> The company has made several key hires indicative of preparing for scale and scrutiny. In October 2023, a new Chief Revenue Officer was appointed to drive growth for fiscal year 2024.</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color w:val="1b1c1d"/>
          <w:sz w:val="24"/>
          <w:szCs w:val="24"/>
          <w:rtl w:val="0"/>
        </w:rPr>
        <w:t xml:space="preserve"> More recently, in August 2024, Copado announced the hiring of a new VP of Marketing and Digital Transformation, a VP of Global Enablement, and, most notably, an SVP &amp; Corporate Controller tasked with building out the accounting organization, processes, and systems to help the company scale.</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r w:rsidDel="00000000" w:rsidR="00000000" w:rsidRPr="00000000">
        <w:rPr>
          <w:rFonts w:ascii="Google Sans Text" w:cs="Google Sans Text" w:eastAsia="Google Sans Text" w:hAnsi="Google Sans Text"/>
          <w:i w:val="0"/>
          <w:color w:val="1b1c1d"/>
          <w:sz w:val="24"/>
          <w:szCs w:val="24"/>
          <w:rtl w:val="0"/>
        </w:rPr>
        <w:t xml:space="preserve"> These roles are critical for professionalizing the business and preparing its financial systems for the rigor of a due diligence process.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Health: Revenue, EBITDA, growth, burn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Revenue:</w:t>
      </w:r>
      <w:r w:rsidDel="00000000" w:rsidR="00000000" w:rsidRPr="00000000">
        <w:rPr>
          <w:rFonts w:ascii="Google Sans Text" w:cs="Google Sans Text" w:eastAsia="Google Sans Text" w:hAnsi="Google Sans Text"/>
          <w:i w:val="0"/>
          <w:color w:val="1b1c1d"/>
          <w:sz w:val="24"/>
          <w:szCs w:val="24"/>
          <w:rtl w:val="0"/>
        </w:rPr>
        <w:t xml:space="preserve"> Estimated annual recurring revenue (ARR) is in the </w:t>
      </w:r>
      <w:r w:rsidDel="00000000" w:rsidR="00000000" w:rsidRPr="00000000">
        <w:rPr>
          <w:rFonts w:ascii="Google Sans Text" w:cs="Google Sans Text" w:eastAsia="Google Sans Text" w:hAnsi="Google Sans Text"/>
          <w:b w:val="1"/>
          <w:i w:val="0"/>
          <w:color w:val="1b1c1d"/>
          <w:sz w:val="24"/>
          <w:szCs w:val="24"/>
          <w:rtl w:val="0"/>
        </w:rPr>
        <w:t xml:space="preserve">$80 million - $100 million</w:t>
      </w:r>
      <w:r w:rsidDel="00000000" w:rsidR="00000000" w:rsidRPr="00000000">
        <w:rPr>
          <w:rFonts w:ascii="Google Sans Text" w:cs="Google Sans Text" w:eastAsia="Google Sans Text" w:hAnsi="Google Sans Text"/>
          <w:i w:val="0"/>
          <w:color w:val="1b1c1d"/>
          <w:sz w:val="24"/>
          <w:szCs w:val="24"/>
          <w:rtl w:val="0"/>
        </w:rPr>
        <w:t xml:space="preserve"> range. A report from late 2023 cited the company as having "nearly $100 million in annual recurring revenue" </w:t>
      </w:r>
      <w:r w:rsidDel="00000000" w:rsidR="00000000" w:rsidRPr="00000000">
        <w:rPr>
          <w:rFonts w:ascii="Google Sans Text" w:cs="Google Sans Text" w:eastAsia="Google Sans Text" w:hAnsi="Google Sans Text"/>
          <w:i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color w:val="1b1c1d"/>
          <w:sz w:val="24"/>
          <w:szCs w:val="24"/>
          <w:rtl w:val="0"/>
        </w:rPr>
        <w:t xml:space="preserve">, while other data providers offer a more conservative estimate of $80.4 million.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color w:val="1b1c1d"/>
          <w:sz w:val="24"/>
          <w:szCs w:val="24"/>
          <w:rtl w:val="0"/>
        </w:rPr>
        <w:t xml:space="preserve"> The company has a history of strong performance, with a September 2021 press release noting that it had more than doubled its ARR in the first half of its fiscal 2022.</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Growth:</w:t>
      </w:r>
      <w:r w:rsidDel="00000000" w:rsidR="00000000" w:rsidRPr="00000000">
        <w:rPr>
          <w:rFonts w:ascii="Google Sans Text" w:cs="Google Sans Text" w:eastAsia="Google Sans Text" w:hAnsi="Google Sans Text"/>
          <w:i w:val="0"/>
          <w:color w:val="1b1c1d"/>
          <w:sz w:val="24"/>
          <w:szCs w:val="24"/>
          <w:rtl w:val="0"/>
        </w:rPr>
        <w:t xml:space="preserve"> The company experienced a period of hyper-growth through early 2022, reporting "four consecutive years of 100% year-over-year revenue growth" for its fiscal year ending January 31, 2022.</w:t>
      </w:r>
      <w:r w:rsidDel="00000000" w:rsidR="00000000" w:rsidRPr="00000000">
        <w:rPr>
          <w:rFonts w:ascii="Google Sans Text" w:cs="Google Sans Text" w:eastAsia="Google Sans Text" w:hAnsi="Google Sans Text"/>
          <w:i w:val="0"/>
          <w:color w:val="575b5f"/>
          <w:sz w:val="24"/>
          <w:szCs w:val="24"/>
          <w:vertAlign w:val="superscript"/>
          <w:rtl w:val="0"/>
        </w:rPr>
        <w:t xml:space="preserve">25</w:t>
      </w:r>
      <w:r w:rsidDel="00000000" w:rsidR="00000000" w:rsidRPr="00000000">
        <w:rPr>
          <w:rFonts w:ascii="Google Sans Text" w:cs="Google Sans Text" w:eastAsia="Google Sans Text" w:hAnsi="Google Sans Text"/>
          <w:i w:val="0"/>
          <w:color w:val="1b1c1d"/>
          <w:sz w:val="24"/>
          <w:szCs w:val="24"/>
          <w:rtl w:val="0"/>
        </w:rPr>
        <w:t xml:space="preserve"> While growth has likely moderated from that pace, the broader DevOps market is expanding at a robust compound annual growth rate of approximately 20%.</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color w:val="1b1c1d"/>
          <w:sz w:val="24"/>
          <w:szCs w:val="24"/>
          <w:rtl w:val="0"/>
        </w:rPr>
        <w:t xml:space="preserve"> Given Copado's market leadership within its niche, it is reasonable to assume its growth rate is at or above this market benchmark.</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Profitability/Burn:</w:t>
      </w:r>
      <w:r w:rsidDel="00000000" w:rsidR="00000000" w:rsidRPr="00000000">
        <w:rPr>
          <w:rFonts w:ascii="Google Sans Text" w:cs="Google Sans Text" w:eastAsia="Google Sans Text" w:hAnsi="Google Sans Text"/>
          <w:i w:val="0"/>
          <w:color w:val="1b1c1d"/>
          <w:sz w:val="24"/>
          <w:szCs w:val="24"/>
          <w:rtl w:val="0"/>
        </w:rPr>
        <w:t xml:space="preserve"> Direct EBITDA or profitability figures are not publicly available. However, a significant headcount reduction of 41% reported in one data set over the last year is a strong indicator of a strategic shift away from a "growth-at-all-costs" mindset.</w:t>
      </w:r>
      <w:r w:rsidDel="00000000" w:rsidR="00000000" w:rsidRPr="00000000">
        <w:rPr>
          <w:rFonts w:ascii="Google Sans Text" w:cs="Google Sans Text" w:eastAsia="Google Sans Text" w:hAnsi="Google Sans Text"/>
          <w:i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color w:val="1b1c1d"/>
          <w:sz w:val="24"/>
          <w:szCs w:val="24"/>
          <w:rtl w:val="0"/>
        </w:rPr>
        <w:t xml:space="preserve"> This type of operational tightening is a classic pre-transaction maneuver designed to improve the P&amp;L, extend the cash runway, and demonstrate a clear path to profitability for potential acquirers. The company's product delivers strong unit economics, evidenced by a 2021 Forrester Total Economic Impact study that highlighted a 307% ROI for customers with a payback period of less than six months.</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Strategic Positioning: Sector context, use case, differentiation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Sector Context:</w:t>
      </w:r>
      <w:r w:rsidDel="00000000" w:rsidR="00000000" w:rsidRPr="00000000">
        <w:rPr>
          <w:rFonts w:ascii="Google Sans Text" w:cs="Google Sans Text" w:eastAsia="Google Sans Text" w:hAnsi="Google Sans Text"/>
          <w:i w:val="0"/>
          <w:color w:val="1b1c1d"/>
          <w:sz w:val="24"/>
          <w:szCs w:val="24"/>
          <w:rtl w:val="0"/>
        </w:rPr>
        <w:t xml:space="preserve"> Copado is the established leader in the niche but critical Salesforce DevOps market.</w:t>
      </w:r>
      <w:r w:rsidDel="00000000" w:rsidR="00000000" w:rsidRPr="00000000">
        <w:rPr>
          <w:rFonts w:ascii="Google Sans Text" w:cs="Google Sans Text" w:eastAsia="Google Sans Text" w:hAnsi="Google Sans Text"/>
          <w:i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color w:val="1b1c1d"/>
          <w:sz w:val="24"/>
          <w:szCs w:val="24"/>
          <w:rtl w:val="0"/>
        </w:rPr>
        <w:t xml:space="preserve"> This market is maturing rapidly; an estimated 70% of the Salesforce ecosystem now utilizes some form of DevOps, up from a nascent stage just a few years ago.</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color w:val="1b1c1d"/>
          <w:sz w:val="24"/>
          <w:szCs w:val="24"/>
          <w:rtl w:val="0"/>
        </w:rPr>
        <w:t xml:space="preserve"> The overall DevOps market is large and growing, with market size estimates ranging from $10 billion to $13 billion and projected annual growth of ~20%.</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Use Case &amp; Differentiation:</w:t>
      </w:r>
      <w:r w:rsidDel="00000000" w:rsidR="00000000" w:rsidRPr="00000000">
        <w:rPr>
          <w:rFonts w:ascii="Google Sans Text" w:cs="Google Sans Text" w:eastAsia="Google Sans Text" w:hAnsi="Google Sans Text"/>
          <w:i w:val="0"/>
          <w:color w:val="1b1c1d"/>
          <w:sz w:val="24"/>
          <w:szCs w:val="24"/>
          <w:rtl w:val="0"/>
        </w:rPr>
        <w:t xml:space="preserve"> Copado provides an end-to-end, low-code platform for managing the entire software release lifecycle on Salesforce and other SaaS platforms.</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This process is notoriously complex and manual, and Copado's key differentiator has been its native, comprehensive solution that unites administrators, architects, and developers on a single platform.</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color w:val="1b1c1d"/>
          <w:sz w:val="24"/>
          <w:szCs w:val="24"/>
          <w:rtl w:val="0"/>
        </w:rPr>
        <w:t xml:space="preserve"> Its recent expansion into AI-powered agents and multi-cloud support via the AWS marketplace is a strategic effort to broaden its TAM and differentiate beyond its core Salesforce competency.</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Acquisition Thesis:</w:t>
      </w:r>
      <w:r w:rsidDel="00000000" w:rsidR="00000000" w:rsidRPr="00000000">
        <w:rPr>
          <w:rFonts w:ascii="Google Sans Text" w:cs="Google Sans Text" w:eastAsia="Google Sans Text" w:hAnsi="Google Sans Text"/>
          <w:i w:val="0"/>
          <w:color w:val="1b1c1d"/>
          <w:sz w:val="24"/>
          <w:szCs w:val="24"/>
          <w:rtl w:val="0"/>
        </w:rPr>
        <w:t xml:space="preserve"> The company presents two clear acquisition pathways. It could serve as a strong </w:t>
      </w:r>
      <w:r w:rsidDel="00000000" w:rsidR="00000000" w:rsidRPr="00000000">
        <w:rPr>
          <w:rFonts w:ascii="Google Sans Text" w:cs="Google Sans Text" w:eastAsia="Google Sans Text" w:hAnsi="Google Sans Text"/>
          <w:b w:val="1"/>
          <w:i w:val="0"/>
          <w:color w:val="1b1c1d"/>
          <w:sz w:val="24"/>
          <w:szCs w:val="24"/>
          <w:rtl w:val="0"/>
        </w:rPr>
        <w:t xml:space="preserve">platform acquisition for a private equity firm</w:t>
      </w:r>
      <w:r w:rsidDel="00000000" w:rsidR="00000000" w:rsidRPr="00000000">
        <w:rPr>
          <w:rFonts w:ascii="Google Sans Text" w:cs="Google Sans Text" w:eastAsia="Google Sans Text" w:hAnsi="Google Sans Text"/>
          <w:i w:val="0"/>
          <w:color w:val="1b1c1d"/>
          <w:sz w:val="24"/>
          <w:szCs w:val="24"/>
          <w:rtl w:val="0"/>
        </w:rPr>
        <w:t xml:space="preserve"> looking to execute a roll-up strategy in the fragmented Salesforce DevOps and tools ecosystem. Alternatively, it represents a highly strategic </w:t>
      </w:r>
      <w:r w:rsidDel="00000000" w:rsidR="00000000" w:rsidRPr="00000000">
        <w:rPr>
          <w:rFonts w:ascii="Google Sans Text" w:cs="Google Sans Text" w:eastAsia="Google Sans Text" w:hAnsi="Google Sans Text"/>
          <w:b w:val="1"/>
          <w:i w:val="0"/>
          <w:color w:val="1b1c1d"/>
          <w:sz w:val="24"/>
          <w:szCs w:val="24"/>
          <w:rtl w:val="0"/>
        </w:rPr>
        <w:t xml:space="preserve">tuck-in acquisition for a major cloud or enterprise software provider</w:t>
      </w:r>
      <w:r w:rsidDel="00000000" w:rsidR="00000000" w:rsidRPr="00000000">
        <w:rPr>
          <w:rFonts w:ascii="Google Sans Text" w:cs="Google Sans Text" w:eastAsia="Google Sans Text" w:hAnsi="Google Sans Text"/>
          <w:i w:val="0"/>
          <w:color w:val="1b1c1d"/>
          <w:sz w:val="24"/>
          <w:szCs w:val="24"/>
          <w:rtl w:val="0"/>
        </w:rPr>
        <w:t xml:space="preserve">—such as Microsoft (to complement GitHub), IBM, or ServiceNow—seeking to establish a strong foothold and offer deeper capabilities within the massive and lucrative Salesforce ecosystem.</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&amp; Premium: Est. EV range, multiple, over/undervaluation commentary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Last Valuation:</w:t>
      </w:r>
      <w:r w:rsidDel="00000000" w:rsidR="00000000" w:rsidRPr="00000000">
        <w:rPr>
          <w:rFonts w:ascii="Google Sans Text" w:cs="Google Sans Text" w:eastAsia="Google Sans Text" w:hAnsi="Google Sans Text"/>
          <w:i w:val="0"/>
          <w:color w:val="1b1c1d"/>
          <w:sz w:val="24"/>
          <w:szCs w:val="24"/>
          <w:rtl w:val="0"/>
        </w:rPr>
        <w:t xml:space="preserve"> The September 2021 Series C financing round established a benchmark valuation of </w:t>
      </w:r>
      <w:r w:rsidDel="00000000" w:rsidR="00000000" w:rsidRPr="00000000">
        <w:rPr>
          <w:rFonts w:ascii="Google Sans Text" w:cs="Google Sans Text" w:eastAsia="Google Sans Text" w:hAnsi="Google Sans Text"/>
          <w:b w:val="1"/>
          <w:i w:val="0"/>
          <w:color w:val="1b1c1d"/>
          <w:sz w:val="24"/>
          <w:szCs w:val="24"/>
          <w:rtl w:val="0"/>
        </w:rPr>
        <w:t xml:space="preserve">$1.2 billion</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Some data sources cite a higher post-money valuation of $1.9 billion from the same period, but the $1.2 billion figure is more consistently reported and serves as a more conservative benchmark.</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Current Valuation Context:</w:t>
      </w:r>
      <w:r w:rsidDel="00000000" w:rsidR="00000000" w:rsidRPr="00000000">
        <w:rPr>
          <w:rFonts w:ascii="Google Sans Text" w:cs="Google Sans Text" w:eastAsia="Google Sans Text" w:hAnsi="Google Sans Text"/>
          <w:i w:val="0"/>
          <w:color w:val="1b1c1d"/>
          <w:sz w:val="24"/>
          <w:szCs w:val="24"/>
          <w:rtl w:val="0"/>
        </w:rPr>
        <w:t xml:space="preserve"> Public SaaS valuation multiples have undergone a significant compression since the market peak in 2021. The median enterprise value to revenue multiple has declined from a high of approximately 18.0x to a more normalized range of 6.0x to 7.0x as of mid-2025.</w:t>
      </w:r>
      <w:r w:rsidDel="00000000" w:rsidR="00000000" w:rsidRPr="00000000">
        <w:rPr>
          <w:rFonts w:ascii="Google Sans Text" w:cs="Google Sans Text" w:eastAsia="Google Sans Text" w:hAnsi="Google Sans Text"/>
          <w:i w:val="0"/>
          <w:color w:val="575b5f"/>
          <w:sz w:val="24"/>
          <w:szCs w:val="24"/>
          <w:vertAlign w:val="superscript"/>
          <w:rtl w:val="0"/>
        </w:rPr>
        <w:t xml:space="preserve">40</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Estimated EV Range:</w:t>
      </w:r>
      <w:r w:rsidDel="00000000" w:rsidR="00000000" w:rsidRPr="00000000">
        <w:rPr>
          <w:rFonts w:ascii="Google Sans Text" w:cs="Google Sans Text" w:eastAsia="Google Sans Text" w:hAnsi="Google Sans Text"/>
          <w:i w:val="0"/>
          <w:color w:val="1b1c1d"/>
          <w:sz w:val="24"/>
          <w:szCs w:val="24"/>
          <w:rtl w:val="0"/>
        </w:rPr>
        <w:t xml:space="preserve"> Assuming a current ARR of approximately $90 million and applying a peer-relative multiple range of 8.0x to 12.0x—a premium to the median justified by its market leadership, strategic value, and recent pivot to AI—results in an estimated Enterprise Value of </w:t>
      </w:r>
      <w:r w:rsidDel="00000000" w:rsidR="00000000" w:rsidRPr="00000000">
        <w:rPr>
          <w:rFonts w:ascii="Google Sans Text" w:cs="Google Sans Text" w:eastAsia="Google Sans Text" w:hAnsi="Google Sans Text"/>
          <w:b w:val="1"/>
          <w:i w:val="0"/>
          <w:color w:val="1b1c1d"/>
          <w:sz w:val="24"/>
          <w:szCs w:val="24"/>
          <w:rtl w:val="0"/>
        </w:rPr>
        <w:t xml:space="preserve">$720 million to $1.08 billion</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Valuation Commentary:</w:t>
      </w:r>
      <w:r w:rsidDel="00000000" w:rsidR="00000000" w:rsidRPr="00000000">
        <w:rPr>
          <w:rFonts w:ascii="Google Sans Text" w:cs="Google Sans Text" w:eastAsia="Google Sans Text" w:hAnsi="Google Sans Text"/>
          <w:i w:val="0"/>
          <w:color w:val="1b1c1d"/>
          <w:sz w:val="24"/>
          <w:szCs w:val="24"/>
          <w:rtl w:val="0"/>
        </w:rPr>
        <w:t xml:space="preserve"> This estimated EV range falls below the last round's $1.2 billion valuation. This presents a challenging dynamic for investors in the last round but is not an insurmountable barrier to a transaction. A sale in this range would likely be structured to provide a modest, face-saving return for Series C investors while still delivering a strong multiple on invested capital for earlier investors like Insight Partners. The rationale to sell is not necessarily about maximizing value against a 2021 peak, but about securing a strong outcome and liquidity in the current market. The capital required to meaningfully compete in the broader AI and multi-cloud DevOps space is substantial. A sale to a well-capitalized buyer offers a more certain path to achieving that vision compared to attempting another large private funding round in a more discerning market.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Board Signals: Key directors, posture, decision-making hints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Key Directors:</w:t>
      </w:r>
      <w:r w:rsidDel="00000000" w:rsidR="00000000" w:rsidRPr="00000000">
        <w:rPr>
          <w:rFonts w:ascii="Google Sans Text" w:cs="Google Sans Text" w:eastAsia="Google Sans Text" w:hAnsi="Google Sans Text"/>
          <w:i w:val="0"/>
          <w:color w:val="1b1c1d"/>
          <w:sz w:val="24"/>
          <w:szCs w:val="24"/>
          <w:rtl w:val="0"/>
        </w:rPr>
        <w:t xml:space="preserve"> The most influential director is </w:t>
      </w:r>
      <w:r w:rsidDel="00000000" w:rsidR="00000000" w:rsidRPr="00000000">
        <w:rPr>
          <w:rFonts w:ascii="Google Sans Text" w:cs="Google Sans Text" w:eastAsia="Google Sans Text" w:hAnsi="Google Sans Text"/>
          <w:b w:val="1"/>
          <w:i w:val="0"/>
          <w:color w:val="1b1c1d"/>
          <w:sz w:val="24"/>
          <w:szCs w:val="24"/>
          <w:rtl w:val="0"/>
        </w:rPr>
        <w:t xml:space="preserve">Nikitas Koutoupes</w:t>
      </w:r>
      <w:r w:rsidDel="00000000" w:rsidR="00000000" w:rsidRPr="00000000">
        <w:rPr>
          <w:rFonts w:ascii="Google Sans Text" w:cs="Google Sans Text" w:eastAsia="Google Sans Text" w:hAnsi="Google Sans Text"/>
          <w:i w:val="0"/>
          <w:color w:val="1b1c1d"/>
          <w:sz w:val="24"/>
          <w:szCs w:val="24"/>
          <w:rtl w:val="0"/>
        </w:rPr>
        <w:t xml:space="preserve"> of Insight Partners.</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His firm's long hold period and its leadership in every funding round indicate deep conviction in the asset. However, this long hold also creates a fiduciary pressure to seek an exit and return capital to the fund's limited partners. His public commentary has evolved to emphasize Copado's potential to "help companies achieve success in a multi-cloud world," a narrative that aligns perfectly with the company's recent strategic expansion beyond Salesforce and supports a broader M&amp;A thesis.</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Leadership Posture:</w:t>
      </w:r>
      <w:r w:rsidDel="00000000" w:rsidR="00000000" w:rsidRPr="00000000">
        <w:rPr>
          <w:rFonts w:ascii="Google Sans Text" w:cs="Google Sans Text" w:eastAsia="Google Sans Text" w:hAnsi="Google Sans Text"/>
          <w:i w:val="0"/>
          <w:color w:val="1b1c1d"/>
          <w:sz w:val="24"/>
          <w:szCs w:val="24"/>
          <w:rtl w:val="0"/>
        </w:rPr>
        <w:t xml:space="preserve"> The C-suite is composed of seasoned operators, including CEO Ted Elliott and COO Sanjay Gidwani, who have experience scaling software companies.</w:t>
      </w:r>
      <w:r w:rsidDel="00000000" w:rsidR="00000000" w:rsidRPr="00000000">
        <w:rPr>
          <w:rFonts w:ascii="Google Sans Text" w:cs="Google Sans Text" w:eastAsia="Google Sans Text" w:hAnsi="Google Sans Text"/>
          <w:i w:val="0"/>
          <w:color w:val="575b5f"/>
          <w:sz w:val="24"/>
          <w:szCs w:val="24"/>
          <w:vertAlign w:val="superscript"/>
          <w:rtl w:val="0"/>
        </w:rPr>
        <w:t xml:space="preserve">44</w:t>
      </w:r>
      <w:r w:rsidDel="00000000" w:rsidR="00000000" w:rsidRPr="00000000">
        <w:rPr>
          <w:rFonts w:ascii="Google Sans Text" w:cs="Google Sans Text" w:eastAsia="Google Sans Text" w:hAnsi="Google Sans Text"/>
          <w:i w:val="0"/>
          <w:color w:val="1b1c1d"/>
          <w:sz w:val="24"/>
          <w:szCs w:val="24"/>
          <w:rtl w:val="0"/>
        </w:rPr>
        <w:t xml:space="preserve"> The recent hiring of Ed Salay as SVP &amp; Corporate Controller is a particularly strong signal of transaction readiness. His mandate to build scalable accounting systems and his "proven track record for driving growth in B2B SaaS companies" are precisely the skills required to prepare a company for the intense scrutiny of a sale process.</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recent flurry of strategic activity from Copado is not merely a reflection of its organic growth strategy. It represents a deliberate and sophisticated repositioning of the company's narrative in preparation for a sale. By aggressively pivoting to AI, expanding onto the AWS marketplace, and hiring executives with broad SaaS scaling experience, the board and management are transforming the story from that of a "niche Salesforce tool" to a "strategic, AI-powered, multi-cloud DevOps platform." This rebranding exercise is a calculated move to maximize value in a transaction. A niche tool for the Salesforce ecosystem appeals to a limited set of potential buyers. In contrast, a strategic platform with a multi-cloud and AI narrative dramatically increases the total addressable market and makes the asset relevant to a much broader and more valuable universe of large strategic acquirers, including major cloud providers and enterprise software giants. This strategic repositioning is designed to manufacture competitive tension in a potential sale process, thereby maximizing the exit valuation for the sponsors.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Rationale or Red Flags: Final POV — Is this a live deal, wait-and-watch, or pass?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Deal Rationale (The "Why Sell?" Thesis):</w:t>
      </w:r>
    </w:p>
    <w:p w:rsidR="00000000" w:rsidDel="00000000" w:rsidP="00000000" w:rsidRDefault="00000000" w:rsidRPr="00000000" w14:paraId="0000004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Sponsor Fatigue &amp; Fund Lifecycle:</w:t>
      </w:r>
      <w:r w:rsidDel="00000000" w:rsidR="00000000" w:rsidRPr="00000000">
        <w:rPr>
          <w:rFonts w:ascii="Google Sans Text" w:cs="Google Sans Text" w:eastAsia="Google Sans Text" w:hAnsi="Google Sans Text"/>
          <w:i w:val="0"/>
          <w:color w:val="1b1c1d"/>
          <w:sz w:val="24"/>
          <w:szCs w:val="24"/>
          <w:rtl w:val="0"/>
        </w:rPr>
        <w:t xml:space="preserve"> The primary driver is Insight Partners' 6+ year hold period. The need to generate liquidity for their limited partners creates a strong incentive to pursue an exit.</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Capital Needs for Next Growth Phase:</w:t>
      </w:r>
      <w:r w:rsidDel="00000000" w:rsidR="00000000" w:rsidRPr="00000000">
        <w:rPr>
          <w:rFonts w:ascii="Google Sans Text" w:cs="Google Sans Text" w:eastAsia="Google Sans Text" w:hAnsi="Google Sans Text"/>
          <w:i w:val="0"/>
          <w:color w:val="1b1c1d"/>
          <w:sz w:val="24"/>
          <w:szCs w:val="24"/>
          <w:rtl w:val="0"/>
        </w:rPr>
        <w:t xml:space="preserve"> Competing effectively in the AI and multi-cloud arenas requires immense capital for R&amp;D and go-to-market efforts. A sale to a strategic or large PE sponsor provides the necessary war chest without the risks and potential down-round valuation of another private fundraising effort.</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Peak of Niche Market:</w:t>
      </w:r>
      <w:r w:rsidDel="00000000" w:rsidR="00000000" w:rsidRPr="00000000">
        <w:rPr>
          <w:rFonts w:ascii="Google Sans Text" w:cs="Google Sans Text" w:eastAsia="Google Sans Text" w:hAnsi="Google Sans Text"/>
          <w:i w:val="0"/>
          <w:color w:val="1b1c1d"/>
          <w:sz w:val="24"/>
          <w:szCs w:val="24"/>
          <w:rtl w:val="0"/>
        </w:rPr>
        <w:t xml:space="preserve"> Copado has achieved a dominant position in the Salesforce DevOps market. The next phase of growth into adjacent markets is inherently harder and more expensive. This presents a logical opportunity to "sell at the top" of its core market while marketing the future upside of the newly expanded TAM.</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Valuation Realignment:</w:t>
      </w:r>
      <w:r w:rsidDel="00000000" w:rsidR="00000000" w:rsidRPr="00000000">
        <w:rPr>
          <w:rFonts w:ascii="Google Sans Text" w:cs="Google Sans Text" w:eastAsia="Google Sans Text" w:hAnsi="Google Sans Text"/>
          <w:i w:val="0"/>
          <w:color w:val="1b1c1d"/>
          <w:sz w:val="24"/>
          <w:szCs w:val="24"/>
          <w:rtl w:val="0"/>
        </w:rPr>
        <w:t xml:space="preserve"> The $1.2 billion valuation was set at the peak of the market bubble in 2021. The board likely recognizes that a sale at or slightly below that mark in the current environment represents a strong, de-risked outcome compared to the uncertainty of waiting for a full market recovery that may never materialize.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Red Flags:</w:t>
      </w:r>
      <w:r w:rsidDel="00000000" w:rsidR="00000000" w:rsidRPr="00000000">
        <w:rPr>
          <w:rFonts w:ascii="Google Sans Text" w:cs="Google Sans Text" w:eastAsia="Google Sans Text" w:hAnsi="Google Sans Text"/>
          <w:i w:val="0"/>
          <w:color w:val="1b1c1d"/>
          <w:sz w:val="24"/>
          <w:szCs w:val="24"/>
          <w:rtl w:val="0"/>
        </w:rPr>
        <w:t xml:space="preserve"> The reported 41% headcount reduction requires further diligence.</w:t>
      </w:r>
      <w:r w:rsidDel="00000000" w:rsidR="00000000" w:rsidRPr="00000000">
        <w:rPr>
          <w:rFonts w:ascii="Google Sans Text" w:cs="Google Sans Text" w:eastAsia="Google Sans Text" w:hAnsi="Google Sans Text"/>
          <w:i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color w:val="1b1c1d"/>
          <w:sz w:val="24"/>
          <w:szCs w:val="24"/>
          <w:rtl w:val="0"/>
        </w:rPr>
        <w:t xml:space="preserve"> While it is likely a strategic move towards improving operational efficiency, it could also be a signal of slowing growth or other internal challenges that need to be understood.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Final POV:</w:t>
      </w:r>
      <w:r w:rsidDel="00000000" w:rsidR="00000000" w:rsidRPr="00000000">
        <w:rPr>
          <w:rFonts w:ascii="Google Sans Text" w:cs="Google Sans Text" w:eastAsia="Google Sans Text" w:hAnsi="Google Sans Text"/>
          <w:i w:val="0"/>
          <w:color w:val="1b1c1d"/>
          <w:sz w:val="24"/>
          <w:szCs w:val="24"/>
          <w:rtl w:val="0"/>
        </w:rPr>
        <w:t xml:space="preserve"> The combination of sponsor timing, a strategic repositioning designed to attract a wider buyer pool, and the need for significant growth capital creates a compelling argument for a sale in the near term. The asset is clean, with no rumors of an active process, making it an ideal target for a proactive approach. </w:t>
      </w:r>
      <w:r w:rsidDel="00000000" w:rsidR="00000000" w:rsidRPr="00000000">
        <w:rPr>
          <w:rFonts w:ascii="Google Sans Text" w:cs="Google Sans Text" w:eastAsia="Google Sans Text" w:hAnsi="Google Sans Text"/>
          <w:b w:val="1"/>
          <w:i w:val="0"/>
          <w:color w:val="1b1c1d"/>
          <w:sz w:val="24"/>
          <w:szCs w:val="24"/>
          <w:rtl w:val="0"/>
        </w:rPr>
        <w:t xml:space="preserve">Recommendation: Live Deal.</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 Invoca: Analysis &amp; Recommendation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Company Name | Deal Accessibility | Ownership &amp; Sponsor History | Recent Events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Deal Accessibility:</w:t>
      </w:r>
      <w:r w:rsidDel="00000000" w:rsidR="00000000" w:rsidRPr="00000000">
        <w:rPr>
          <w:rFonts w:ascii="Google Sans Text" w:cs="Google Sans Text" w:eastAsia="Google Sans Text" w:hAnsi="Google Sans Text"/>
          <w:i w:val="0"/>
          <w:color w:val="1b1c1d"/>
          <w:sz w:val="24"/>
          <w:szCs w:val="24"/>
          <w:rtl w:val="0"/>
        </w:rPr>
        <w:t xml:space="preserve"> High. The company has a long funding history spanning 10 rounds, culminating in a Series F raise in June 2022.</w:t>
      </w:r>
      <w:r w:rsidDel="00000000" w:rsidR="00000000" w:rsidRPr="00000000">
        <w:rPr>
          <w:rFonts w:ascii="Google Sans Text" w:cs="Google Sans Text" w:eastAsia="Google Sans Text" w:hAnsi="Google Sans Text"/>
          <w:i w:val="0"/>
          <w:color w:val="575b5f"/>
          <w:sz w:val="24"/>
          <w:szCs w:val="24"/>
          <w:vertAlign w:val="superscript"/>
          <w:rtl w:val="0"/>
        </w:rPr>
        <w:t xml:space="preserve">46</w:t>
      </w:r>
      <w:r w:rsidDel="00000000" w:rsidR="00000000" w:rsidRPr="00000000">
        <w:rPr>
          <w:rFonts w:ascii="Google Sans Text" w:cs="Google Sans Text" w:eastAsia="Google Sans Text" w:hAnsi="Google Sans Text"/>
          <w:i w:val="0"/>
          <w:color w:val="1b1c1d"/>
          <w:sz w:val="24"/>
          <w:szCs w:val="24"/>
          <w:rtl w:val="0"/>
        </w:rPr>
        <w:t xml:space="preserve"> A Series F round is typically the final stage of private financing before a company pursues a major liquidity event, such as an IPO or a strategic sale. The passage of more than 24 months since this last capital injection suggests that the company has been executing against its growth plan and is now approaching the window for that logical next step.</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Ownership &amp; Sponsor History:</w:t>
      </w:r>
      <w:r w:rsidDel="00000000" w:rsidR="00000000" w:rsidRPr="00000000">
        <w:rPr>
          <w:rFonts w:ascii="Google Sans Text" w:cs="Google Sans Text" w:eastAsia="Google Sans Text" w:hAnsi="Google Sans Text"/>
          <w:i w:val="0"/>
          <w:color w:val="1b1c1d"/>
          <w:sz w:val="24"/>
          <w:szCs w:val="24"/>
          <w:rtl w:val="0"/>
        </w:rPr>
        <w:t xml:space="preserve"> The investor base is a mix of long-term venture capitalists and a top-tier, late-stage growth equity firm.</w:t>
      </w:r>
    </w:p>
    <w:p w:rsidR="00000000" w:rsidDel="00000000" w:rsidP="00000000" w:rsidRDefault="00000000" w:rsidRPr="00000000" w14:paraId="0000005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Lead Sponsor (Last Round):</w:t>
      </w:r>
      <w:r w:rsidDel="00000000" w:rsidR="00000000" w:rsidRPr="00000000">
        <w:rPr>
          <w:rFonts w:ascii="Google Sans Text" w:cs="Google Sans Text" w:eastAsia="Google Sans Text" w:hAnsi="Google Sans Text"/>
          <w:i w:val="0"/>
          <w:color w:val="1b1c1d"/>
          <w:sz w:val="24"/>
          <w:szCs w:val="24"/>
          <w:rtl w:val="0"/>
        </w:rPr>
        <w:t xml:space="preserve"> Silver Lake Waterman, a highly respected late-stage technology investor, led the $83 million Series F round.</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color w:val="1b1c1d"/>
          <w:sz w:val="24"/>
          <w:szCs w:val="24"/>
          <w:rtl w:val="0"/>
        </w:rPr>
        <w:t xml:space="preserve"> The involvement of a firm like Silver Lake at this stage is a strong signal that the company was being capitalized and prepared for a large-scale exit.</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Other Key Investors:</w:t>
      </w:r>
      <w:r w:rsidDel="00000000" w:rsidR="00000000" w:rsidRPr="00000000">
        <w:rPr>
          <w:rFonts w:ascii="Google Sans Text" w:cs="Google Sans Text" w:eastAsia="Google Sans Text" w:hAnsi="Google Sans Text"/>
          <w:i w:val="0"/>
          <w:color w:val="1b1c1d"/>
          <w:sz w:val="24"/>
          <w:szCs w:val="24"/>
          <w:rtl w:val="0"/>
        </w:rPr>
        <w:t xml:space="preserve"> The syndicate includes long-standing VCs such as Upfront Ventures (a seed-stage investor from as early as 2009) and Accel, alongside strategic investor Salesforce Ventures.</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r w:rsidDel="00000000" w:rsidR="00000000" w:rsidRPr="00000000">
        <w:rPr>
          <w:rFonts w:ascii="Google Sans Text" w:cs="Google Sans Text" w:eastAsia="Google Sans Text" w:hAnsi="Google Sans Text"/>
          <w:i w:val="0"/>
          <w:color w:val="1b1c1d"/>
          <w:sz w:val="24"/>
          <w:szCs w:val="24"/>
          <w:rtl w:val="0"/>
        </w:rPr>
        <w:t xml:space="preserve"> The extremely long hold period for early investors like Upfront Ventures indicates they are well past their expected exit timeframe and will be highly motivated to support a liquidity event.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Recent Events (Subtle Timing Signals):</w:t>
      </w:r>
      <w:r w:rsidDel="00000000" w:rsidR="00000000" w:rsidRPr="00000000">
        <w:rPr>
          <w:rFonts w:ascii="Google Sans Text" w:cs="Google Sans Text" w:eastAsia="Google Sans Text" w:hAnsi="Google Sans Text"/>
          <w:i w:val="0"/>
          <w:color w:val="1b1c1d"/>
          <w:sz w:val="24"/>
          <w:szCs w:val="24"/>
          <w:rtl w:val="0"/>
        </w:rPr>
        <w:t xml:space="preserve"> Several recent actions by the company strongly indicate that it is actively preparing for a sale.</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Strategic AI Acquisition:</w:t>
      </w:r>
      <w:r w:rsidDel="00000000" w:rsidR="00000000" w:rsidRPr="00000000">
        <w:rPr>
          <w:rFonts w:ascii="Google Sans Text" w:cs="Google Sans Text" w:eastAsia="Google Sans Text" w:hAnsi="Google Sans Text"/>
          <w:i w:val="0"/>
          <w:color w:val="1b1c1d"/>
          <w:sz w:val="24"/>
          <w:szCs w:val="24"/>
          <w:rtl w:val="0"/>
        </w:rPr>
        <w:t xml:space="preserve"> Invoca recently acquired Symbl.ai, an "AI-driven human intelligence platform".</w:t>
      </w:r>
      <w:r w:rsidDel="00000000" w:rsidR="00000000" w:rsidRPr="00000000">
        <w:rPr>
          <w:rFonts w:ascii="Google Sans Text" w:cs="Google Sans Text" w:eastAsia="Google Sans Text" w:hAnsi="Google Sans Text"/>
          <w:i w:val="0"/>
          <w:color w:val="575b5f"/>
          <w:sz w:val="24"/>
          <w:szCs w:val="24"/>
          <w:vertAlign w:val="superscript"/>
          <w:rtl w:val="0"/>
        </w:rPr>
        <w:t xml:space="preserve">52</w:t>
      </w:r>
      <w:r w:rsidDel="00000000" w:rsidR="00000000" w:rsidRPr="00000000">
        <w:rPr>
          <w:rFonts w:ascii="Google Sans Text" w:cs="Google Sans Text" w:eastAsia="Google Sans Text" w:hAnsi="Google Sans Text"/>
          <w:i w:val="0"/>
          <w:color w:val="1b1c1d"/>
          <w:sz w:val="24"/>
          <w:szCs w:val="24"/>
          <w:rtl w:val="0"/>
        </w:rPr>
        <w:t xml:space="preserve"> This is a significant strategic acquisition designed to substantially deepen its AI capabilities and enhance its product differentiation. Such moves are often made to bolster a company's strategic narrative and technological moat in advance of marketing it to potential buyers.</w:t>
      </w:r>
    </w:p>
    <w:p w:rsidR="00000000" w:rsidDel="00000000" w:rsidP="00000000" w:rsidRDefault="00000000" w:rsidRPr="00000000" w14:paraId="00000058">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Executive M&amp;A Hire:</w:t>
      </w:r>
      <w:r w:rsidDel="00000000" w:rsidR="00000000" w:rsidRPr="00000000">
        <w:rPr>
          <w:rFonts w:ascii="Google Sans Text" w:cs="Google Sans Text" w:eastAsia="Google Sans Text" w:hAnsi="Google Sans Text"/>
          <w:i w:val="0"/>
          <w:color w:val="1b1c1d"/>
          <w:sz w:val="24"/>
          <w:szCs w:val="24"/>
          <w:rtl w:val="0"/>
        </w:rPr>
        <w:t xml:space="preserve"> The company's leadership team includes Bhavin Merchant as Senior Vice President of Corporate Development. His biography highlights "more than $20 billion in M&amp;A and investment experience" and a career advising on "strategic growth initiatives, driving over $20 billion in transactions".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50</w:t>
      </w:r>
      <w:r w:rsidDel="00000000" w:rsidR="00000000" w:rsidRPr="00000000">
        <w:rPr>
          <w:rFonts w:ascii="Google Sans Text" w:cs="Google Sans Text" w:eastAsia="Google Sans Text" w:hAnsi="Google Sans Text"/>
          <w:i w:val="0"/>
          <w:color w:val="1b1c1d"/>
          <w:sz w:val="24"/>
          <w:szCs w:val="24"/>
          <w:rtl w:val="0"/>
        </w:rPr>
        <w:t xml:space="preserve"> The presence of a senior executive with a dedicated M&amp;A and corporate development mandate is one of the most direct, albeit subtle, signals that a company is actively planning for and evaluating strategic transactions.</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Strategic Product Repositioning:</w:t>
      </w:r>
      <w:r w:rsidDel="00000000" w:rsidR="00000000" w:rsidRPr="00000000">
        <w:rPr>
          <w:rFonts w:ascii="Google Sans Text" w:cs="Google Sans Text" w:eastAsia="Google Sans Text" w:hAnsi="Google Sans Text"/>
          <w:i w:val="0"/>
          <w:color w:val="1b1c1d"/>
          <w:sz w:val="24"/>
          <w:szCs w:val="24"/>
          <w:rtl w:val="0"/>
        </w:rPr>
        <w:t xml:space="preserve"> Recent company communications consistently brand Invoca as a "revenue execution platform".</w:t>
      </w:r>
      <w:r w:rsidDel="00000000" w:rsidR="00000000" w:rsidRPr="00000000">
        <w:rPr>
          <w:rFonts w:ascii="Google Sans Text" w:cs="Google Sans Text" w:eastAsia="Google Sans Text" w:hAnsi="Google Sans Text"/>
          <w:i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color w:val="1b1c1d"/>
          <w:sz w:val="24"/>
          <w:szCs w:val="24"/>
          <w:rtl w:val="0"/>
        </w:rPr>
        <w:t xml:space="preserve"> This represents a deliberate move upmarket from its historical positioning as a "call tracking" or "conversation intelligence" solution. This rebranding broadens the company's strategic importance and appeal to a wider range of potential enterprise software acquirers.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Health: Revenue, EBITDA, growth, burn</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Revenue:</w:t>
      </w:r>
      <w:r w:rsidDel="00000000" w:rsidR="00000000" w:rsidRPr="00000000">
        <w:rPr>
          <w:rFonts w:ascii="Google Sans Text" w:cs="Google Sans Text" w:eastAsia="Google Sans Text" w:hAnsi="Google Sans Text"/>
          <w:i w:val="0"/>
          <w:color w:val="1b1c1d"/>
          <w:sz w:val="24"/>
          <w:szCs w:val="24"/>
          <w:rtl w:val="0"/>
        </w:rPr>
        <w:t xml:space="preserve"> The company surpassed </w:t>
      </w:r>
      <w:r w:rsidDel="00000000" w:rsidR="00000000" w:rsidRPr="00000000">
        <w:rPr>
          <w:rFonts w:ascii="Google Sans Text" w:cs="Google Sans Text" w:eastAsia="Google Sans Text" w:hAnsi="Google Sans Text"/>
          <w:b w:val="1"/>
          <w:i w:val="0"/>
          <w:color w:val="1b1c1d"/>
          <w:sz w:val="24"/>
          <w:szCs w:val="24"/>
          <w:rtl w:val="0"/>
        </w:rPr>
        <w:t xml:space="preserve">$100 million in Annual Recurring Revenue (ARR)</w:t>
      </w:r>
      <w:r w:rsidDel="00000000" w:rsidR="00000000" w:rsidRPr="00000000">
        <w:rPr>
          <w:rFonts w:ascii="Google Sans Text" w:cs="Google Sans Text" w:eastAsia="Google Sans Text" w:hAnsi="Google Sans Text"/>
          <w:i w:val="0"/>
          <w:color w:val="1b1c1d"/>
          <w:sz w:val="24"/>
          <w:szCs w:val="24"/>
          <w:rtl w:val="0"/>
        </w:rPr>
        <w:t xml:space="preserve"> as of April 2023.</w:t>
      </w:r>
      <w:r w:rsidDel="00000000" w:rsidR="00000000" w:rsidRPr="00000000">
        <w:rPr>
          <w:rFonts w:ascii="Google Sans Text" w:cs="Google Sans Text" w:eastAsia="Google Sans Text" w:hAnsi="Google Sans Text"/>
          <w:i w:val="0"/>
          <w:color w:val="575b5f"/>
          <w:sz w:val="24"/>
          <w:szCs w:val="24"/>
          <w:vertAlign w:val="superscript"/>
          <w:rtl w:val="0"/>
        </w:rPr>
        <w:t xml:space="preserve">59</w:t>
      </w:r>
      <w:r w:rsidDel="00000000" w:rsidR="00000000" w:rsidRPr="00000000">
        <w:rPr>
          <w:rFonts w:ascii="Google Sans Text" w:cs="Google Sans Text" w:eastAsia="Google Sans Text" w:hAnsi="Google Sans Text"/>
          <w:i w:val="0"/>
          <w:color w:val="1b1c1d"/>
          <w:sz w:val="24"/>
          <w:szCs w:val="24"/>
          <w:rtl w:val="0"/>
        </w:rPr>
        <w:t xml:space="preserve"> More recent data from May 2025 indicates continued momentum, with a reported "50% year-over-year growth" in its contact center solutions business, a key strategic segment.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57</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Growth:</w:t>
      </w:r>
      <w:r w:rsidDel="00000000" w:rsidR="00000000" w:rsidRPr="00000000">
        <w:rPr>
          <w:rFonts w:ascii="Google Sans Text" w:cs="Google Sans Text" w:eastAsia="Google Sans Text" w:hAnsi="Google Sans Text"/>
          <w:i w:val="0"/>
          <w:color w:val="1b1c1d"/>
          <w:sz w:val="24"/>
          <w:szCs w:val="24"/>
          <w:rtl w:val="0"/>
        </w:rPr>
        <w:t xml:space="preserve"> While an overall company growth rate is not specified, the 50% YoY growth in a core product line is a strong positive signal of ongoing market traction.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57</w:t>
      </w:r>
      <w:r w:rsidDel="00000000" w:rsidR="00000000" w:rsidRPr="00000000">
        <w:rPr>
          <w:rFonts w:ascii="Google Sans Text" w:cs="Google Sans Text" w:eastAsia="Google Sans Text" w:hAnsi="Google Sans Text"/>
          <w:i w:val="0"/>
          <w:color w:val="1b1c1d"/>
          <w:sz w:val="24"/>
          <w:szCs w:val="24"/>
          <w:rtl w:val="0"/>
        </w:rPr>
        <w:t xml:space="preserve"> The company has a history of strong performance, having previously reported 75% YoY bookings growth in the first half of 2019.</w:t>
      </w:r>
      <w:r w:rsidDel="00000000" w:rsidR="00000000" w:rsidRPr="00000000">
        <w:rPr>
          <w:rFonts w:ascii="Google Sans Text" w:cs="Google Sans Text" w:eastAsia="Google Sans Text" w:hAnsi="Google Sans Text"/>
          <w:i w:val="0"/>
          <w:color w:val="575b5f"/>
          <w:sz w:val="24"/>
          <w:szCs w:val="24"/>
          <w:vertAlign w:val="superscript"/>
          <w:rtl w:val="0"/>
        </w:rPr>
        <w:t xml:space="preserve">60</w:t>
      </w:r>
      <w:r w:rsidDel="00000000" w:rsidR="00000000" w:rsidRPr="00000000">
        <w:rPr>
          <w:rFonts w:ascii="Google Sans Text" w:cs="Google Sans Text" w:eastAsia="Google Sans Text" w:hAnsi="Google Sans Text"/>
          <w:i w:val="0"/>
          <w:color w:val="1b1c1d"/>
          <w:sz w:val="24"/>
          <w:szCs w:val="24"/>
          <w:rtl w:val="0"/>
        </w:rPr>
        <w:t xml:space="preserve"> The business is mature but continues to demonstrate healthy, targeted growth.</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Profitability/Burn:</w:t>
      </w:r>
      <w:r w:rsidDel="00000000" w:rsidR="00000000" w:rsidRPr="00000000">
        <w:rPr>
          <w:rFonts w:ascii="Google Sans Text" w:cs="Google Sans Text" w:eastAsia="Google Sans Text" w:hAnsi="Google Sans Text"/>
          <w:i w:val="0"/>
          <w:color w:val="1b1c1d"/>
          <w:sz w:val="24"/>
          <w:szCs w:val="24"/>
          <w:rtl w:val="0"/>
        </w:rPr>
        <w:t xml:space="preserve"> Specific EBITDA figures are not available. However, management commentary strongly suggests a focus on sustainable growth. Following the Series F round in June 2022, investor commentary highlighted the company's "operational rigor and disciplined execution" required to "thrive in today's market".</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r w:rsidDel="00000000" w:rsidR="00000000" w:rsidRPr="00000000">
        <w:rPr>
          <w:rFonts w:ascii="Google Sans Text" w:cs="Google Sans Text" w:eastAsia="Google Sans Text" w:hAnsi="Google Sans Text"/>
          <w:i w:val="0"/>
          <w:color w:val="1b1c1d"/>
          <w:sz w:val="24"/>
          <w:szCs w:val="24"/>
          <w:rtl w:val="0"/>
        </w:rPr>
        <w:t xml:space="preserve"> A May 2024 blog post by the company also pointed to a "greater emphasis on profitable growth" as a key market force driving its strategy.</w:t>
      </w:r>
      <w:r w:rsidDel="00000000" w:rsidR="00000000" w:rsidRPr="00000000">
        <w:rPr>
          <w:rFonts w:ascii="Google Sans Text" w:cs="Google Sans Text" w:eastAsia="Google Sans Text" w:hAnsi="Google Sans Text"/>
          <w:i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color w:val="1b1c1d"/>
          <w:sz w:val="24"/>
          <w:szCs w:val="24"/>
          <w:rtl w:val="0"/>
        </w:rPr>
        <w:t xml:space="preserve"> This language, combined with the company's significant scale ($100M+ ARR), indicates that it is either already profitable or has a clear and near-term path to achieving profitability. The business model is centered on delivering tangible ROI for its customers, such as an "82% decrease in cost per acquisition" for a major client like Rogers Communications, which supports a foundation of strong unit economics.</w:t>
      </w:r>
      <w:r w:rsidDel="00000000" w:rsidR="00000000" w:rsidRPr="00000000">
        <w:rPr>
          <w:rFonts w:ascii="Google Sans Text" w:cs="Google Sans Text" w:eastAsia="Google Sans Text" w:hAnsi="Google Sans Text"/>
          <w:i w:val="0"/>
          <w:color w:val="575b5f"/>
          <w:sz w:val="24"/>
          <w:szCs w:val="24"/>
          <w:vertAlign w:val="superscript"/>
          <w:rtl w:val="0"/>
        </w:rPr>
        <w:t xml:space="preserve">63</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Strategic Positioning: Sector context, use case, differentiation</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Sector Context:</w:t>
      </w:r>
      <w:r w:rsidDel="00000000" w:rsidR="00000000" w:rsidRPr="00000000">
        <w:rPr>
          <w:rFonts w:ascii="Google Sans Text" w:cs="Google Sans Text" w:eastAsia="Google Sans Text" w:hAnsi="Google Sans Text"/>
          <w:i w:val="0"/>
          <w:color w:val="1b1c1d"/>
          <w:sz w:val="24"/>
          <w:szCs w:val="24"/>
          <w:rtl w:val="0"/>
        </w:rPr>
        <w:t xml:space="preserve"> Invoca operates in the conversation intelligence market, which sits at the confluence of Marketing Technology (MarTech), Advertising Technology (AdTech), and Contact Center AI. This is a dynamic and consolidating space where the ability to unify disparate data sources and apply AI is a key competitive advantage.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Use Case &amp; Differentiation:</w:t>
      </w:r>
      <w:r w:rsidDel="00000000" w:rsidR="00000000" w:rsidRPr="00000000">
        <w:rPr>
          <w:rFonts w:ascii="Google Sans Text" w:cs="Google Sans Text" w:eastAsia="Google Sans Text" w:hAnsi="Google Sans Text"/>
          <w:i w:val="0"/>
          <w:color w:val="1b1c1d"/>
          <w:sz w:val="24"/>
          <w:szCs w:val="24"/>
          <w:rtl w:val="0"/>
        </w:rPr>
        <w:t xml:space="preserve"> Invoca's core platform solves a critical blind spot for B2C enterprises by connecting a customer's digital journey (e.g., clicks on ads, website visits) with subsequent offline phone conversations.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63</w:t>
      </w:r>
      <w:r w:rsidDel="00000000" w:rsidR="00000000" w:rsidRPr="00000000">
        <w:rPr>
          <w:rFonts w:ascii="Google Sans Text" w:cs="Google Sans Text" w:eastAsia="Google Sans Text" w:hAnsi="Google Sans Text"/>
          <w:i w:val="0"/>
          <w:color w:val="1b1c1d"/>
          <w:sz w:val="24"/>
          <w:szCs w:val="24"/>
          <w:rtl w:val="0"/>
        </w:rPr>
        <w:t xml:space="preserve"> This allows marketers to accurately attribute sales calls to specific campaigns, optimize media spend, and improve ROI. Its AI-powered platform analyzes the content of these conversations to provide deep insights into customer intent, call outcomes, and agent performance.</w:t>
      </w:r>
      <w:r w:rsidDel="00000000" w:rsidR="00000000" w:rsidRPr="00000000">
        <w:rPr>
          <w:rFonts w:ascii="Google Sans Text" w:cs="Google Sans Text" w:eastAsia="Google Sans Text" w:hAnsi="Google Sans Text"/>
          <w:i w:val="0"/>
          <w:color w:val="575b5f"/>
          <w:sz w:val="24"/>
          <w:szCs w:val="24"/>
          <w:vertAlign w:val="superscript"/>
          <w:rtl w:val="0"/>
        </w:rPr>
        <w:t xml:space="preserve">66</w:t>
      </w:r>
      <w:r w:rsidDel="00000000" w:rsidR="00000000" w:rsidRPr="00000000">
        <w:rPr>
          <w:rFonts w:ascii="Google Sans Text" w:cs="Google Sans Text" w:eastAsia="Google Sans Text" w:hAnsi="Google Sans Text"/>
          <w:i w:val="0"/>
          <w:color w:val="1b1c1d"/>
          <w:sz w:val="24"/>
          <w:szCs w:val="24"/>
          <w:rtl w:val="0"/>
        </w:rPr>
        <w:t xml:space="preserve"> The recent acquisition of Symbl.ai significantly enhances its technological differentiation, adding advanced capabilities for orchestrating AI-driven conversational experiences and providing real-time agent assistance.</w:t>
      </w:r>
      <w:r w:rsidDel="00000000" w:rsidR="00000000" w:rsidRPr="00000000">
        <w:rPr>
          <w:rFonts w:ascii="Google Sans Text" w:cs="Google Sans Text" w:eastAsia="Google Sans Text" w:hAnsi="Google Sans Text"/>
          <w:i w:val="0"/>
          <w:color w:val="575b5f"/>
          <w:sz w:val="24"/>
          <w:szCs w:val="24"/>
          <w:vertAlign w:val="superscript"/>
          <w:rtl w:val="0"/>
        </w:rPr>
        <w:t xml:space="preserve">52</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Acquisition Thesis:</w:t>
      </w:r>
      <w:r w:rsidDel="00000000" w:rsidR="00000000" w:rsidRPr="00000000">
        <w:rPr>
          <w:rFonts w:ascii="Google Sans Text" w:cs="Google Sans Text" w:eastAsia="Google Sans Text" w:hAnsi="Google Sans Text"/>
          <w:i w:val="0"/>
          <w:color w:val="1b1c1d"/>
          <w:sz w:val="24"/>
          <w:szCs w:val="24"/>
          <w:rtl w:val="0"/>
        </w:rPr>
        <w:t xml:space="preserve"> Invoca is a highly attractive and logical target for a wide range of large strategic buyers. </w:t>
      </w:r>
      <w:r w:rsidDel="00000000" w:rsidR="00000000" w:rsidRPr="00000000">
        <w:rPr>
          <w:rFonts w:ascii="Google Sans Text" w:cs="Google Sans Text" w:eastAsia="Google Sans Text" w:hAnsi="Google Sans Text"/>
          <w:b w:val="1"/>
          <w:i w:val="0"/>
          <w:color w:val="1b1c1d"/>
          <w:sz w:val="24"/>
          <w:szCs w:val="24"/>
          <w:rtl w:val="0"/>
        </w:rPr>
        <w:t xml:space="preserve">Major marketing cloud providers</w:t>
      </w:r>
      <w:r w:rsidDel="00000000" w:rsidR="00000000" w:rsidRPr="00000000">
        <w:rPr>
          <w:rFonts w:ascii="Google Sans Text" w:cs="Google Sans Text" w:eastAsia="Google Sans Text" w:hAnsi="Google Sans Text"/>
          <w:i w:val="0"/>
          <w:color w:val="1b1c1d"/>
          <w:sz w:val="24"/>
          <w:szCs w:val="24"/>
          <w:rtl w:val="0"/>
        </w:rPr>
        <w:t xml:space="preserve"> like Adobe or HubSpot, </w:t>
      </w:r>
      <w:r w:rsidDel="00000000" w:rsidR="00000000" w:rsidRPr="00000000">
        <w:rPr>
          <w:rFonts w:ascii="Google Sans Text" w:cs="Google Sans Text" w:eastAsia="Google Sans Text" w:hAnsi="Google Sans Text"/>
          <w:b w:val="1"/>
          <w:i w:val="0"/>
          <w:color w:val="1b1c1d"/>
          <w:sz w:val="24"/>
          <w:szCs w:val="24"/>
          <w:rtl w:val="0"/>
        </w:rPr>
        <w:t xml:space="preserve">CRM platforms</w:t>
      </w:r>
      <w:r w:rsidDel="00000000" w:rsidR="00000000" w:rsidRPr="00000000">
        <w:rPr>
          <w:rFonts w:ascii="Google Sans Text" w:cs="Google Sans Text" w:eastAsia="Google Sans Text" w:hAnsi="Google Sans Text"/>
          <w:i w:val="0"/>
          <w:color w:val="1b1c1d"/>
          <w:sz w:val="24"/>
          <w:szCs w:val="24"/>
          <w:rtl w:val="0"/>
        </w:rPr>
        <w:t xml:space="preserve"> such as Salesforce or Microsoft, or </w:t>
      </w:r>
      <w:r w:rsidDel="00000000" w:rsidR="00000000" w:rsidRPr="00000000">
        <w:rPr>
          <w:rFonts w:ascii="Google Sans Text" w:cs="Google Sans Text" w:eastAsia="Google Sans Text" w:hAnsi="Google Sans Text"/>
          <w:b w:val="1"/>
          <w:i w:val="0"/>
          <w:color w:val="1b1c1d"/>
          <w:sz w:val="24"/>
          <w:szCs w:val="24"/>
          <w:rtl w:val="0"/>
        </w:rPr>
        <w:t xml:space="preserve">Contact Center as a Service (CCaaS) leaders</w:t>
      </w:r>
      <w:r w:rsidDel="00000000" w:rsidR="00000000" w:rsidRPr="00000000">
        <w:rPr>
          <w:rFonts w:ascii="Google Sans Text" w:cs="Google Sans Text" w:eastAsia="Google Sans Text" w:hAnsi="Google Sans Text"/>
          <w:i w:val="0"/>
          <w:color w:val="1b1c1d"/>
          <w:sz w:val="24"/>
          <w:szCs w:val="24"/>
          <w:rtl w:val="0"/>
        </w:rPr>
        <w:t xml:space="preserve"> like Five9 or Genesys could all leverage Invoca's technology to bridge the critical gap between digital marketing and voice-based sales and service interactions—a persistent challenge for most large enterprises.</w:t>
      </w:r>
      <w:r w:rsidDel="00000000" w:rsidR="00000000" w:rsidRPr="00000000">
        <w:rPr>
          <w:rFonts w:ascii="Google Sans Text" w:cs="Google Sans Text" w:eastAsia="Google Sans Text" w:hAnsi="Google Sans Text"/>
          <w:i w:val="0"/>
          <w:color w:val="575b5f"/>
          <w:sz w:val="24"/>
          <w:szCs w:val="24"/>
          <w:vertAlign w:val="superscript"/>
          <w:rtl w:val="0"/>
        </w:rPr>
        <w:t xml:space="preserve">64</w:t>
      </w:r>
      <w:r w:rsidDel="00000000" w:rsidR="00000000" w:rsidRPr="00000000">
        <w:rPr>
          <w:rFonts w:ascii="Google Sans Text" w:cs="Google Sans Text" w:eastAsia="Google Sans Text" w:hAnsi="Google Sans Text"/>
          <w:i w:val="0"/>
          <w:color w:val="1b1c1d"/>
          <w:sz w:val="24"/>
          <w:szCs w:val="24"/>
          <w:rtl w:val="0"/>
        </w:rPr>
        <w:t xml:space="preserve"> The company could also serve as a strong platform for 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private equity buyout</w:t>
      </w:r>
      <w:r w:rsidDel="00000000" w:rsidR="00000000" w:rsidRPr="00000000">
        <w:rPr>
          <w:rFonts w:ascii="Google Sans Text" w:cs="Google Sans Text" w:eastAsia="Google Sans Text" w:hAnsi="Google Sans Text"/>
          <w:i w:val="0"/>
          <w:color w:val="1b1c1d"/>
          <w:sz w:val="24"/>
          <w:szCs w:val="24"/>
          <w:rtl w:val="0"/>
        </w:rPr>
        <w:t xml:space="preserve">, with the goal of rolling up smaller competitors in the conversation intelligence space.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&amp; Premium: Est. EV range, multiple, over/undervaluation commentary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Last Valuation:</w:t>
      </w:r>
      <w:r w:rsidDel="00000000" w:rsidR="00000000" w:rsidRPr="00000000">
        <w:rPr>
          <w:rFonts w:ascii="Google Sans Text" w:cs="Google Sans Text" w:eastAsia="Google Sans Text" w:hAnsi="Google Sans Text"/>
          <w:i w:val="0"/>
          <w:color w:val="1b1c1d"/>
          <w:sz w:val="24"/>
          <w:szCs w:val="24"/>
          <w:rtl w:val="0"/>
        </w:rPr>
        <w:t xml:space="preserve"> The June 2022 Series F financing round valued the company at </w:t>
      </w:r>
      <w:r w:rsidDel="00000000" w:rsidR="00000000" w:rsidRPr="00000000">
        <w:rPr>
          <w:rFonts w:ascii="Google Sans Text" w:cs="Google Sans Text" w:eastAsia="Google Sans Text" w:hAnsi="Google Sans Text"/>
          <w:b w:val="1"/>
          <w:i w:val="0"/>
          <w:color w:val="1b1c1d"/>
          <w:sz w:val="24"/>
          <w:szCs w:val="24"/>
          <w:rtl w:val="0"/>
        </w:rPr>
        <w:t xml:space="preserve">$1.1 billion</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46</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Current Valuation Context:</w:t>
      </w:r>
      <w:r w:rsidDel="00000000" w:rsidR="00000000" w:rsidRPr="00000000">
        <w:rPr>
          <w:rFonts w:ascii="Google Sans Text" w:cs="Google Sans Text" w:eastAsia="Google Sans Text" w:hAnsi="Google Sans Text"/>
          <w:i w:val="0"/>
          <w:color w:val="1b1c1d"/>
          <w:sz w:val="24"/>
          <w:szCs w:val="24"/>
          <w:rtl w:val="0"/>
        </w:rPr>
        <w:t xml:space="preserve"> While the broader SaaS market has seen multiple compression since mid-2022, Invoca's significant scale ($100M+ ARR), strong growth in key segments, and likely profitability provide a solid valuation floor and mitigate some of the market-wide downward pressure.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Estimated EV Range:</w:t>
      </w:r>
      <w:r w:rsidDel="00000000" w:rsidR="00000000" w:rsidRPr="00000000">
        <w:rPr>
          <w:rFonts w:ascii="Google Sans Text" w:cs="Google Sans Text" w:eastAsia="Google Sans Text" w:hAnsi="Google Sans Text"/>
          <w:i w:val="0"/>
          <w:color w:val="1b1c1d"/>
          <w:sz w:val="24"/>
          <w:szCs w:val="24"/>
          <w:rtl w:val="0"/>
        </w:rPr>
        <w:t xml:space="preserve"> Assuming a current ARR of approximately $120 million (based on surpassing $100 million in April 2023 and demonstrating continued growth) and applying a valuation multiple of 7.0x to 10.0x ARR, the estimated Enterprise Value is </w:t>
      </w:r>
      <w:r w:rsidDel="00000000" w:rsidR="00000000" w:rsidRPr="00000000">
        <w:rPr>
          <w:rFonts w:ascii="Google Sans Text" w:cs="Google Sans Text" w:eastAsia="Google Sans Text" w:hAnsi="Google Sans Text"/>
          <w:b w:val="1"/>
          <w:i w:val="0"/>
          <w:color w:val="1b1c1d"/>
          <w:sz w:val="24"/>
          <w:szCs w:val="24"/>
          <w:rtl w:val="0"/>
        </w:rPr>
        <w:t xml:space="preserve">$840 million to $1.2 billion</w:t>
      </w:r>
      <w:r w:rsidDel="00000000" w:rsidR="00000000" w:rsidRPr="00000000">
        <w:rPr>
          <w:rFonts w:ascii="Google Sans Text" w:cs="Google Sans Text" w:eastAsia="Google Sans Text" w:hAnsi="Google Sans Text"/>
          <w:i w:val="0"/>
          <w:color w:val="1b1c1d"/>
          <w:sz w:val="24"/>
          <w:szCs w:val="24"/>
          <w:rtl w:val="0"/>
        </w:rPr>
        <w:t xml:space="preserve">. This multiple range is justified by the company's scale, profitability profile, and high strategic value to potential acquirers.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Valuation Commentary:</w:t>
      </w:r>
      <w:r w:rsidDel="00000000" w:rsidR="00000000" w:rsidRPr="00000000">
        <w:rPr>
          <w:rFonts w:ascii="Google Sans Text" w:cs="Google Sans Text" w:eastAsia="Google Sans Text" w:hAnsi="Google Sans Text"/>
          <w:i w:val="0"/>
          <w:color w:val="1b1c1d"/>
          <w:sz w:val="24"/>
          <w:szCs w:val="24"/>
          <w:rtl w:val="0"/>
        </w:rPr>
        <w:t xml:space="preserve"> The estimated EV range comfortably brackets the last-round valuation of $1.1 billion. A transaction could likely be structured to clear this hurdle, providing a positive return for the late-stage investor Silver Lake Waterman and a very strong, multi-turn return for long-term early investors. As a de-risked asset with a proven business model, Invoca warrants a premium multiple compared to smaller, cash-burning peers.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Board Signals: Key directors, posture, decision-making hints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Key Directors:</w:t>
      </w:r>
      <w:r w:rsidDel="00000000" w:rsidR="00000000" w:rsidRPr="00000000">
        <w:rPr>
          <w:rFonts w:ascii="Google Sans Text" w:cs="Google Sans Text" w:eastAsia="Google Sans Text" w:hAnsi="Google Sans Text"/>
          <w:i w:val="0"/>
          <w:color w:val="1b1c1d"/>
          <w:sz w:val="24"/>
          <w:szCs w:val="24"/>
          <w:rtl w:val="0"/>
        </w:rPr>
        <w:t xml:space="preserve"> The board includes representatives from Silver Lake Waterman, most notably Shawn O'Neill, who publicly praised the company's "operational rigor and disciplined execution" at the time of the investment.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r w:rsidDel="00000000" w:rsidR="00000000" w:rsidRPr="00000000">
        <w:rPr>
          <w:rFonts w:ascii="Google Sans Text" w:cs="Google Sans Text" w:eastAsia="Google Sans Text" w:hAnsi="Google Sans Text"/>
          <w:i w:val="0"/>
          <w:color w:val="1b1c1d"/>
          <w:sz w:val="24"/>
          <w:szCs w:val="24"/>
          <w:rtl w:val="0"/>
        </w:rPr>
        <w:t xml:space="preserve"> It also includes directors from early-stage investors Upfront Ventures (Mark Suster) and Accel. The presence of a top-tier growth equity firm like Silver Lake, whose mandate is to prepare companies for large-scale exits, is a clear indication of the board's strategic posture.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Leadership Posture:</w:t>
      </w:r>
      <w:r w:rsidDel="00000000" w:rsidR="00000000" w:rsidRPr="00000000">
        <w:rPr>
          <w:rFonts w:ascii="Google Sans Text" w:cs="Google Sans Text" w:eastAsia="Google Sans Text" w:hAnsi="Google Sans Text"/>
          <w:i w:val="0"/>
          <w:color w:val="1b1c1d"/>
          <w:sz w:val="24"/>
          <w:szCs w:val="24"/>
          <w:rtl w:val="0"/>
        </w:rPr>
        <w:t xml:space="preserve"> CEO Gregg Johnson is a seasoned SaaS executive with direct experience in large-scale M&amp;A integration from his time at Salesforce, where he was involved in integrating $1 billion of acquired assets.</w:t>
      </w:r>
      <w:r w:rsidDel="00000000" w:rsidR="00000000" w:rsidRPr="00000000">
        <w:rPr>
          <w:rFonts w:ascii="Google Sans Text" w:cs="Google Sans Text" w:eastAsia="Google Sans Text" w:hAnsi="Google Sans Text"/>
          <w:i w:val="0"/>
          <w:color w:val="575b5f"/>
          <w:sz w:val="24"/>
          <w:szCs w:val="24"/>
          <w:vertAlign w:val="superscript"/>
          <w:rtl w:val="0"/>
        </w:rPr>
        <w:t xml:space="preserve">68</w:t>
      </w:r>
      <w:r w:rsidDel="00000000" w:rsidR="00000000" w:rsidRPr="00000000">
        <w:rPr>
          <w:rFonts w:ascii="Google Sans Text" w:cs="Google Sans Text" w:eastAsia="Google Sans Text" w:hAnsi="Google Sans Text"/>
          <w:i w:val="0"/>
          <w:color w:val="1b1c1d"/>
          <w:sz w:val="24"/>
          <w:szCs w:val="24"/>
          <w:rtl w:val="0"/>
        </w:rPr>
        <w:t xml:space="preserve"> This background makes him ideally suited to navigate the complexities of an acquisition process. As previously noted, the hiring of a dedicated SVP of Corporate Development, Bhavin Merchant, is the single most compelling signal of active exit planning and M&amp;A preparedness.</w:t>
      </w:r>
      <w:r w:rsidDel="00000000" w:rsidR="00000000" w:rsidRPr="00000000">
        <w:rPr>
          <w:rFonts w:ascii="Google Sans Text" w:cs="Google Sans Text" w:eastAsia="Google Sans Text" w:hAnsi="Google Sans Text"/>
          <w:i w:val="0"/>
          <w:color w:val="575b5f"/>
          <w:sz w:val="24"/>
          <w:szCs w:val="24"/>
          <w:vertAlign w:val="superscript"/>
          <w:rtl w:val="0"/>
        </w:rPr>
        <w:t xml:space="preserve">50</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Invoca's strategic journey illustrates a deliberate and well-executed plan to maximize its value for an eventual exit. The company has systematically evolved from a simple "call tracking tool" to a more sophisticated "conversation intelligence" offering, and now to a high-value "revenue execution platform." This progression was not accidental; it was a calculated strategy to increase the company's strategic importance and, by extension, its exit multiple. A company selling a feature gets acquired for a low multiple. A product company commands a moderate multiple. A strategic platform that can demonstrate tangible ROI and automate core revenue-generating workflows becomes a prime target for a premium-multiple acquisition. The recent acquisition of Symbl.ai is the capstone of this strategy. It transforms Invoca from a company that primarily provides data and analytics </w:t>
      </w:r>
      <w:r w:rsidDel="00000000" w:rsidR="00000000" w:rsidRPr="00000000">
        <w:rPr>
          <w:rFonts w:ascii="Google Sans Text" w:cs="Google Sans Text" w:eastAsia="Google Sans Text" w:hAnsi="Google Sans Text"/>
          <w:i w:val="1"/>
          <w:color w:val="1b1c1d"/>
          <w:sz w:val="24"/>
          <w:szCs w:val="24"/>
          <w:rtl w:val="0"/>
        </w:rPr>
        <w:t xml:space="preserve">about</w:t>
      </w:r>
      <w:r w:rsidDel="00000000" w:rsidR="00000000" w:rsidRPr="00000000">
        <w:rPr>
          <w:rFonts w:ascii="Google Sans Text" w:cs="Google Sans Text" w:eastAsia="Google Sans Text" w:hAnsi="Google Sans Text"/>
          <w:i w:val="0"/>
          <w:color w:val="1b1c1d"/>
          <w:sz w:val="24"/>
          <w:szCs w:val="24"/>
          <w:rtl w:val="0"/>
        </w:rPr>
        <w:t xml:space="preserve"> conversations into an AI-native platform that can actively </w:t>
      </w:r>
      <w:r w:rsidDel="00000000" w:rsidR="00000000" w:rsidRPr="00000000">
        <w:rPr>
          <w:rFonts w:ascii="Google Sans Text" w:cs="Google Sans Text" w:eastAsia="Google Sans Text" w:hAnsi="Google Sans Text"/>
          <w:i w:val="1"/>
          <w:color w:val="1b1c1d"/>
          <w:sz w:val="24"/>
          <w:szCs w:val="24"/>
          <w:rtl w:val="0"/>
        </w:rPr>
        <w:t xml:space="preserve">orchestrate</w:t>
      </w:r>
      <w:r w:rsidDel="00000000" w:rsidR="00000000" w:rsidRPr="00000000">
        <w:rPr>
          <w:rFonts w:ascii="Google Sans Text" w:cs="Google Sans Text" w:eastAsia="Google Sans Text" w:hAnsi="Google Sans Text"/>
          <w:i w:val="0"/>
          <w:color w:val="1b1c1d"/>
          <w:sz w:val="24"/>
          <w:szCs w:val="24"/>
          <w:rtl w:val="0"/>
        </w:rPr>
        <w:t xml:space="preserve"> and automate those conversations—a far more valuable and strategically indispensable proposition for a potential acquirer.</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Rationale or Red Flags: Final POV — Is this a live deal, wait-and-watch, or pass?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Deal Rationale (The "Why Sell?" Thesis):</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Sponsor Timeline:</w:t>
      </w:r>
      <w:r w:rsidDel="00000000" w:rsidR="00000000" w:rsidRPr="00000000">
        <w:rPr>
          <w:rFonts w:ascii="Google Sans Text" w:cs="Google Sans Text" w:eastAsia="Google Sans Text" w:hAnsi="Google Sans Text"/>
          <w:i w:val="0"/>
          <w:color w:val="1b1c1d"/>
          <w:sz w:val="24"/>
          <w:szCs w:val="24"/>
          <w:rtl w:val="0"/>
        </w:rPr>
        <w:t xml:space="preserve"> Silver Lake Waterman invested at a late stage with the explicit goal of shepherding the company to an exit. A 24-36 month hold period is typical for such an investment, placing the company squarely in the exit window. Early investors from over a decade ago are certainly eager for a liquidity event.</w:t>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Strategic Culmination:</w:t>
      </w:r>
      <w:r w:rsidDel="00000000" w:rsidR="00000000" w:rsidRPr="00000000">
        <w:rPr>
          <w:rFonts w:ascii="Google Sans Text" w:cs="Google Sans Text" w:eastAsia="Google Sans Text" w:hAnsi="Google Sans Text"/>
          <w:i w:val="0"/>
          <w:color w:val="1b1c1d"/>
          <w:sz w:val="24"/>
          <w:szCs w:val="24"/>
          <w:rtl w:val="0"/>
        </w:rPr>
        <w:t xml:space="preserve"> The company has reached a critical mass of revenue ($100M+), achieved a defensible market leadership position (recognized as a "Leader" by Forrester </w:t>
      </w:r>
      <w:r w:rsidDel="00000000" w:rsidR="00000000" w:rsidRPr="00000000">
        <w:rPr>
          <w:rFonts w:ascii="Google Sans Text" w:cs="Google Sans Text" w:eastAsia="Google Sans Text" w:hAnsi="Google Sans Text"/>
          <w:i w:val="0"/>
          <w:color w:val="575b5f"/>
          <w:sz w:val="24"/>
          <w:szCs w:val="24"/>
          <w:vertAlign w:val="superscript"/>
          <w:rtl w:val="0"/>
        </w:rPr>
        <w:t xml:space="preserve">56</w:t>
      </w:r>
      <w:r w:rsidDel="00000000" w:rsidR="00000000" w:rsidRPr="00000000">
        <w:rPr>
          <w:rFonts w:ascii="Google Sans Text" w:cs="Google Sans Text" w:eastAsia="Google Sans Text" w:hAnsi="Google Sans Text"/>
          <w:i w:val="0"/>
          <w:color w:val="1b1c1d"/>
          <w:sz w:val="24"/>
          <w:szCs w:val="24"/>
          <w:rtl w:val="0"/>
        </w:rPr>
        <w:t xml:space="preserve">), and has just completed a key technology acquisition to bolster its AI narrative. This represents a perfect moment to market the company from a position of maximum strength.</w:t>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Market Consolidation:</w:t>
      </w:r>
      <w:r w:rsidDel="00000000" w:rsidR="00000000" w:rsidRPr="00000000">
        <w:rPr>
          <w:rFonts w:ascii="Google Sans Text" w:cs="Google Sans Text" w:eastAsia="Google Sans Text" w:hAnsi="Google Sans Text"/>
          <w:i w:val="0"/>
          <w:color w:val="1b1c1d"/>
          <w:sz w:val="24"/>
          <w:szCs w:val="24"/>
          <w:rtl w:val="0"/>
        </w:rPr>
        <w:t xml:space="preserve"> The conversation intelligence market is dynamic and ripe for consolidation. By selling now, Invoca can position itself as a "kingmaker" asset, commanding a premium from a strategic buyer aiming to win the category.</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Red Flags:</w:t>
      </w:r>
      <w:r w:rsidDel="00000000" w:rsidR="00000000" w:rsidRPr="00000000">
        <w:rPr>
          <w:rFonts w:ascii="Google Sans Text" w:cs="Google Sans Text" w:eastAsia="Google Sans Text" w:hAnsi="Google Sans Text"/>
          <w:i w:val="0"/>
          <w:color w:val="1b1c1d"/>
          <w:sz w:val="24"/>
          <w:szCs w:val="24"/>
          <w:rtl w:val="0"/>
        </w:rPr>
        <w:t xml:space="preserve"> None are apparent from the available information. The company appears to be executing well on all fronts.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Final POV:</w:t>
      </w:r>
      <w:r w:rsidDel="00000000" w:rsidR="00000000" w:rsidRPr="00000000">
        <w:rPr>
          <w:rFonts w:ascii="Google Sans Text" w:cs="Google Sans Text" w:eastAsia="Google Sans Text" w:hAnsi="Google Sans Text"/>
          <w:i w:val="0"/>
          <w:color w:val="1b1c1d"/>
          <w:sz w:val="24"/>
          <w:szCs w:val="24"/>
          <w:rtl w:val="0"/>
        </w:rPr>
        <w:t xml:space="preserve"> All available signals point towards a high degree of M&amp;A readiness. The combination of a mature financial profile, a clear and compelling strategic narrative, and a board and management team built for a transaction makes Invoca a prime, actionable target. </w:t>
      </w:r>
      <w:r w:rsidDel="00000000" w:rsidR="00000000" w:rsidRPr="00000000">
        <w:rPr>
          <w:rFonts w:ascii="Google Sans Text" w:cs="Google Sans Text" w:eastAsia="Google Sans Text" w:hAnsi="Google Sans Text"/>
          <w:b w:val="1"/>
          <w:i w:val="0"/>
          <w:color w:val="1b1c1d"/>
          <w:sz w:val="24"/>
          <w:szCs w:val="24"/>
          <w:rtl w:val="0"/>
        </w:rPr>
        <w:t xml:space="preserve">Recommendation: Live Deal.</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 Paradox.ai: Analysis &amp; Recommendation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Company Name | Deal Accessibility | Ownership &amp; Sponsor History | Recent Events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Deal Accessibility:</w:t>
      </w:r>
      <w:r w:rsidDel="00000000" w:rsidR="00000000" w:rsidRPr="00000000">
        <w:rPr>
          <w:rFonts w:ascii="Google Sans Text" w:cs="Google Sans Text" w:eastAsia="Google Sans Text" w:hAnsi="Google Sans Text"/>
          <w:i w:val="0"/>
          <w:color w:val="1b1c1d"/>
          <w:sz w:val="24"/>
          <w:szCs w:val="24"/>
          <w:rtl w:val="0"/>
        </w:rPr>
        <w:t xml:space="preserve"> Moderate, but significantly complicated by recent events. The company's last major funding was a $200 million Series C round in December 2021, co-led by a blue-chip investor syndicate.</w:t>
      </w:r>
      <w:r w:rsidDel="00000000" w:rsidR="00000000" w:rsidRPr="00000000">
        <w:rPr>
          <w:rFonts w:ascii="Google Sans Text" w:cs="Google Sans Text" w:eastAsia="Google Sans Text" w:hAnsi="Google Sans Text"/>
          <w:i w:val="0"/>
          <w:color w:val="575b5f"/>
          <w:sz w:val="24"/>
          <w:szCs w:val="24"/>
          <w:vertAlign w:val="superscript"/>
          <w:rtl w:val="0"/>
        </w:rPr>
        <w:t xml:space="preserve">69</w:t>
      </w:r>
      <w:r w:rsidDel="00000000" w:rsidR="00000000" w:rsidRPr="00000000">
        <w:rPr>
          <w:rFonts w:ascii="Google Sans Text" w:cs="Google Sans Text" w:eastAsia="Google Sans Text" w:hAnsi="Google Sans Text"/>
          <w:i w:val="0"/>
          <w:color w:val="1b1c1d"/>
          <w:sz w:val="24"/>
          <w:szCs w:val="24"/>
          <w:rtl w:val="0"/>
        </w:rPr>
        <w:t xml:space="preserve"> The 2.5+ year period since this raise places the company within a timeframe where sponsors might begin contemplating exit strategies.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Ownership &amp; Sponsor History:</w:t>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Lead Sponsors:</w:t>
      </w:r>
      <w:r w:rsidDel="00000000" w:rsidR="00000000" w:rsidRPr="00000000">
        <w:rPr>
          <w:rFonts w:ascii="Google Sans Text" w:cs="Google Sans Text" w:eastAsia="Google Sans Text" w:hAnsi="Google Sans Text"/>
          <w:i w:val="0"/>
          <w:color w:val="1b1c1d"/>
          <w:sz w:val="24"/>
          <w:szCs w:val="24"/>
          <w:rtl w:val="0"/>
        </w:rPr>
        <w:t xml:space="preserve"> The Series C round was co-led by a powerful trio of top-tier software investors: </w:t>
      </w:r>
      <w:r w:rsidDel="00000000" w:rsidR="00000000" w:rsidRPr="00000000">
        <w:rPr>
          <w:rFonts w:ascii="Google Sans Text" w:cs="Google Sans Text" w:eastAsia="Google Sans Text" w:hAnsi="Google Sans Text"/>
          <w:b w:val="1"/>
          <w:i w:val="0"/>
          <w:color w:val="1b1c1d"/>
          <w:sz w:val="24"/>
          <w:szCs w:val="24"/>
          <w:rtl w:val="0"/>
        </w:rPr>
        <w:t xml:space="preserve">Thoma Bravo, Sapphire Ventures, and Stripes</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69</w:t>
      </w:r>
      <w:r w:rsidDel="00000000" w:rsidR="00000000" w:rsidRPr="00000000">
        <w:rPr>
          <w:rFonts w:ascii="Google Sans Text" w:cs="Google Sans Text" w:eastAsia="Google Sans Text" w:hAnsi="Google Sans Text"/>
          <w:i w:val="0"/>
          <w:color w:val="1b1c1d"/>
          <w:sz w:val="24"/>
          <w:szCs w:val="24"/>
          <w:rtl w:val="0"/>
        </w:rPr>
        <w:t xml:space="preserve"> The involvement of Thoma Bravo, one of the most active and successful software-focused private equity firms, is particularly noteworthy. Their investment thesis typically involves acquiring best-in-class assets, driving operational efficiency, and pursuing a clear path to a strategic exit.</w:t>
      </w:r>
      <w:r w:rsidDel="00000000" w:rsidR="00000000" w:rsidRPr="00000000">
        <w:rPr>
          <w:rFonts w:ascii="Google Sans Text" w:cs="Google Sans Text" w:eastAsia="Google Sans Text" w:hAnsi="Google Sans Text"/>
          <w:i w:val="0"/>
          <w:color w:val="575b5f"/>
          <w:sz w:val="24"/>
          <w:szCs w:val="24"/>
          <w:vertAlign w:val="superscript"/>
          <w:rtl w:val="0"/>
        </w:rPr>
        <w:t xml:space="preserve">71</w:t>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Other Key Investors:</w:t>
      </w:r>
      <w:r w:rsidDel="00000000" w:rsidR="00000000" w:rsidRPr="00000000">
        <w:rPr>
          <w:rFonts w:ascii="Google Sans Text" w:cs="Google Sans Text" w:eastAsia="Google Sans Text" w:hAnsi="Google Sans Text"/>
          <w:i w:val="0"/>
          <w:color w:val="1b1c1d"/>
          <w:sz w:val="24"/>
          <w:szCs w:val="24"/>
          <w:rtl w:val="0"/>
        </w:rPr>
        <w:t xml:space="preserve"> The investor group also includes strategic backers such as Workday Ventures, Indeed, and Twilio, which validates Paradox's technology and its strategic position within the broader HR and communications technology ecosystems.</w:t>
      </w:r>
      <w:r w:rsidDel="00000000" w:rsidR="00000000" w:rsidRPr="00000000">
        <w:rPr>
          <w:rFonts w:ascii="Google Sans Text" w:cs="Google Sans Text" w:eastAsia="Google Sans Text" w:hAnsi="Google Sans Text"/>
          <w:i w:val="0"/>
          <w:color w:val="575b5f"/>
          <w:sz w:val="24"/>
          <w:szCs w:val="24"/>
          <w:vertAlign w:val="superscript"/>
          <w:rtl w:val="0"/>
        </w:rPr>
        <w:t xml:space="preserve">69</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Recent Events (Major Red Flag &amp; Leadership Change):</w:t>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Security Breach (July 2025):</w:t>
      </w:r>
      <w:r w:rsidDel="00000000" w:rsidR="00000000" w:rsidRPr="00000000">
        <w:rPr>
          <w:rFonts w:ascii="Google Sans Text" w:cs="Google Sans Text" w:eastAsia="Google Sans Text" w:hAnsi="Google Sans Text"/>
          <w:i w:val="0"/>
          <w:color w:val="1b1c1d"/>
          <w:sz w:val="24"/>
          <w:szCs w:val="24"/>
          <w:rtl w:val="0"/>
        </w:rPr>
        <w:t xml:space="preserve"> A highly public and damaging security incident was reported in which security researchers gained access to millions of McDonald's job applicant records through a Paradox-powered system. The access was achieved by guessing a simple password ("123456") on a legacy test account.</w:t>
      </w:r>
      <w:r w:rsidDel="00000000" w:rsidR="00000000" w:rsidRPr="00000000">
        <w:rPr>
          <w:rFonts w:ascii="Google Sans Text" w:cs="Google Sans Text" w:eastAsia="Google Sans Text" w:hAnsi="Google Sans Text"/>
          <w:i w:val="0"/>
          <w:color w:val="575b5f"/>
          <w:sz w:val="24"/>
          <w:szCs w:val="24"/>
          <w:vertAlign w:val="superscript"/>
          <w:rtl w:val="0"/>
        </w:rPr>
        <w:t xml:space="preserve">72</w:t>
      </w:r>
      <w:r w:rsidDel="00000000" w:rsidR="00000000" w:rsidRPr="00000000">
        <w:rPr>
          <w:rFonts w:ascii="Google Sans Text" w:cs="Google Sans Text" w:eastAsia="Google Sans Text" w:hAnsi="Google Sans Text"/>
          <w:i w:val="0"/>
          <w:color w:val="1b1c1d"/>
          <w:sz w:val="24"/>
          <w:szCs w:val="24"/>
          <w:rtl w:val="0"/>
        </w:rPr>
        <w:t xml:space="preserve"> Subsequent reporting by security journalists uncovered additional issues, including malware infections on the personal devices of Vietnam-based employees that led to the exposure of internal company credentials.</w:t>
      </w:r>
      <w:r w:rsidDel="00000000" w:rsidR="00000000" w:rsidRPr="00000000">
        <w:rPr>
          <w:rFonts w:ascii="Google Sans Text" w:cs="Google Sans Text" w:eastAsia="Google Sans Text" w:hAnsi="Google Sans Text"/>
          <w:i w:val="0"/>
          <w:color w:val="575b5f"/>
          <w:sz w:val="24"/>
          <w:szCs w:val="24"/>
          <w:vertAlign w:val="superscript"/>
          <w:rtl w:val="0"/>
        </w:rPr>
        <w:t xml:space="preserve">72</w:t>
      </w:r>
      <w:r w:rsidDel="00000000" w:rsidR="00000000" w:rsidRPr="00000000">
        <w:rPr>
          <w:rFonts w:ascii="Google Sans Text" w:cs="Google Sans Text" w:eastAsia="Google Sans Text" w:hAnsi="Google Sans Text"/>
          <w:i w:val="0"/>
          <w:color w:val="1b1c1d"/>
          <w:sz w:val="24"/>
          <w:szCs w:val="24"/>
          <w:rtl w:val="0"/>
        </w:rPr>
        <w:t xml:space="preserve"> This constitutes a material adverse event with significant reputational and potential legal ramifications.</w:t>
      </w:r>
    </w:p>
    <w:p w:rsidR="00000000" w:rsidDel="00000000" w:rsidP="00000000" w:rsidRDefault="00000000" w:rsidRPr="00000000" w14:paraId="00000089">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CEO Transition (March 2024):</w:t>
      </w:r>
      <w:r w:rsidDel="00000000" w:rsidR="00000000" w:rsidRPr="00000000">
        <w:rPr>
          <w:rFonts w:ascii="Google Sans Text" w:cs="Google Sans Text" w:eastAsia="Google Sans Text" w:hAnsi="Google Sans Text"/>
          <w:i w:val="0"/>
          <w:color w:val="1b1c1d"/>
          <w:sz w:val="24"/>
          <w:szCs w:val="24"/>
          <w:rtl w:val="0"/>
        </w:rPr>
        <w:t xml:space="preserve"> Founder Aaron Matos transitioned from the CEO role to become Executive Chairman, promoting the company's President and Chief Product Officer, Adam Godson, to the CEO position.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75</w:t>
      </w:r>
      <w:r w:rsidDel="00000000" w:rsidR="00000000" w:rsidRPr="00000000">
        <w:rPr>
          <w:rFonts w:ascii="Google Sans Text" w:cs="Google Sans Text" w:eastAsia="Google Sans Text" w:hAnsi="Google Sans Text"/>
          <w:i w:val="0"/>
          <w:color w:val="1b1c1d"/>
          <w:sz w:val="24"/>
          <w:szCs w:val="24"/>
          <w:rtl w:val="0"/>
        </w:rPr>
        <w:t xml:space="preserve"> While publicly framed as a planned succession, a founder stepping aside often signals a new strategic phase for a company, which can include preparation for an exit.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Health: Revenue, EBITDA, growth, burn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Revenue:</w:t>
      </w:r>
      <w:r w:rsidDel="00000000" w:rsidR="00000000" w:rsidRPr="00000000">
        <w:rPr>
          <w:rFonts w:ascii="Google Sans Text" w:cs="Google Sans Text" w:eastAsia="Google Sans Text" w:hAnsi="Google Sans Text"/>
          <w:i w:val="0"/>
          <w:color w:val="1b1c1d"/>
          <w:sz w:val="24"/>
          <w:szCs w:val="24"/>
          <w:rtl w:val="0"/>
        </w:rPr>
        <w:t xml:space="preserve"> Estimated annual revenue is approximately </w:t>
      </w:r>
      <w:r w:rsidDel="00000000" w:rsidR="00000000" w:rsidRPr="00000000">
        <w:rPr>
          <w:rFonts w:ascii="Google Sans Text" w:cs="Google Sans Text" w:eastAsia="Google Sans Text" w:hAnsi="Google Sans Text"/>
          <w:b w:val="1"/>
          <w:i w:val="0"/>
          <w:color w:val="1b1c1d"/>
          <w:sz w:val="24"/>
          <w:szCs w:val="24"/>
          <w:rtl w:val="0"/>
        </w:rPr>
        <w:t xml:space="preserve">$122.9 million</w:t>
      </w:r>
      <w:r w:rsidDel="00000000" w:rsidR="00000000" w:rsidRPr="00000000">
        <w:rPr>
          <w:rFonts w:ascii="Google Sans Text" w:cs="Google Sans Text" w:eastAsia="Google Sans Text" w:hAnsi="Google Sans Text"/>
          <w:i w:val="0"/>
          <w:color w:val="1b1c1d"/>
          <w:sz w:val="24"/>
          <w:szCs w:val="24"/>
          <w:rtl w:val="0"/>
        </w:rPr>
        <w:t xml:space="preserve"> per year, according to one data provider.</w:t>
      </w:r>
      <w:r w:rsidDel="00000000" w:rsidR="00000000" w:rsidRPr="00000000">
        <w:rPr>
          <w:rFonts w:ascii="Google Sans Text" w:cs="Google Sans Text" w:eastAsia="Google Sans Text" w:hAnsi="Google Sans Text"/>
          <w:i w:val="0"/>
          <w:color w:val="575b5f"/>
          <w:sz w:val="24"/>
          <w:szCs w:val="24"/>
          <w:vertAlign w:val="superscript"/>
          <w:rtl w:val="0"/>
        </w:rPr>
        <w:t xml:space="preserve">76</w:t>
      </w:r>
      <w:r w:rsidDel="00000000" w:rsidR="00000000" w:rsidRPr="00000000">
        <w:rPr>
          <w:rFonts w:ascii="Google Sans Text" w:cs="Google Sans Text" w:eastAsia="Google Sans Text" w:hAnsi="Google Sans Text"/>
          <w:i w:val="0"/>
          <w:color w:val="1b1c1d"/>
          <w:sz w:val="24"/>
          <w:szCs w:val="24"/>
          <w:rtl w:val="0"/>
        </w:rPr>
        <w:t xml:space="preserve"> The company has a documented history of rapid growth, with revenue having grown by a factor of nearly 20 in the three years prior to its December 2021 funding round.</w:t>
      </w:r>
      <w:r w:rsidDel="00000000" w:rsidR="00000000" w:rsidRPr="00000000">
        <w:rPr>
          <w:rFonts w:ascii="Google Sans Text" w:cs="Google Sans Text" w:eastAsia="Google Sans Text" w:hAnsi="Google Sans Text"/>
          <w:i w:val="0"/>
          <w:color w:val="575b5f"/>
          <w:sz w:val="24"/>
          <w:szCs w:val="24"/>
          <w:vertAlign w:val="superscript"/>
          <w:rtl w:val="0"/>
        </w:rPr>
        <w:t xml:space="preserve">77</w:t>
      </w:r>
      <w:r w:rsidDel="00000000" w:rsidR="00000000" w:rsidRPr="00000000">
        <w:rPr>
          <w:rFonts w:ascii="Google Sans Text" w:cs="Google Sans Text" w:eastAsia="Google Sans Text" w:hAnsi="Google Sans Text"/>
          <w:i w:val="0"/>
          <w:color w:val="1b1c1d"/>
          <w:sz w:val="24"/>
          <w:szCs w:val="24"/>
          <w:rtl w:val="0"/>
        </w:rPr>
        <w:t xml:space="preserve"> It has been named to the Deloitte Technology Fast 500 list for four consecutive years as the fastest-growing recruiting software company, with a 720% three-year growth rate reported as of August 2023.</w:t>
      </w:r>
      <w:r w:rsidDel="00000000" w:rsidR="00000000" w:rsidRPr="00000000">
        <w:rPr>
          <w:rFonts w:ascii="Google Sans Text" w:cs="Google Sans Text" w:eastAsia="Google Sans Text" w:hAnsi="Google Sans Text"/>
          <w:i w:val="0"/>
          <w:color w:val="575b5f"/>
          <w:sz w:val="24"/>
          <w:szCs w:val="24"/>
          <w:vertAlign w:val="superscript"/>
          <w:rtl w:val="0"/>
        </w:rPr>
        <w:t xml:space="preserve">78</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Growth:</w:t>
      </w:r>
      <w:r w:rsidDel="00000000" w:rsidR="00000000" w:rsidRPr="00000000">
        <w:rPr>
          <w:rFonts w:ascii="Google Sans Text" w:cs="Google Sans Text" w:eastAsia="Google Sans Text" w:hAnsi="Google Sans Text"/>
          <w:i w:val="0"/>
          <w:color w:val="1b1c1d"/>
          <w:sz w:val="24"/>
          <w:szCs w:val="24"/>
          <w:rtl w:val="0"/>
        </w:rPr>
        <w:t xml:space="preserve"> The consistent recognition on the Inc. 5000 and Deloitte Fast 500 lists points to a sustained period of high-growth performance, establishing the company as a category leader in its segment.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78</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Profitability/Burn:</w:t>
      </w:r>
      <w:r w:rsidDel="00000000" w:rsidR="00000000" w:rsidRPr="00000000">
        <w:rPr>
          <w:rFonts w:ascii="Google Sans Text" w:cs="Google Sans Text" w:eastAsia="Google Sans Text" w:hAnsi="Google Sans Text"/>
          <w:i w:val="0"/>
          <w:color w:val="1b1c1d"/>
          <w:sz w:val="24"/>
          <w:szCs w:val="24"/>
          <w:rtl w:val="0"/>
        </w:rPr>
        <w:t xml:space="preserve"> Direct profitability data is not available. However, the company's value proposition is heavily centered on delivering a hard, quantifiable return on investment for its clients. Case studies cite savings of $2 million within one year for General Motors and over $840,000 for another client, Southern Rock Restaurants.</w:t>
      </w:r>
      <w:r w:rsidDel="00000000" w:rsidR="00000000" w:rsidRPr="00000000">
        <w:rPr>
          <w:rFonts w:ascii="Google Sans Text" w:cs="Google Sans Text" w:eastAsia="Google Sans Text" w:hAnsi="Google Sans Text"/>
          <w:i w:val="0"/>
          <w:color w:val="575b5f"/>
          <w:sz w:val="24"/>
          <w:szCs w:val="24"/>
          <w:vertAlign w:val="superscript"/>
          <w:rtl w:val="0"/>
        </w:rPr>
        <w:t xml:space="preserve">78</w:t>
      </w:r>
      <w:r w:rsidDel="00000000" w:rsidR="00000000" w:rsidRPr="00000000">
        <w:rPr>
          <w:rFonts w:ascii="Google Sans Text" w:cs="Google Sans Text" w:eastAsia="Google Sans Text" w:hAnsi="Google Sans Text"/>
          <w:i w:val="0"/>
          <w:color w:val="1b1c1d"/>
          <w:sz w:val="24"/>
          <w:szCs w:val="24"/>
          <w:rtl w:val="0"/>
        </w:rPr>
        <w:t xml:space="preserve"> This focus on driving efficiency for its customers suggests a business model with strong potential for profitability at its current scale.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Strategic Positioning: Sector context, use case, differentiation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Sector Context:</w:t>
      </w:r>
      <w:r w:rsidDel="00000000" w:rsidR="00000000" w:rsidRPr="00000000">
        <w:rPr>
          <w:rFonts w:ascii="Google Sans Text" w:cs="Google Sans Text" w:eastAsia="Google Sans Text" w:hAnsi="Google Sans Text"/>
          <w:i w:val="0"/>
          <w:color w:val="1b1c1d"/>
          <w:sz w:val="24"/>
          <w:szCs w:val="24"/>
          <w:rtl w:val="0"/>
        </w:rPr>
        <w:t xml:space="preserve"> Paradox operates in the large and highly competitive HR Technology and Talent Acquisition software market. The key secular trend in this market is the application of AI and automation to streamline high-volume recruiting processes, particularly for hourly and frontline workers.</w:t>
      </w:r>
      <w:r w:rsidDel="00000000" w:rsidR="00000000" w:rsidRPr="00000000">
        <w:rPr>
          <w:rFonts w:ascii="Google Sans Text" w:cs="Google Sans Text" w:eastAsia="Google Sans Text" w:hAnsi="Google Sans Text"/>
          <w:i w:val="0"/>
          <w:color w:val="575b5f"/>
          <w:sz w:val="24"/>
          <w:szCs w:val="24"/>
          <w:vertAlign w:val="superscript"/>
          <w:rtl w:val="0"/>
        </w:rPr>
        <w:t xml:space="preserve">75</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Use Case &amp; Differentiation:</w:t>
      </w:r>
      <w:r w:rsidDel="00000000" w:rsidR="00000000" w:rsidRPr="00000000">
        <w:rPr>
          <w:rFonts w:ascii="Google Sans Text" w:cs="Google Sans Text" w:eastAsia="Google Sans Text" w:hAnsi="Google Sans Text"/>
          <w:i w:val="0"/>
          <w:color w:val="1b1c1d"/>
          <w:sz w:val="24"/>
          <w:szCs w:val="24"/>
          <w:rtl w:val="0"/>
        </w:rPr>
        <w:t xml:space="preserve"> The company's core product is a conversational AI assistant named "Olivia," which automates repetitive and time-consuming recruiting tasks such as screening candidates, scheduling interviews, and managing candidate communications.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70</w:t>
      </w:r>
      <w:r w:rsidDel="00000000" w:rsidR="00000000" w:rsidRPr="00000000">
        <w:rPr>
          <w:rFonts w:ascii="Google Sans Text" w:cs="Google Sans Text" w:eastAsia="Google Sans Text" w:hAnsi="Google Sans Text"/>
          <w:i w:val="0"/>
          <w:color w:val="1b1c1d"/>
          <w:sz w:val="24"/>
          <w:szCs w:val="24"/>
          <w:rtl w:val="0"/>
        </w:rPr>
        <w:t xml:space="preserve"> Its primary differentiation lies in its conversational, mobile-first approach (via chat and SMS), which is designed to create a frictionless experience for both candidates and hiring managers, thereby increasing candidate conversion rates and reducing time-to-hire.</w:t>
      </w:r>
      <w:r w:rsidDel="00000000" w:rsidR="00000000" w:rsidRPr="00000000">
        <w:rPr>
          <w:rFonts w:ascii="Google Sans Text" w:cs="Google Sans Text" w:eastAsia="Google Sans Text" w:hAnsi="Google Sans Text"/>
          <w:i w:val="0"/>
          <w:color w:val="575b5f"/>
          <w:sz w:val="24"/>
          <w:szCs w:val="24"/>
          <w:vertAlign w:val="superscript"/>
          <w:rtl w:val="0"/>
        </w:rPr>
        <w:t xml:space="preserve">70</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Acquisition Thesis:</w:t>
      </w:r>
      <w:r w:rsidDel="00000000" w:rsidR="00000000" w:rsidRPr="00000000">
        <w:rPr>
          <w:rFonts w:ascii="Google Sans Text" w:cs="Google Sans Text" w:eastAsia="Google Sans Text" w:hAnsi="Google Sans Text"/>
          <w:i w:val="0"/>
          <w:color w:val="1b1c1d"/>
          <w:sz w:val="24"/>
          <w:szCs w:val="24"/>
          <w:rtl w:val="0"/>
        </w:rPr>
        <w:t xml:space="preserve"> Prior to the security incident, Paradox would have been considered a prime strategic acquisition target for </w:t>
      </w:r>
      <w:r w:rsidDel="00000000" w:rsidR="00000000" w:rsidRPr="00000000">
        <w:rPr>
          <w:rFonts w:ascii="Google Sans Text" w:cs="Google Sans Text" w:eastAsia="Google Sans Text" w:hAnsi="Google Sans Text"/>
          <w:b w:val="1"/>
          <w:i w:val="0"/>
          <w:color w:val="1b1c1d"/>
          <w:sz w:val="24"/>
          <w:szCs w:val="24"/>
          <w:rtl w:val="0"/>
        </w:rPr>
        <w:t xml:space="preserve">large Human Capital Management (HCM) suite providers</w:t>
      </w:r>
      <w:r w:rsidDel="00000000" w:rsidR="00000000" w:rsidRPr="00000000">
        <w:rPr>
          <w:rFonts w:ascii="Google Sans Text" w:cs="Google Sans Text" w:eastAsia="Google Sans Text" w:hAnsi="Google Sans Text"/>
          <w:i w:val="0"/>
          <w:color w:val="1b1c1d"/>
          <w:sz w:val="24"/>
          <w:szCs w:val="24"/>
          <w:rtl w:val="0"/>
        </w:rPr>
        <w:t xml:space="preserve"> like Workday, SAP, or Oracle, all of whom are seeking to add best-in-class conversational AI recruiting capabilities to their platforms. It could also have served as a strong platform asset for a </w:t>
      </w:r>
      <w:r w:rsidDel="00000000" w:rsidR="00000000" w:rsidRPr="00000000">
        <w:rPr>
          <w:rFonts w:ascii="Google Sans Text" w:cs="Google Sans Text" w:eastAsia="Google Sans Text" w:hAnsi="Google Sans Text"/>
          <w:b w:val="1"/>
          <w:i w:val="0"/>
          <w:color w:val="1b1c1d"/>
          <w:sz w:val="24"/>
          <w:szCs w:val="24"/>
          <w:rtl w:val="0"/>
        </w:rPr>
        <w:t xml:space="preserve">private equity firm</w:t>
      </w:r>
      <w:r w:rsidDel="00000000" w:rsidR="00000000" w:rsidRPr="00000000">
        <w:rPr>
          <w:rFonts w:ascii="Google Sans Text" w:cs="Google Sans Text" w:eastAsia="Google Sans Text" w:hAnsi="Google Sans Text"/>
          <w:i w:val="0"/>
          <w:color w:val="1b1c1d"/>
          <w:sz w:val="24"/>
          <w:szCs w:val="24"/>
          <w:rtl w:val="0"/>
        </w:rPr>
        <w:t xml:space="preserve"> to execute a consolidation strategy in the fragmented talent acquisition technology space.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&amp; Premium: Est. EV range, multiple, over/undervaluation commentary</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Last Valuation:</w:t>
      </w:r>
      <w:r w:rsidDel="00000000" w:rsidR="00000000" w:rsidRPr="00000000">
        <w:rPr>
          <w:rFonts w:ascii="Google Sans Text" w:cs="Google Sans Text" w:eastAsia="Google Sans Text" w:hAnsi="Google Sans Text"/>
          <w:i w:val="0"/>
          <w:color w:val="1b1c1d"/>
          <w:sz w:val="24"/>
          <w:szCs w:val="24"/>
          <w:rtl w:val="0"/>
        </w:rPr>
        <w:t xml:space="preserve"> The December 2021 Series C round valued the company at </w:t>
      </w:r>
      <w:r w:rsidDel="00000000" w:rsidR="00000000" w:rsidRPr="00000000">
        <w:rPr>
          <w:rFonts w:ascii="Google Sans Text" w:cs="Google Sans Text" w:eastAsia="Google Sans Text" w:hAnsi="Google Sans Text"/>
          <w:b w:val="1"/>
          <w:i w:val="0"/>
          <w:color w:val="1b1c1d"/>
          <w:sz w:val="24"/>
          <w:szCs w:val="24"/>
          <w:rtl w:val="0"/>
        </w:rPr>
        <w:t xml:space="preserve">$1.5 billion</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69</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Current Valuation Context:</w:t>
      </w:r>
      <w:r w:rsidDel="00000000" w:rsidR="00000000" w:rsidRPr="00000000">
        <w:rPr>
          <w:rFonts w:ascii="Google Sans Text" w:cs="Google Sans Text" w:eastAsia="Google Sans Text" w:hAnsi="Google Sans Text"/>
          <w:i w:val="0"/>
          <w:color w:val="1b1c1d"/>
          <w:sz w:val="24"/>
          <w:szCs w:val="24"/>
          <w:rtl w:val="0"/>
        </w:rPr>
        <w:t xml:space="preserve"> The recent security breach is a major intervening event that will almost certainly lead to a significant valuation discount. The magnitude of this discount will depend on a buyer's assessment of the severity of the reputational damage, potential customer churn, and any contingent liabilities arising from the incident.</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Estimated EV Range:</w:t>
      </w:r>
      <w:r w:rsidDel="00000000" w:rsidR="00000000" w:rsidRPr="00000000">
        <w:rPr>
          <w:rFonts w:ascii="Google Sans Text" w:cs="Google Sans Text" w:eastAsia="Google Sans Text" w:hAnsi="Google Sans Text"/>
          <w:i w:val="0"/>
          <w:color w:val="1b1c1d"/>
          <w:sz w:val="24"/>
          <w:szCs w:val="24"/>
          <w:rtl w:val="0"/>
        </w:rPr>
        <w:t xml:space="preserve"> Pre-breach, based on an ARR of ~$123 million and a high-growth profile, the company might have been able to sustain its $1.5 billion valuation, implying a revenue multiple of approximately 12.2x. Post-breach, a substantial discount is warranted. Applying a discounted multiple of 6.0x to 9.0x yields an estimated Enterprise Value in the range of </w:t>
      </w:r>
      <w:r w:rsidDel="00000000" w:rsidR="00000000" w:rsidRPr="00000000">
        <w:rPr>
          <w:rFonts w:ascii="Google Sans Text" w:cs="Google Sans Text" w:eastAsia="Google Sans Text" w:hAnsi="Google Sans Text"/>
          <w:b w:val="1"/>
          <w:i w:val="0"/>
          <w:color w:val="1b1c1d"/>
          <w:sz w:val="24"/>
          <w:szCs w:val="24"/>
          <w:rtl w:val="0"/>
        </w:rPr>
        <w:t xml:space="preserve">$738 million to $1.1 billion</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Valuation Commentary:</w:t>
      </w:r>
      <w:r w:rsidDel="00000000" w:rsidR="00000000" w:rsidRPr="00000000">
        <w:rPr>
          <w:rFonts w:ascii="Google Sans Text" w:cs="Google Sans Text" w:eastAsia="Google Sans Text" w:hAnsi="Google Sans Text"/>
          <w:i w:val="0"/>
          <w:color w:val="1b1c1d"/>
          <w:sz w:val="24"/>
          <w:szCs w:val="24"/>
          <w:rtl w:val="0"/>
        </w:rPr>
        <w:t xml:space="preserve"> The security incident has likely impaired the company's valuation to a level below its last funding round. This creates a "broken asset" or "special situation" scenario. The sponsors, including Thoma Bravo, are now in a difficult position. Their options are to hold the asset and invest heavily in security remediation and brand rehabilitation, or to seek an exit at a discounted valuation to a buyer who is willing and able to take on the associated risks.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Board Signals: Key directors, posture, decision-making hints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Key Directors:</w:t>
      </w:r>
      <w:r w:rsidDel="00000000" w:rsidR="00000000" w:rsidRPr="00000000">
        <w:rPr>
          <w:rFonts w:ascii="Google Sans Text" w:cs="Google Sans Text" w:eastAsia="Google Sans Text" w:hAnsi="Google Sans Text"/>
          <w:i w:val="0"/>
          <w:color w:val="1b1c1d"/>
          <w:sz w:val="24"/>
          <w:szCs w:val="24"/>
          <w:rtl w:val="0"/>
        </w:rPr>
        <w:t xml:space="preserve"> The board includes representatives from Thoma Bravo (Robert 'Tre' Sayle), Sapphire Ventures, and Stripes.</w:t>
      </w:r>
      <w:r w:rsidDel="00000000" w:rsidR="00000000" w:rsidRPr="00000000">
        <w:rPr>
          <w:rFonts w:ascii="Google Sans Text" w:cs="Google Sans Text" w:eastAsia="Google Sans Text" w:hAnsi="Google Sans Text"/>
          <w:i w:val="0"/>
          <w:color w:val="575b5f"/>
          <w:sz w:val="24"/>
          <w:szCs w:val="24"/>
          <w:vertAlign w:val="superscript"/>
          <w:rtl w:val="0"/>
        </w:rPr>
        <w:t xml:space="preserve">70</w:t>
      </w:r>
      <w:r w:rsidDel="00000000" w:rsidR="00000000" w:rsidRPr="00000000">
        <w:rPr>
          <w:rFonts w:ascii="Google Sans Text" w:cs="Google Sans Text" w:eastAsia="Google Sans Text" w:hAnsi="Google Sans Text"/>
          <w:i w:val="0"/>
          <w:color w:val="1b1c1d"/>
          <w:sz w:val="24"/>
          <w:szCs w:val="24"/>
          <w:rtl w:val="0"/>
        </w:rPr>
        <w:t xml:space="preserve"> Thoma Bravo's presence is key; their investment playbook often involves driving operational improvements and seeking strategic exits within a defined timeframe.</w:t>
      </w:r>
      <w:r w:rsidDel="00000000" w:rsidR="00000000" w:rsidRPr="00000000">
        <w:rPr>
          <w:rFonts w:ascii="Google Sans Text" w:cs="Google Sans Text" w:eastAsia="Google Sans Text" w:hAnsi="Google Sans Text"/>
          <w:i w:val="0"/>
          <w:color w:val="575b5f"/>
          <w:sz w:val="24"/>
          <w:szCs w:val="24"/>
          <w:vertAlign w:val="superscript"/>
          <w:rtl w:val="0"/>
        </w:rPr>
        <w:t xml:space="preserve">71</w:t>
      </w:r>
      <w:r w:rsidDel="00000000" w:rsidR="00000000" w:rsidRPr="00000000">
        <w:rPr>
          <w:rFonts w:ascii="Google Sans Text" w:cs="Google Sans Text" w:eastAsia="Google Sans Text" w:hAnsi="Google Sans Text"/>
          <w:i w:val="0"/>
          <w:color w:val="1b1c1d"/>
          <w:sz w:val="24"/>
          <w:szCs w:val="24"/>
          <w:rtl w:val="0"/>
        </w:rPr>
        <w:t xml:space="preserve"> Their public statement at the time of the investment highlighted Paradox's critical role in making HR organizations "more productive and efficient," a core tenet of their investment thesis.</w:t>
      </w:r>
      <w:r w:rsidDel="00000000" w:rsidR="00000000" w:rsidRPr="00000000">
        <w:rPr>
          <w:rFonts w:ascii="Google Sans Text" w:cs="Google Sans Text" w:eastAsia="Google Sans Text" w:hAnsi="Google Sans Text"/>
          <w:i w:val="0"/>
          <w:color w:val="575b5f"/>
          <w:sz w:val="24"/>
          <w:szCs w:val="24"/>
          <w:vertAlign w:val="superscript"/>
          <w:rtl w:val="0"/>
        </w:rPr>
        <w:t xml:space="preserve">70</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Leadership Posture:</w:t>
      </w:r>
      <w:r w:rsidDel="00000000" w:rsidR="00000000" w:rsidRPr="00000000">
        <w:rPr>
          <w:rFonts w:ascii="Google Sans Text" w:cs="Google Sans Text" w:eastAsia="Google Sans Text" w:hAnsi="Google Sans Text"/>
          <w:i w:val="0"/>
          <w:color w:val="1b1c1d"/>
          <w:sz w:val="24"/>
          <w:szCs w:val="24"/>
          <w:rtl w:val="0"/>
        </w:rPr>
        <w:t xml:space="preserve"> The promotion of Adam Godson to CEO marks a shift from a founder-led vision to a more product- and execution-focused strategy.</w:t>
      </w:r>
      <w:r w:rsidDel="00000000" w:rsidR="00000000" w:rsidRPr="00000000">
        <w:rPr>
          <w:rFonts w:ascii="Google Sans Text" w:cs="Google Sans Text" w:eastAsia="Google Sans Text" w:hAnsi="Google Sans Text"/>
          <w:i w:val="0"/>
          <w:color w:val="575b5f"/>
          <w:sz w:val="24"/>
          <w:szCs w:val="24"/>
          <w:vertAlign w:val="superscript"/>
          <w:rtl w:val="0"/>
        </w:rPr>
        <w:t xml:space="preserve">75</w:t>
      </w:r>
      <w:r w:rsidDel="00000000" w:rsidR="00000000" w:rsidRPr="00000000">
        <w:rPr>
          <w:rFonts w:ascii="Google Sans Text" w:cs="Google Sans Text" w:eastAsia="Google Sans Text" w:hAnsi="Google Sans Text"/>
          <w:i w:val="0"/>
          <w:color w:val="1b1c1d"/>
          <w:sz w:val="24"/>
          <w:szCs w:val="24"/>
          <w:rtl w:val="0"/>
        </w:rPr>
        <w:t xml:space="preserve"> Godson's stated goal is to bring "strategy" to the "chaos" of AI in the hiring market, which could be interpreted as preparing the company for a more structured future, either as a standalone entity or as part of a larger organization.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82</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security breach, while deeply damaging from a reputational standpoint, may paradoxically act as a catalyst that forces the sponsors' hands toward a transaction. The incident transforms Paradox from a high-flying growth asset on a clear path to a premium IPO into a complex special situation. The company's path to rebuilding trust as a standalone entity is now long, expensive, and uncertain. An alternative, and potentially faster, path to rehabilitation would be a sale to a large, trusted strategic acquirer with a world-class security reputation, such as Microsoft or Workday. Such a "safe harbor" exit could allow the core technology to be salvaged and its reputation restored under the umbrella of the acquirer's brand. This dynamic could make the board and sponsors more receptive to an inbound offer than they would have been pre-breach, even if it comes at a valuation below the 2021 peak. The rationale for a sale would shift from maximizing value in a hot market to de-risking the investment and finding a strategic home that can rehabilitate the asset.</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Rationale or Red Flags: Final POV — Is this a live deal, wait-and-watch, or pass?</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Deal Rationale (The "Why Sell?" Thesis):</w:t>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The Security Breach:</w:t>
      </w:r>
      <w:r w:rsidDel="00000000" w:rsidR="00000000" w:rsidRPr="00000000">
        <w:rPr>
          <w:rFonts w:ascii="Google Sans Text" w:cs="Google Sans Text" w:eastAsia="Google Sans Text" w:hAnsi="Google Sans Text"/>
          <w:i w:val="0"/>
          <w:color w:val="1b1c1d"/>
          <w:sz w:val="24"/>
          <w:szCs w:val="24"/>
          <w:rtl w:val="0"/>
        </w:rPr>
        <w:t xml:space="preserve"> The primary reason to sell is to find a "safe harbor" for the technology and customer base under the brand of a large, trusted strategic acquirer. This represents the fastest path to restoring market confidence.</w:t>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Sponsor De-risking:</w:t>
      </w:r>
      <w:r w:rsidDel="00000000" w:rsidR="00000000" w:rsidRPr="00000000">
        <w:rPr>
          <w:rFonts w:ascii="Google Sans Text" w:cs="Google Sans Text" w:eastAsia="Google Sans Text" w:hAnsi="Google Sans Text"/>
          <w:i w:val="0"/>
          <w:color w:val="1b1c1d"/>
          <w:sz w:val="24"/>
          <w:szCs w:val="24"/>
          <w:rtl w:val="0"/>
        </w:rPr>
        <w:t xml:space="preserve"> The sponsors may prefer a certain, albeit discounted, exit now rather than funding a multi-year turnaround effort with an uncertain outcome and further capital investment.</w:t>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CEO Transition:</w:t>
      </w:r>
      <w:r w:rsidDel="00000000" w:rsidR="00000000" w:rsidRPr="00000000">
        <w:rPr>
          <w:rFonts w:ascii="Google Sans Text" w:cs="Google Sans Text" w:eastAsia="Google Sans Text" w:hAnsi="Google Sans Text"/>
          <w:i w:val="0"/>
          <w:color w:val="1b1c1d"/>
          <w:sz w:val="24"/>
          <w:szCs w:val="24"/>
          <w:rtl w:val="0"/>
        </w:rPr>
        <w:t xml:space="preserve"> A new CEO, who is not the founder, may be more amenable to an acquisition, focusing on finding the best long-term home for the product and the team rather than pursuing a founder's vision of building a standalone company.</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Red Flags:</w:t>
      </w:r>
      <w:r w:rsidDel="00000000" w:rsidR="00000000" w:rsidRPr="00000000">
        <w:rPr>
          <w:rFonts w:ascii="Google Sans Text" w:cs="Google Sans Text" w:eastAsia="Google Sans Text" w:hAnsi="Google Sans Text"/>
          <w:i w:val="0"/>
          <w:color w:val="1b1c1d"/>
          <w:sz w:val="24"/>
          <w:szCs w:val="24"/>
          <w:rtl w:val="0"/>
        </w:rPr>
        <w:t xml:space="preserve"> The security breach is a significant red flag. The full extent of the vulnerabilities, data exposure, and potential liabilities (regulatory fines, customer lawsuits) is unknown and would require extensive and highly technical due diligence. The company's public response, which sought to downplay the incident's impact, could also be a point of concern during diligence.</w:t>
      </w:r>
      <w:r w:rsidDel="00000000" w:rsidR="00000000" w:rsidRPr="00000000">
        <w:rPr>
          <w:rFonts w:ascii="Google Sans Text" w:cs="Google Sans Text" w:eastAsia="Google Sans Text" w:hAnsi="Google Sans Text"/>
          <w:i w:val="0"/>
          <w:color w:val="575b5f"/>
          <w:sz w:val="24"/>
          <w:szCs w:val="24"/>
          <w:vertAlign w:val="superscript"/>
          <w:rtl w:val="0"/>
        </w:rPr>
        <w:t xml:space="preserve">88</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Final POV:</w:t>
      </w:r>
      <w:r w:rsidDel="00000000" w:rsidR="00000000" w:rsidRPr="00000000">
        <w:rPr>
          <w:rFonts w:ascii="Google Sans Text" w:cs="Google Sans Text" w:eastAsia="Google Sans Text" w:hAnsi="Google Sans Text"/>
          <w:i w:val="0"/>
          <w:color w:val="1b1c1d"/>
          <w:sz w:val="24"/>
          <w:szCs w:val="24"/>
          <w:rtl w:val="0"/>
        </w:rPr>
        <w:t xml:space="preserve"> The asset is too complicated and carries too much risk for a standard, proactive sell-side mandate. The legal, financial, and reputational risks are too high to recommend as a "clean" opportunity. However, it could represent a compelling opportunistic or "special situations" target for a strategic buyer with the resources to conduct deep diligence and the brand strength to overcome the reputational damage. For the purposes of this engagement, which is to find clean, high-potential targets, this is a pass. </w:t>
      </w:r>
      <w:r w:rsidDel="00000000" w:rsidR="00000000" w:rsidRPr="00000000">
        <w:rPr>
          <w:rFonts w:ascii="Google Sans Text" w:cs="Google Sans Text" w:eastAsia="Google Sans Text" w:hAnsi="Google Sans Text"/>
          <w:b w:val="1"/>
          <w:i w:val="0"/>
          <w:color w:val="1b1c1d"/>
          <w:sz w:val="24"/>
          <w:szCs w:val="24"/>
          <w:rtl w:val="0"/>
        </w:rPr>
        <w:t xml:space="preserve">Recommendation: Pass.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 Salt Security: Analysis &amp; Recommendation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Company Name | Deal Accessibility | Ownership &amp; Sponsor History | Recent Events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Deal Accessibility:</w:t>
      </w:r>
      <w:r w:rsidDel="00000000" w:rsidR="00000000" w:rsidRPr="00000000">
        <w:rPr>
          <w:rFonts w:ascii="Google Sans Text" w:cs="Google Sans Text" w:eastAsia="Google Sans Text" w:hAnsi="Google Sans Text"/>
          <w:i w:val="0"/>
          <w:color w:val="1b1c1d"/>
          <w:sz w:val="24"/>
          <w:szCs w:val="24"/>
          <w:rtl w:val="0"/>
        </w:rPr>
        <w:t xml:space="preserve"> Moderate. The company's last priced funding round was a $140 million Series D in February 2022.</w:t>
      </w:r>
      <w:r w:rsidDel="00000000" w:rsidR="00000000" w:rsidRPr="00000000">
        <w:rPr>
          <w:rFonts w:ascii="Google Sans Text" w:cs="Google Sans Text" w:eastAsia="Google Sans Text" w:hAnsi="Google Sans Text"/>
          <w:i w:val="0"/>
          <w:color w:val="575b5f"/>
          <w:sz w:val="24"/>
          <w:szCs w:val="24"/>
          <w:vertAlign w:val="superscript"/>
          <w:rtl w:val="0"/>
        </w:rPr>
        <w:t xml:space="preserve">89</w:t>
      </w:r>
      <w:r w:rsidDel="00000000" w:rsidR="00000000" w:rsidRPr="00000000">
        <w:rPr>
          <w:rFonts w:ascii="Google Sans Text" w:cs="Google Sans Text" w:eastAsia="Google Sans Text" w:hAnsi="Google Sans Text"/>
          <w:i w:val="0"/>
          <w:color w:val="1b1c1d"/>
          <w:sz w:val="24"/>
          <w:szCs w:val="24"/>
          <w:rtl w:val="0"/>
        </w:rPr>
        <w:t xml:space="preserve"> This was followed by an unpriced strategic investment from CrowdStrike in September 2022.</w:t>
      </w:r>
      <w:r w:rsidDel="00000000" w:rsidR="00000000" w:rsidRPr="00000000">
        <w:rPr>
          <w:rFonts w:ascii="Google Sans Text" w:cs="Google Sans Text" w:eastAsia="Google Sans Text" w:hAnsi="Google Sans Text"/>
          <w:i w:val="0"/>
          <w:color w:val="575b5f"/>
          <w:sz w:val="24"/>
          <w:szCs w:val="24"/>
          <w:vertAlign w:val="superscript"/>
          <w:rtl w:val="0"/>
        </w:rPr>
        <w:t xml:space="preserve">89</w:t>
      </w:r>
      <w:r w:rsidDel="00000000" w:rsidR="00000000" w:rsidRPr="00000000">
        <w:rPr>
          <w:rFonts w:ascii="Google Sans Text" w:cs="Google Sans Text" w:eastAsia="Google Sans Text" w:hAnsi="Google Sans Text"/>
          <w:i w:val="0"/>
          <w:color w:val="1b1c1d"/>
          <w:sz w:val="24"/>
          <w:szCs w:val="24"/>
          <w:rtl w:val="0"/>
        </w:rPr>
        <w:t xml:space="preserve"> While more than two years have passed since the Series D, the strategic nature of the most recent investment and the deep partnership with CrowdStrike may signal a desire from the board to continue executing on its current growth strategy for another 12-18 months before exploring an exit. The timing is not yet pressing.</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Ownership &amp; Sponsor History:</w:t>
      </w:r>
      <w:r w:rsidDel="00000000" w:rsidR="00000000" w:rsidRPr="00000000">
        <w:rPr>
          <w:rFonts w:ascii="Google Sans Text" w:cs="Google Sans Text" w:eastAsia="Google Sans Text" w:hAnsi="Google Sans Text"/>
          <w:i w:val="0"/>
          <w:color w:val="1b1c1d"/>
          <w:sz w:val="24"/>
          <w:szCs w:val="24"/>
          <w:rtl w:val="0"/>
        </w:rPr>
        <w:t xml:space="preserve"> The company is backed by an elite group of financial and strategic investors.</w:t>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Lead Sponsors:</w:t>
      </w:r>
      <w:r w:rsidDel="00000000" w:rsidR="00000000" w:rsidRPr="00000000">
        <w:rPr>
          <w:rFonts w:ascii="Google Sans Text" w:cs="Google Sans Text" w:eastAsia="Google Sans Text" w:hAnsi="Google Sans Text"/>
          <w:i w:val="0"/>
          <w:color w:val="1b1c1d"/>
          <w:sz w:val="24"/>
          <w:szCs w:val="24"/>
          <w:rtl w:val="0"/>
        </w:rPr>
        <w:t xml:space="preserve"> The Series D was led by </w:t>
      </w:r>
      <w:r w:rsidDel="00000000" w:rsidR="00000000" w:rsidRPr="00000000">
        <w:rPr>
          <w:rFonts w:ascii="Google Sans Text" w:cs="Google Sans Text" w:eastAsia="Google Sans Text" w:hAnsi="Google Sans Text"/>
          <w:b w:val="1"/>
          <w:i w:val="0"/>
          <w:color w:val="1b1c1d"/>
          <w:sz w:val="24"/>
          <w:szCs w:val="24"/>
          <w:rtl w:val="0"/>
        </w:rPr>
        <w:t xml:space="preserve">CapitalG</w:t>
      </w:r>
      <w:r w:rsidDel="00000000" w:rsidR="00000000" w:rsidRPr="00000000">
        <w:rPr>
          <w:rFonts w:ascii="Google Sans Text" w:cs="Google Sans Text" w:eastAsia="Google Sans Text" w:hAnsi="Google Sans Text"/>
          <w:i w:val="0"/>
          <w:color w:val="1b1c1d"/>
          <w:sz w:val="24"/>
          <w:szCs w:val="24"/>
          <w:rtl w:val="0"/>
        </w:rPr>
        <w:t xml:space="preserve">, Alphabet's independent growth fund, a premier late-stage investor known for backing category-defining companies like CrowdStrike and Cloudflare.</w:t>
      </w:r>
      <w:r w:rsidDel="00000000" w:rsidR="00000000" w:rsidRPr="00000000">
        <w:rPr>
          <w:rFonts w:ascii="Google Sans Text" w:cs="Google Sans Text" w:eastAsia="Google Sans Text" w:hAnsi="Google Sans Text"/>
          <w:i w:val="0"/>
          <w:color w:val="575b5f"/>
          <w:sz w:val="24"/>
          <w:szCs w:val="24"/>
          <w:vertAlign w:val="superscript"/>
          <w:rtl w:val="0"/>
        </w:rPr>
        <w:t xml:space="preserve">90</w:t>
      </w:r>
      <w:r w:rsidDel="00000000" w:rsidR="00000000" w:rsidRPr="00000000">
        <w:rPr>
          <w:rFonts w:ascii="Google Sans Text" w:cs="Google Sans Text" w:eastAsia="Google Sans Text" w:hAnsi="Google Sans Text"/>
          <w:i w:val="0"/>
          <w:color w:val="1b1c1d"/>
          <w:sz w:val="24"/>
          <w:szCs w:val="24"/>
          <w:rtl w:val="0"/>
        </w:rPr>
        <w:t xml:space="preserve"> Early-stage rounds were led by other top-tier VCs, including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i w:val="0"/>
          <w:color w:val="1b1c1d"/>
          <w:sz w:val="24"/>
          <w:szCs w:val="24"/>
          <w:rtl w:val="0"/>
        </w:rPr>
        <w:t xml:space="preserve">Sequoia Capital</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b w:val="1"/>
          <w:i w:val="0"/>
          <w:color w:val="1b1c1d"/>
          <w:sz w:val="24"/>
          <w:szCs w:val="24"/>
          <w:rtl w:val="0"/>
        </w:rPr>
        <w:t xml:space="preserve">Tenaya Capital</w:t>
      </w:r>
      <w:r w:rsidDel="00000000" w:rsidR="00000000" w:rsidRPr="00000000">
        <w:rPr>
          <w:rFonts w:ascii="Google Sans Text" w:cs="Google Sans Text" w:eastAsia="Google Sans Text" w:hAnsi="Google Sans Text"/>
          <w:i w:val="0"/>
          <w:color w:val="1b1c1d"/>
          <w:sz w:val="24"/>
          <w:szCs w:val="24"/>
          <w:rtl w:val="0"/>
        </w:rPr>
        <w:t xml:space="preserve">, indicating strong investor conviction from the outset.</w:t>
      </w:r>
      <w:r w:rsidDel="00000000" w:rsidR="00000000" w:rsidRPr="00000000">
        <w:rPr>
          <w:rFonts w:ascii="Google Sans Text" w:cs="Google Sans Text" w:eastAsia="Google Sans Text" w:hAnsi="Google Sans Text"/>
          <w:i w:val="0"/>
          <w:color w:val="575b5f"/>
          <w:sz w:val="24"/>
          <w:szCs w:val="24"/>
          <w:vertAlign w:val="superscript"/>
          <w:rtl w:val="0"/>
        </w:rPr>
        <w:t xml:space="preserve">89</w:t>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Strategic Investors:</w:t>
      </w:r>
      <w:r w:rsidDel="00000000" w:rsidR="00000000" w:rsidRPr="00000000">
        <w:rPr>
          <w:rFonts w:ascii="Google Sans Text" w:cs="Google Sans Text" w:eastAsia="Google Sans Text" w:hAnsi="Google Sans Text"/>
          <w:i w:val="0"/>
          <w:color w:val="1b1c1d"/>
          <w:sz w:val="24"/>
          <w:szCs w:val="24"/>
          <w:rtl w:val="0"/>
        </w:rPr>
        <w:t xml:space="preserve"> </w:t>
      </w:r>
      <w:r w:rsidDel="00000000" w:rsidR="00000000" w:rsidRPr="00000000">
        <w:rPr>
          <w:rFonts w:ascii="Google Sans Text" w:cs="Google Sans Text" w:eastAsia="Google Sans Text" w:hAnsi="Google Sans Text"/>
          <w:b w:val="1"/>
          <w:i w:val="0"/>
          <w:color w:val="1b1c1d"/>
          <w:sz w:val="24"/>
          <w:szCs w:val="24"/>
          <w:rtl w:val="0"/>
        </w:rPr>
        <w:t xml:space="preserve">CrowdStrike</w:t>
      </w:r>
      <w:r w:rsidDel="00000000" w:rsidR="00000000" w:rsidRPr="00000000">
        <w:rPr>
          <w:rFonts w:ascii="Google Sans Text" w:cs="Google Sans Text" w:eastAsia="Google Sans Text" w:hAnsi="Google Sans Text"/>
          <w:i w:val="0"/>
          <w:color w:val="1b1c1d"/>
          <w:sz w:val="24"/>
          <w:szCs w:val="24"/>
          <w:rtl w:val="0"/>
        </w:rPr>
        <w:t xml:space="preserve"> is a key strategic investor through its Falcon Fund.</w:t>
      </w:r>
      <w:r w:rsidDel="00000000" w:rsidR="00000000" w:rsidRPr="00000000">
        <w:rPr>
          <w:rFonts w:ascii="Google Sans Text" w:cs="Google Sans Text" w:eastAsia="Google Sans Text" w:hAnsi="Google Sans Text"/>
          <w:i w:val="0"/>
          <w:color w:val="575b5f"/>
          <w:sz w:val="24"/>
          <w:szCs w:val="24"/>
          <w:vertAlign w:val="superscript"/>
          <w:rtl w:val="0"/>
        </w:rPr>
        <w:t xml:space="preserve">92</w:t>
      </w:r>
      <w:r w:rsidDel="00000000" w:rsidR="00000000" w:rsidRPr="00000000">
        <w:rPr>
          <w:rFonts w:ascii="Google Sans Text" w:cs="Google Sans Text" w:eastAsia="Google Sans Text" w:hAnsi="Google Sans Text"/>
          <w:i w:val="0"/>
          <w:color w:val="1b1c1d"/>
          <w:sz w:val="24"/>
          <w:szCs w:val="24"/>
          <w:rtl w:val="0"/>
        </w:rPr>
        <w:t xml:space="preserve"> This relationship extends beyond capital and involves deep product integrations, making Salt Security a critical partner in CrowdStrike's broader security ecosystem.</w:t>
      </w:r>
      <w:r w:rsidDel="00000000" w:rsidR="00000000" w:rsidRPr="00000000">
        <w:rPr>
          <w:rFonts w:ascii="Google Sans Text" w:cs="Google Sans Text" w:eastAsia="Google Sans Text" w:hAnsi="Google Sans Text"/>
          <w:i w:val="0"/>
          <w:color w:val="575b5f"/>
          <w:sz w:val="24"/>
          <w:szCs w:val="24"/>
          <w:vertAlign w:val="superscript"/>
          <w:rtl w:val="0"/>
        </w:rPr>
        <w:t xml:space="preserve">94</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Recent Events (Subtle Timing Signals):</w:t>
      </w:r>
      <w:r w:rsidDel="00000000" w:rsidR="00000000" w:rsidRPr="00000000">
        <w:rPr>
          <w:rFonts w:ascii="Google Sans Text" w:cs="Google Sans Text" w:eastAsia="Google Sans Text" w:hAnsi="Google Sans Text"/>
          <w:i w:val="0"/>
          <w:color w:val="1b1c1d"/>
          <w:sz w:val="24"/>
          <w:szCs w:val="24"/>
          <w:rtl w:val="0"/>
        </w:rPr>
        <w:t xml:space="preserve"> Recent activities indicate the company is in a phase of heavy investment in product development and market expansion, rather than immediate exit preparation.</w:t>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High Product Velocity:</w:t>
      </w:r>
      <w:r w:rsidDel="00000000" w:rsidR="00000000" w:rsidRPr="00000000">
        <w:rPr>
          <w:rFonts w:ascii="Google Sans Text" w:cs="Google Sans Text" w:eastAsia="Google Sans Text" w:hAnsi="Google Sans Text"/>
          <w:i w:val="0"/>
          <w:color w:val="1b1c1d"/>
          <w:sz w:val="24"/>
          <w:szCs w:val="24"/>
          <w:rtl w:val="0"/>
        </w:rPr>
        <w:t xml:space="preserve"> The company has maintained a rapid pace of innovation throughout 2024 and 2025, launching "Salt Illuminate" for instant deployment (June 2025), a Model Context Protocol (MCP) Server for AI security (April 2025), and Cloud Connect for AWS (June 2025).</w:t>
      </w:r>
      <w:r w:rsidDel="00000000" w:rsidR="00000000" w:rsidRPr="00000000">
        <w:rPr>
          <w:rFonts w:ascii="Google Sans Text" w:cs="Google Sans Text" w:eastAsia="Google Sans Text" w:hAnsi="Google Sans Text"/>
          <w:i w:val="0"/>
          <w:color w:val="575b5f"/>
          <w:sz w:val="24"/>
          <w:szCs w:val="24"/>
          <w:vertAlign w:val="superscript"/>
          <w:rtl w:val="0"/>
        </w:rPr>
        <w:t xml:space="preserve">94</w:t>
      </w:r>
      <w:r w:rsidDel="00000000" w:rsidR="00000000" w:rsidRPr="00000000">
        <w:rPr>
          <w:rFonts w:ascii="Google Sans Text" w:cs="Google Sans Text" w:eastAsia="Google Sans Text" w:hAnsi="Google Sans Text"/>
          <w:i w:val="0"/>
          <w:color w:val="1b1c1d"/>
          <w:sz w:val="24"/>
          <w:szCs w:val="24"/>
          <w:rtl w:val="0"/>
        </w:rPr>
        <w:t xml:space="preserve"> This high level of R&amp;D activity suggests the company is deploying its Series D capital to extend its market and technology lead.</w:t>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Deepening Strategic Partnerships:</w:t>
      </w:r>
      <w:r w:rsidDel="00000000" w:rsidR="00000000" w:rsidRPr="00000000">
        <w:rPr>
          <w:rFonts w:ascii="Google Sans Text" w:cs="Google Sans Text" w:eastAsia="Google Sans Text" w:hAnsi="Google Sans Text"/>
          <w:i w:val="0"/>
          <w:color w:val="1b1c1d"/>
          <w:sz w:val="24"/>
          <w:szCs w:val="24"/>
          <w:rtl w:val="0"/>
        </w:rPr>
        <w:t xml:space="preserve"> Salt has recently announced expanded partnerships and integrations with major ecosystem players, including Wiz (May 2025) and Google Cloud's Apigee (September 2024), in addition to its foundational integrations with CrowdStrike.</w:t>
      </w:r>
      <w:r w:rsidDel="00000000" w:rsidR="00000000" w:rsidRPr="00000000">
        <w:rPr>
          <w:rFonts w:ascii="Google Sans Text" w:cs="Google Sans Text" w:eastAsia="Google Sans Text" w:hAnsi="Google Sans Text"/>
          <w:i w:val="0"/>
          <w:color w:val="575b5f"/>
          <w:sz w:val="24"/>
          <w:szCs w:val="24"/>
          <w:vertAlign w:val="superscript"/>
          <w:rtl w:val="0"/>
        </w:rPr>
        <w:t xml:space="preserve">94</w:t>
      </w:r>
      <w:r w:rsidDel="00000000" w:rsidR="00000000" w:rsidRPr="00000000">
        <w:rPr>
          <w:rFonts w:ascii="Google Sans Text" w:cs="Google Sans Text" w:eastAsia="Google Sans Text" w:hAnsi="Google Sans Text"/>
          <w:i w:val="0"/>
          <w:color w:val="1b1c1d"/>
          <w:sz w:val="24"/>
          <w:szCs w:val="24"/>
          <w:rtl w:val="0"/>
        </w:rPr>
        <w:t xml:space="preserve"> This strategy is focused on embedding Salt's technology within the broader cloud and security ecosystem, a classic "build" phase strategy.</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Financial Health: Revenue, EBITDA, growth, burn</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Revenue:</w:t>
      </w:r>
      <w:r w:rsidDel="00000000" w:rsidR="00000000" w:rsidRPr="00000000">
        <w:rPr>
          <w:rFonts w:ascii="Google Sans Text" w:cs="Google Sans Text" w:eastAsia="Google Sans Text" w:hAnsi="Google Sans Text"/>
          <w:i w:val="0"/>
          <w:color w:val="1b1c1d"/>
          <w:sz w:val="24"/>
          <w:szCs w:val="24"/>
          <w:rtl w:val="0"/>
        </w:rPr>
        <w:t xml:space="preserve"> One data provider estimates annual revenue to be in the </w:t>
      </w:r>
      <w:r w:rsidDel="00000000" w:rsidR="00000000" w:rsidRPr="00000000">
        <w:rPr>
          <w:rFonts w:ascii="Google Sans Text" w:cs="Google Sans Text" w:eastAsia="Google Sans Text" w:hAnsi="Google Sans Text"/>
          <w:b w:val="1"/>
          <w:i w:val="0"/>
          <w:color w:val="1b1c1d"/>
          <w:sz w:val="24"/>
          <w:szCs w:val="24"/>
          <w:rtl w:val="0"/>
        </w:rPr>
        <w:t xml:space="preserve">$50 million to $100 million</w:t>
      </w:r>
      <w:r w:rsidDel="00000000" w:rsidR="00000000" w:rsidRPr="00000000">
        <w:rPr>
          <w:rFonts w:ascii="Google Sans Text" w:cs="Google Sans Text" w:eastAsia="Google Sans Text" w:hAnsi="Google Sans Text"/>
          <w:i w:val="0"/>
          <w:color w:val="1b1c1d"/>
          <w:sz w:val="24"/>
          <w:szCs w:val="24"/>
          <w:rtl w:val="0"/>
        </w:rPr>
        <w:t xml:space="preserve"> range.</w:t>
      </w:r>
      <w:r w:rsidDel="00000000" w:rsidR="00000000" w:rsidRPr="00000000">
        <w:rPr>
          <w:rFonts w:ascii="Google Sans Text" w:cs="Google Sans Text" w:eastAsia="Google Sans Text" w:hAnsi="Google Sans Text"/>
          <w:i w:val="0"/>
          <w:color w:val="575b5f"/>
          <w:sz w:val="24"/>
          <w:szCs w:val="24"/>
          <w:vertAlign w:val="superscript"/>
          <w:rtl w:val="0"/>
        </w:rPr>
        <w:t xml:space="preserve">97</w:t>
      </w:r>
      <w:r w:rsidDel="00000000" w:rsidR="00000000" w:rsidRPr="00000000">
        <w:rPr>
          <w:rFonts w:ascii="Google Sans Text" w:cs="Google Sans Text" w:eastAsia="Google Sans Text" w:hAnsi="Google Sans Text"/>
          <w:i w:val="0"/>
          <w:color w:val="1b1c1d"/>
          <w:sz w:val="24"/>
          <w:szCs w:val="24"/>
          <w:rtl w:val="0"/>
        </w:rPr>
        <w:t xml:space="preserve"> The company has a history of hyper-growth, having reported 400% revenue growth over the prior year in May 2021.</w:t>
      </w:r>
      <w:r w:rsidDel="00000000" w:rsidR="00000000" w:rsidRPr="00000000">
        <w:rPr>
          <w:rFonts w:ascii="Google Sans Text" w:cs="Google Sans Text" w:eastAsia="Google Sans Text" w:hAnsi="Google Sans Text"/>
          <w:i w:val="0"/>
          <w:color w:val="575b5f"/>
          <w:sz w:val="24"/>
          <w:szCs w:val="24"/>
          <w:vertAlign w:val="superscript"/>
          <w:rtl w:val="0"/>
        </w:rPr>
        <w:t xml:space="preserve">98</w:t>
      </w:r>
      <w:r w:rsidDel="00000000" w:rsidR="00000000" w:rsidRPr="00000000">
        <w:rPr>
          <w:rFonts w:ascii="Google Sans Text" w:cs="Google Sans Text" w:eastAsia="Google Sans Text" w:hAnsi="Google Sans Text"/>
          <w:i w:val="0"/>
          <w:color w:val="1b1c1d"/>
          <w:sz w:val="24"/>
          <w:szCs w:val="24"/>
          <w:rtl w:val="0"/>
        </w:rPr>
        <w:t xml:space="preserve"> While this rate has likely moderated, the API security market is experiencing explosive growth, which provides a strong tailwind for the market leader.</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Growth:</w:t>
      </w:r>
      <w:r w:rsidDel="00000000" w:rsidR="00000000" w:rsidRPr="00000000">
        <w:rPr>
          <w:rFonts w:ascii="Google Sans Text" w:cs="Google Sans Text" w:eastAsia="Google Sans Text" w:hAnsi="Google Sans Text"/>
          <w:i w:val="0"/>
          <w:color w:val="1b1c1d"/>
          <w:sz w:val="24"/>
          <w:szCs w:val="24"/>
          <w:rtl w:val="0"/>
        </w:rPr>
        <w:t xml:space="preserve"> The market dynamics are highly favorable. Salt's own State of API Security Report from Q1 2025 found that 99% of organizations had experienced API security issues, and API usage is rapidly accelerating.</w:t>
      </w:r>
      <w:r w:rsidDel="00000000" w:rsidR="00000000" w:rsidRPr="00000000">
        <w:rPr>
          <w:rFonts w:ascii="Google Sans Text" w:cs="Google Sans Text" w:eastAsia="Google Sans Text" w:hAnsi="Google Sans Text"/>
          <w:i w:val="0"/>
          <w:color w:val="575b5f"/>
          <w:sz w:val="24"/>
          <w:szCs w:val="24"/>
          <w:vertAlign w:val="superscript"/>
          <w:rtl w:val="0"/>
        </w:rPr>
        <w:t xml:space="preserve">94</w:t>
      </w:r>
      <w:r w:rsidDel="00000000" w:rsidR="00000000" w:rsidRPr="00000000">
        <w:rPr>
          <w:rFonts w:ascii="Google Sans Text" w:cs="Google Sans Text" w:eastAsia="Google Sans Text" w:hAnsi="Google Sans Text"/>
          <w:i w:val="0"/>
          <w:color w:val="1b1c1d"/>
          <w:sz w:val="24"/>
          <w:szCs w:val="24"/>
          <w:rtl w:val="0"/>
        </w:rPr>
        <w:t xml:space="preserve"> This massive and urgent market need supports a continued strong growth profile for the company.</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Profitability/Burn:</w:t>
      </w:r>
      <w:r w:rsidDel="00000000" w:rsidR="00000000" w:rsidRPr="00000000">
        <w:rPr>
          <w:rFonts w:ascii="Google Sans Text" w:cs="Google Sans Text" w:eastAsia="Google Sans Text" w:hAnsi="Google Sans Text"/>
          <w:i w:val="0"/>
          <w:color w:val="1b1c1d"/>
          <w:sz w:val="24"/>
          <w:szCs w:val="24"/>
          <w:rtl w:val="0"/>
        </w:rPr>
        <w:t xml:space="preserve"> Specific profitability data is not available. Given the high rate of product innovation, investment in new partnerships, and global expansion, it is highly likely that the company is still in a high-investment, cash-burning phase, funded by the substantial capital raised in its Series D round.</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C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Strategic Positioning: Sector context, use case, differentiation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Sector Context:</w:t>
      </w:r>
      <w:r w:rsidDel="00000000" w:rsidR="00000000" w:rsidRPr="00000000">
        <w:rPr>
          <w:rFonts w:ascii="Google Sans Text" w:cs="Google Sans Text" w:eastAsia="Google Sans Text" w:hAnsi="Google Sans Text"/>
          <w:i w:val="0"/>
          <w:color w:val="1b1c1d"/>
          <w:sz w:val="24"/>
          <w:szCs w:val="24"/>
          <w:rtl w:val="0"/>
        </w:rPr>
        <w:t xml:space="preserve"> Salt Security is widely recognized as the pioneer and market leader in the API Security category.</w:t>
      </w:r>
      <w:r w:rsidDel="00000000" w:rsidR="00000000" w:rsidRPr="00000000">
        <w:rPr>
          <w:rFonts w:ascii="Google Sans Text" w:cs="Google Sans Text" w:eastAsia="Google Sans Text" w:hAnsi="Google Sans Text"/>
          <w:i w:val="0"/>
          <w:color w:val="575b5f"/>
          <w:sz w:val="24"/>
          <w:szCs w:val="24"/>
          <w:vertAlign w:val="superscript"/>
          <w:rtl w:val="0"/>
        </w:rPr>
        <w:t xml:space="preserve">94</w:t>
      </w:r>
      <w:r w:rsidDel="00000000" w:rsidR="00000000" w:rsidRPr="00000000">
        <w:rPr>
          <w:rFonts w:ascii="Google Sans Text" w:cs="Google Sans Text" w:eastAsia="Google Sans Text" w:hAnsi="Google Sans Text"/>
          <w:i w:val="0"/>
          <w:color w:val="1b1c1d"/>
          <w:sz w:val="24"/>
          <w:szCs w:val="24"/>
          <w:rtl w:val="0"/>
        </w:rPr>
        <w:t xml:space="preserve"> This is one of the fastest-growing and most critical segments within the broader cybersecurity landscape. APIs have become the #1 attack vector for modern applications, with Gartner having predicted that by 2022, API abuses would become the most frequent attack vector for enterprise web applications.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98</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Use Case &amp; Differentiation:</w:t>
      </w:r>
      <w:r w:rsidDel="00000000" w:rsidR="00000000" w:rsidRPr="00000000">
        <w:rPr>
          <w:rFonts w:ascii="Google Sans Text" w:cs="Google Sans Text" w:eastAsia="Google Sans Text" w:hAnsi="Google Sans Text"/>
          <w:i w:val="0"/>
          <w:color w:val="1b1c1d"/>
          <w:sz w:val="24"/>
          <w:szCs w:val="24"/>
          <w:rtl w:val="0"/>
        </w:rPr>
        <w:t xml:space="preserve"> Salt's platform utilizes a combination of AI/ML and a big data backend to address the full lifecycle of API security. It discovers all APIs within an environment (including undocumented "shadow" and outdated "zombie" APIs), prevents attacks in real-time, and provides remediation insights to developers ("shift-left").</w:t>
      </w:r>
      <w:r w:rsidDel="00000000" w:rsidR="00000000" w:rsidRPr="00000000">
        <w:rPr>
          <w:rFonts w:ascii="Google Sans Text" w:cs="Google Sans Text" w:eastAsia="Google Sans Text" w:hAnsi="Google Sans Text"/>
          <w:i w:val="0"/>
          <w:color w:val="575b5f"/>
          <w:sz w:val="24"/>
          <w:szCs w:val="24"/>
          <w:vertAlign w:val="superscript"/>
          <w:rtl w:val="0"/>
        </w:rPr>
        <w:t xml:space="preserve">92</w:t>
      </w:r>
      <w:r w:rsidDel="00000000" w:rsidR="00000000" w:rsidRPr="00000000">
        <w:rPr>
          <w:rFonts w:ascii="Google Sans Text" w:cs="Google Sans Text" w:eastAsia="Google Sans Text" w:hAnsi="Google Sans Text"/>
          <w:i w:val="0"/>
          <w:color w:val="1b1c1d"/>
          <w:sz w:val="24"/>
          <w:szCs w:val="24"/>
          <w:rtl w:val="0"/>
        </w:rPr>
        <w:t xml:space="preserve"> Its key technological differentiator is its patented, context-based approach, which allows it to detect sophisticated "low-and-slow" attacks that other security tools often miss.</w:t>
      </w:r>
      <w:r w:rsidDel="00000000" w:rsidR="00000000" w:rsidRPr="00000000">
        <w:rPr>
          <w:rFonts w:ascii="Google Sans Text" w:cs="Google Sans Text" w:eastAsia="Google Sans Text" w:hAnsi="Google Sans Text"/>
          <w:i w:val="0"/>
          <w:color w:val="575b5f"/>
          <w:sz w:val="24"/>
          <w:szCs w:val="24"/>
          <w:vertAlign w:val="superscript"/>
          <w:rtl w:val="0"/>
        </w:rPr>
        <w:t xml:space="preserve">99</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Acquisition Thesis:</w:t>
      </w:r>
      <w:r w:rsidDel="00000000" w:rsidR="00000000" w:rsidRPr="00000000">
        <w:rPr>
          <w:rFonts w:ascii="Google Sans Text" w:cs="Google Sans Text" w:eastAsia="Google Sans Text" w:hAnsi="Google Sans Text"/>
          <w:i w:val="0"/>
          <w:color w:val="1b1c1d"/>
          <w:sz w:val="24"/>
          <w:szCs w:val="24"/>
          <w:rtl w:val="0"/>
        </w:rPr>
        <w:t xml:space="preserve"> Salt Security is a prime acquisition target for any </w:t>
      </w:r>
      <w:r w:rsidDel="00000000" w:rsidR="00000000" w:rsidRPr="00000000">
        <w:rPr>
          <w:rFonts w:ascii="Google Sans Text" w:cs="Google Sans Text" w:eastAsia="Google Sans Text" w:hAnsi="Google Sans Text"/>
          <w:b w:val="1"/>
          <w:i w:val="0"/>
          <w:color w:val="1b1c1d"/>
          <w:sz w:val="24"/>
          <w:szCs w:val="24"/>
          <w:rtl w:val="0"/>
        </w:rPr>
        <w:t xml:space="preserve">major cybersecurity platform</w:t>
      </w:r>
      <w:r w:rsidDel="00000000" w:rsidR="00000000" w:rsidRPr="00000000">
        <w:rPr>
          <w:rFonts w:ascii="Google Sans Text" w:cs="Google Sans Text" w:eastAsia="Google Sans Text" w:hAnsi="Google Sans Text"/>
          <w:i w:val="0"/>
          <w:color w:val="1b1c1d"/>
          <w:sz w:val="24"/>
          <w:szCs w:val="24"/>
          <w:rtl w:val="0"/>
        </w:rPr>
        <w:t xml:space="preserve"> seeking to establish a leadership position in the critical API security market. Logical potential acquirers include large security vendors like Palo Alto Networks, Check Point, and Fortinet, or its own strategic partner, </w:t>
      </w:r>
      <w:r w:rsidDel="00000000" w:rsidR="00000000" w:rsidRPr="00000000">
        <w:rPr>
          <w:rFonts w:ascii="Google Sans Text" w:cs="Google Sans Text" w:eastAsia="Google Sans Text" w:hAnsi="Google Sans Text"/>
          <w:b w:val="1"/>
          <w:i w:val="0"/>
          <w:color w:val="1b1c1d"/>
          <w:sz w:val="24"/>
          <w:szCs w:val="24"/>
          <w:rtl w:val="0"/>
        </w:rPr>
        <w:t xml:space="preserve">CrowdStrike</w:t>
      </w:r>
      <w:r w:rsidDel="00000000" w:rsidR="00000000" w:rsidRPr="00000000">
        <w:rPr>
          <w:rFonts w:ascii="Google Sans Text" w:cs="Google Sans Text" w:eastAsia="Google Sans Text" w:hAnsi="Google Sans Text"/>
          <w:i w:val="0"/>
          <w:color w:val="1b1c1d"/>
          <w:sz w:val="24"/>
          <w:szCs w:val="24"/>
          <w:rtl w:val="0"/>
        </w:rPr>
        <w:t xml:space="preserve">, for whom it would be a natural and powerful extension of their platform. It could also be a compelling target for </w:t>
      </w:r>
      <w:r w:rsidDel="00000000" w:rsidR="00000000" w:rsidRPr="00000000">
        <w:rPr>
          <w:rFonts w:ascii="Google Sans Text" w:cs="Google Sans Text" w:eastAsia="Google Sans Text" w:hAnsi="Google Sans Text"/>
          <w:b w:val="1"/>
          <w:i w:val="0"/>
          <w:color w:val="1b1c1d"/>
          <w:sz w:val="24"/>
          <w:szCs w:val="24"/>
          <w:rtl w:val="0"/>
        </w:rPr>
        <w:t xml:space="preserve">large cloud providers</w:t>
      </w:r>
      <w:r w:rsidDel="00000000" w:rsidR="00000000" w:rsidRPr="00000000">
        <w:rPr>
          <w:rFonts w:ascii="Google Sans Text" w:cs="Google Sans Text" w:eastAsia="Google Sans Text" w:hAnsi="Google Sans Text"/>
          <w:i w:val="0"/>
          <w:color w:val="1b1c1d"/>
          <w:sz w:val="24"/>
          <w:szCs w:val="24"/>
          <w:rtl w:val="0"/>
        </w:rPr>
        <w:t xml:space="preserve"> (AWS, Google Cloud, Microsoft) or observability players (e.g., Datadog) looking to bolster their security offerings.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Valuation &amp; Premium: Est. EV range, multiple, over/undervaluation commentary</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Last Valuation:</w:t>
      </w:r>
      <w:r w:rsidDel="00000000" w:rsidR="00000000" w:rsidRPr="00000000">
        <w:rPr>
          <w:rFonts w:ascii="Google Sans Text" w:cs="Google Sans Text" w:eastAsia="Google Sans Text" w:hAnsi="Google Sans Text"/>
          <w:i w:val="0"/>
          <w:color w:val="1b1c1d"/>
          <w:sz w:val="24"/>
          <w:szCs w:val="24"/>
          <w:rtl w:val="0"/>
        </w:rPr>
        <w:t xml:space="preserve"> The February 2022 Series D round valued the company at </w:t>
      </w:r>
      <w:r w:rsidDel="00000000" w:rsidR="00000000" w:rsidRPr="00000000">
        <w:rPr>
          <w:rFonts w:ascii="Google Sans Text" w:cs="Google Sans Text" w:eastAsia="Google Sans Text" w:hAnsi="Google Sans Text"/>
          <w:b w:val="1"/>
          <w:i w:val="0"/>
          <w:color w:val="1b1c1d"/>
          <w:sz w:val="24"/>
          <w:szCs w:val="24"/>
          <w:rtl w:val="0"/>
        </w:rPr>
        <w:t xml:space="preserve">$1.4 billion</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89</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Current Valuation Context:</w:t>
      </w:r>
      <w:r w:rsidDel="00000000" w:rsidR="00000000" w:rsidRPr="00000000">
        <w:rPr>
          <w:rFonts w:ascii="Google Sans Text" w:cs="Google Sans Text" w:eastAsia="Google Sans Text" w:hAnsi="Google Sans Text"/>
          <w:i w:val="0"/>
          <w:color w:val="1b1c1d"/>
          <w:sz w:val="24"/>
          <w:szCs w:val="24"/>
          <w:rtl w:val="0"/>
        </w:rPr>
        <w:t xml:space="preserve"> The cybersecurity market, and particularly high-growth segments like API security, has sustained premium valuation multiples more effectively than the general SaaS market. Publicly traded security leaders like CrowdStrike continue to trade at high revenue multiples.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Estimated EV Range:</w:t>
      </w:r>
      <w:r w:rsidDel="00000000" w:rsidR="00000000" w:rsidRPr="00000000">
        <w:rPr>
          <w:rFonts w:ascii="Google Sans Text" w:cs="Google Sans Text" w:eastAsia="Google Sans Text" w:hAnsi="Google Sans Text"/>
          <w:i w:val="0"/>
          <w:color w:val="1b1c1d"/>
          <w:sz w:val="24"/>
          <w:szCs w:val="24"/>
          <w:rtl w:val="0"/>
        </w:rPr>
        <w:t xml:space="preserve"> Assuming the company is at the high end of the revenue estimate (approximately $90 million ARR) and is growing rapidly in a hot market, it could command a premium valuation multiple of 15.0x to 20.0x. This would place its current Enterprise Value in the range of </w:t>
      </w:r>
      <w:r w:rsidDel="00000000" w:rsidR="00000000" w:rsidRPr="00000000">
        <w:rPr>
          <w:rFonts w:ascii="Google Sans Text" w:cs="Google Sans Text" w:eastAsia="Google Sans Text" w:hAnsi="Google Sans Text"/>
          <w:b w:val="1"/>
          <w:i w:val="0"/>
          <w:color w:val="1b1c1d"/>
          <w:sz w:val="24"/>
          <w:szCs w:val="24"/>
          <w:rtl w:val="0"/>
        </w:rPr>
        <w:t xml:space="preserve">$1.35 billion to $1.8 billion</w:t>
      </w:r>
      <w:r w:rsidDel="00000000" w:rsidR="00000000" w:rsidRPr="00000000">
        <w:rPr>
          <w:rFonts w:ascii="Google Sans Text" w:cs="Google Sans Text" w:eastAsia="Google Sans Text" w:hAnsi="Google Sans Text"/>
          <w:i w:val="0"/>
          <w:color w:val="1b1c1d"/>
          <w:sz w:val="24"/>
          <w:szCs w:val="24"/>
          <w:rtl w:val="0"/>
        </w:rPr>
        <w:t xml:space="preserv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Valuation Commentary:</w:t>
      </w:r>
      <w:r w:rsidDel="00000000" w:rsidR="00000000" w:rsidRPr="00000000">
        <w:rPr>
          <w:rFonts w:ascii="Google Sans Text" w:cs="Google Sans Text" w:eastAsia="Google Sans Text" w:hAnsi="Google Sans Text"/>
          <w:i w:val="0"/>
          <w:color w:val="1b1c1d"/>
          <w:sz w:val="24"/>
          <w:szCs w:val="24"/>
          <w:rtl w:val="0"/>
        </w:rPr>
        <w:t xml:space="preserve"> Unlike some of the other targets on the shortlist, Salt Security has likely seen its valuation appreciate since its last funding round. This is due to its strong execution, market leadership, and the powerful secular tailwinds in the API security space. Any potential acquisition would need to offer a significant premium over the $1.4 billion valuation to be attractive to its investors.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C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Board Signals: Key directors, posture, decision-making hints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Key Directors:</w:t>
      </w:r>
      <w:r w:rsidDel="00000000" w:rsidR="00000000" w:rsidRPr="00000000">
        <w:rPr>
          <w:rFonts w:ascii="Google Sans Text" w:cs="Google Sans Text" w:eastAsia="Google Sans Text" w:hAnsi="Google Sans Text"/>
          <w:i w:val="0"/>
          <w:color w:val="1b1c1d"/>
          <w:sz w:val="24"/>
          <w:szCs w:val="24"/>
          <w:rtl w:val="0"/>
        </w:rPr>
        <w:t xml:space="preserve"> The board includes representatives from CapitalG (James Luo) and Sequoia Capital (Carl Eschenbach).</w:t>
      </w:r>
      <w:r w:rsidDel="00000000" w:rsidR="00000000" w:rsidRPr="00000000">
        <w:rPr>
          <w:rFonts w:ascii="Google Sans Text" w:cs="Google Sans Text" w:eastAsia="Google Sans Text" w:hAnsi="Google Sans Text"/>
          <w:i w:val="0"/>
          <w:color w:val="575b5f"/>
          <w:sz w:val="24"/>
          <w:szCs w:val="24"/>
          <w:vertAlign w:val="superscript"/>
          <w:rtl w:val="0"/>
        </w:rPr>
        <w:t xml:space="preserve">90</w:t>
      </w:r>
      <w:r w:rsidDel="00000000" w:rsidR="00000000" w:rsidRPr="00000000">
        <w:rPr>
          <w:rFonts w:ascii="Google Sans Text" w:cs="Google Sans Text" w:eastAsia="Google Sans Text" w:hAnsi="Google Sans Text"/>
          <w:i w:val="0"/>
          <w:color w:val="1b1c1d"/>
          <w:sz w:val="24"/>
          <w:szCs w:val="24"/>
          <w:rtl w:val="0"/>
        </w:rPr>
        <w:t xml:space="preserve"> These are patient, long-term investors who typically back companies with the intention of building large, durable, standalone businesses that can go public or command a very large strategic exit price. Their presence suggests a focus on category leadership and long-term value creation rather than a quick flip.</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Leadership Posture:</w:t>
      </w:r>
      <w:r w:rsidDel="00000000" w:rsidR="00000000" w:rsidRPr="00000000">
        <w:rPr>
          <w:rFonts w:ascii="Google Sans Text" w:cs="Google Sans Text" w:eastAsia="Google Sans Text" w:hAnsi="Google Sans Text"/>
          <w:i w:val="0"/>
          <w:color w:val="1b1c1d"/>
          <w:sz w:val="24"/>
          <w:szCs w:val="24"/>
          <w:rtl w:val="0"/>
        </w:rPr>
        <w:t xml:space="preserve"> The leadership team has been augmented with executives from successful public companies, such as a CFO from Monday.com and a VP of Research from Check Point Software.</w:t>
      </w:r>
      <w:r w:rsidDel="00000000" w:rsidR="00000000" w:rsidRPr="00000000">
        <w:rPr>
          <w:rFonts w:ascii="Google Sans Text" w:cs="Google Sans Text" w:eastAsia="Google Sans Text" w:hAnsi="Google Sans Text"/>
          <w:i w:val="0"/>
          <w:color w:val="575b5f"/>
          <w:sz w:val="24"/>
          <w:szCs w:val="24"/>
          <w:vertAlign w:val="superscript"/>
          <w:rtl w:val="0"/>
        </w:rPr>
        <w:t xml:space="preserve">90</w:t>
      </w:r>
      <w:r w:rsidDel="00000000" w:rsidR="00000000" w:rsidRPr="00000000">
        <w:rPr>
          <w:rFonts w:ascii="Google Sans Text" w:cs="Google Sans Text" w:eastAsia="Google Sans Text" w:hAnsi="Google Sans Text"/>
          <w:i w:val="0"/>
          <w:color w:val="1b1c1d"/>
          <w:sz w:val="24"/>
          <w:szCs w:val="24"/>
          <w:rtl w:val="0"/>
        </w:rPr>
        <w:t xml:space="preserve"> This is a classic sign of building out an executive team that is capable of operating at the scale and rigor of a public company, further supporting the idea that the current focus is on building a standalone leader.</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deep, strategic partnership and investment from CrowdStrike may function as a "soft" right of first refusal or, at the very least, a significant deterrent to other potential strategic acquirers. The level of integration is substantial: Salt has built a Foundry application for seamless deployment on CrowdStrike's Falcon endpoints, and its API threat data feeds directly into Falcon's Next-Gen SIEM.</w:t>
      </w:r>
      <w:r w:rsidDel="00000000" w:rsidR="00000000" w:rsidRPr="00000000">
        <w:rPr>
          <w:rFonts w:ascii="Google Sans Text" w:cs="Google Sans Text" w:eastAsia="Google Sans Text" w:hAnsi="Google Sans Text"/>
          <w:i w:val="0"/>
          <w:color w:val="575b5f"/>
          <w:sz w:val="24"/>
          <w:szCs w:val="24"/>
          <w:vertAlign w:val="superscript"/>
          <w:rtl w:val="0"/>
        </w:rPr>
        <w:t xml:space="preserve">95</w:t>
      </w:r>
      <w:r w:rsidDel="00000000" w:rsidR="00000000" w:rsidRPr="00000000">
        <w:rPr>
          <w:rFonts w:ascii="Google Sans Text" w:cs="Google Sans Text" w:eastAsia="Google Sans Text" w:hAnsi="Google Sans Text"/>
          <w:i w:val="0"/>
          <w:color w:val="1b1c1d"/>
          <w:sz w:val="24"/>
          <w:szCs w:val="24"/>
          <w:rtl w:val="0"/>
        </w:rPr>
        <w:t xml:space="preserve"> This makes Salt Security a critical component of the CrowdStrike ecosystem's API security strategy. For a competitor like Palo Alto Networks to acquire Salt, it would create a deeply awkward strategic situation. The acquirer would have to decide whether to continue supporting the deep integration with its chief rival, and CrowdStrike would have to decide whether to continue promoting a subsidiary of its competitor. This go-to-market and product risk would likely deter other suitors, effectively making CrowdStrike the "acquirer of first resort." This narrows the field of potential buyers and suggests that an exit may ultimately be on CrowdStrike's timeline, not necessarily the financial sponsors' timeline.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D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Deal Rationale or Red Flags: Final POV — Is this a live deal, wait-and-watch, or pass?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Deal Rationale (The "Why Sell?" Thesis):</w:t>
      </w:r>
      <w:r w:rsidDel="00000000" w:rsidR="00000000" w:rsidRPr="00000000">
        <w:rPr>
          <w:rFonts w:ascii="Google Sans Text" w:cs="Google Sans Text" w:eastAsia="Google Sans Text" w:hAnsi="Google Sans Text"/>
          <w:i w:val="0"/>
          <w:color w:val="1b1c1d"/>
          <w:sz w:val="24"/>
          <w:szCs w:val="24"/>
          <w:rtl w:val="0"/>
        </w:rPr>
        <w:t xml:space="preserve"> The primary rationale for a sale would be to capitalize on the company's current market leadership and the intense M&amp;A demand for best-in-class API security solutions. A large strategic acquirer could offer a significant premium to accelerate Salt's go-to-market engine and solidify its number one position in the market.</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Red Flags / Reasons to Wait:</w:t>
      </w:r>
      <w:r w:rsidDel="00000000" w:rsidR="00000000" w:rsidRPr="00000000">
        <w:rPr>
          <w:rFonts w:ascii="Google Sans Text" w:cs="Google Sans Text" w:eastAsia="Google Sans Text" w:hAnsi="Google Sans Text"/>
          <w:i w:val="0"/>
          <w:color w:val="1b1c1d"/>
          <w:sz w:val="24"/>
          <w:szCs w:val="24"/>
          <w:rtl w:val="0"/>
        </w:rPr>
        <w:t xml:space="preserve"> The timing feels premature. The 2022 funding round was substantial, and the company appears to be in "build mode," investing heavily in R&amp;D and strategic partnerships. Top-tier investors like CapitalG and Sequoia are likely not in a rush to exit and are probably aiming for a much larger outcome in 18-24 months. The deep relationship with CrowdStrike suggests a longer-term strategic path may be in play.</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Final POV:</w:t>
      </w:r>
      <w:r w:rsidDel="00000000" w:rsidR="00000000" w:rsidRPr="00000000">
        <w:rPr>
          <w:rFonts w:ascii="Google Sans Text" w:cs="Google Sans Text" w:eastAsia="Google Sans Text" w:hAnsi="Google Sans Text"/>
          <w:i w:val="0"/>
          <w:color w:val="1b1c1d"/>
          <w:sz w:val="24"/>
          <w:szCs w:val="24"/>
          <w:rtl w:val="0"/>
        </w:rPr>
        <w:t xml:space="preserve"> This is a phenomenal asset in a fantastic market, and it will undoubtedly be a highly sought-after M&amp;A target in the future. However, the timing for a transaction does not appear to be imminent. The sponsors are likely playing a longer game, aiming for a much larger exit through either an IPO or a sale to a mega-cap strategic acquirer like CrowdStrike. It is not a "quiet" target that is ready to be tipped into a process in the near term. </w:t>
      </w:r>
      <w:r w:rsidDel="00000000" w:rsidR="00000000" w:rsidRPr="00000000">
        <w:rPr>
          <w:rFonts w:ascii="Google Sans Text" w:cs="Google Sans Text" w:eastAsia="Google Sans Text" w:hAnsi="Google Sans Text"/>
          <w:b w:val="1"/>
          <w:i w:val="0"/>
          <w:color w:val="1b1c1d"/>
          <w:sz w:val="24"/>
          <w:szCs w:val="24"/>
          <w:rtl w:val="0"/>
        </w:rPr>
        <w:t xml:space="preserve">Recommendation: Wait-and-Watch.</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IV. Comparative Analysis and Final Recommendation</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following table provides a concise, at-a-glance comparison of the two most actionable targets—Copado and Invoca—across the most critical financial and transactional metrics. This allows for a rapid assessment of their relative scale, growth, valuation context, and sponsor dynamics, directly supporting the final recommendation.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Est. EV 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Est. ARR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Est. Growth Profile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Lead Sponsor (Last Round)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Last Raise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Key Rationale to Sell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Recommendation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Copado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$720M - $1.08B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~$90M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Strong growth, now focusing on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Insight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Sep 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6+ year hold period; capital needed for AI/multi-cloud pivot; logical time to exit after repositioning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Live Deal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Invoca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$840M - $1.2B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~$120M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Mature growth (&gt;50% in key segment), likely profitable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Silver Lake Waterman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Jun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Late-stage growth equity sponsor ready for exit; strategic culmination after AI acquisition; M&amp;A exec in place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Live Deal</w:t>
            </w:r>
          </w:p>
        </w:tc>
      </w:tr>
    </w:tbl>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Final Recommendation:</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Both </w:t>
      </w:r>
      <w:r w:rsidDel="00000000" w:rsidR="00000000" w:rsidRPr="00000000">
        <w:rPr>
          <w:rFonts w:ascii="Google Sans Text" w:cs="Google Sans Text" w:eastAsia="Google Sans Text" w:hAnsi="Google Sans Text"/>
          <w:b w:val="1"/>
          <w:i w:val="0"/>
          <w:color w:val="1b1c1d"/>
          <w:sz w:val="24"/>
          <w:szCs w:val="24"/>
          <w:rtl w:val="0"/>
        </w:rPr>
        <w:t xml:space="preserve">Copado</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b w:val="1"/>
          <w:i w:val="0"/>
          <w:color w:val="1b1c1d"/>
          <w:sz w:val="24"/>
          <w:szCs w:val="24"/>
          <w:rtl w:val="0"/>
        </w:rPr>
        <w:t xml:space="preserve">Invoca</w:t>
      </w:r>
      <w:r w:rsidDel="00000000" w:rsidR="00000000" w:rsidRPr="00000000">
        <w:rPr>
          <w:rFonts w:ascii="Google Sans Text" w:cs="Google Sans Text" w:eastAsia="Google Sans Text" w:hAnsi="Google Sans Text"/>
          <w:i w:val="0"/>
          <w:color w:val="1b1c1d"/>
          <w:sz w:val="24"/>
          <w:szCs w:val="24"/>
          <w:rtl w:val="0"/>
        </w:rPr>
        <w:t xml:space="preserve"> represent high-conviction, actionable M&amp;A opportunities that align with the firm's mandate. They are "clean" assets with no public sale process, backed by sponsors who have clear and compelling incentives to seek liquidity in the next 12 months.</w:t>
      </w:r>
    </w:p>
    <w:p w:rsidR="00000000" w:rsidDel="00000000" w:rsidP="00000000" w:rsidRDefault="00000000" w:rsidRPr="00000000" w14:paraId="000000F6">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Invoca</w:t>
      </w:r>
      <w:r w:rsidDel="00000000" w:rsidR="00000000" w:rsidRPr="00000000">
        <w:rPr>
          <w:rFonts w:ascii="Google Sans Text" w:cs="Google Sans Text" w:eastAsia="Google Sans Text" w:hAnsi="Google Sans Text"/>
          <w:i w:val="0"/>
          <w:color w:val="1b1c1d"/>
          <w:sz w:val="24"/>
          <w:szCs w:val="24"/>
          <w:rtl w:val="0"/>
        </w:rPr>
        <w:t xml:space="preserve"> is the more mature and de-risked of the two assets. With over $100 million in ARR and a financial profile that is likely profitable or near-profitable, it presents a stable, scaled opportunity. The signals for M&amp;A readiness are exceptionally strong: sponsorship by a top-tier, late-stage firm (Silver Lake Waterman), a recent strategic acquisition to bolster its AI capabilities, and a dedicated M&amp;A executive on the leadership team. It is a prime candidate for a strategic sale to a major marketing, CRM, or CCaaS platform.</w:t>
      </w:r>
    </w:p>
    <w:p w:rsidR="00000000" w:rsidDel="00000000" w:rsidP="00000000" w:rsidRDefault="00000000" w:rsidRPr="00000000" w14:paraId="000000F7">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Copado</w:t>
      </w:r>
      <w:r w:rsidDel="00000000" w:rsidR="00000000" w:rsidRPr="00000000">
        <w:rPr>
          <w:rFonts w:ascii="Google Sans Text" w:cs="Google Sans Text" w:eastAsia="Google Sans Text" w:hAnsi="Google Sans Text"/>
          <w:i w:val="0"/>
          <w:color w:val="1b1c1d"/>
          <w:sz w:val="24"/>
          <w:szCs w:val="24"/>
          <w:rtl w:val="0"/>
        </w:rPr>
        <w:t xml:space="preserve"> represents a slightly earlier-stage but potentially higher-growth story. The "Why Sell?" thesis is compelling, driven primarily by the long hold period of its lead sponsor, Insight Partners, and the company's clear need for significant capital to execute its ambitious pivot into AI and multi-cloud DevOps. It is an attractive platform opportunity for a private equity sponsor or a strategic buyer looking to gain a strong foothold in the Salesforce ecosystem.</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Action Plan:</w:t>
      </w:r>
      <w:r w:rsidDel="00000000" w:rsidR="00000000" w:rsidRPr="00000000">
        <w:rPr>
          <w:rFonts w:ascii="Google Sans Text" w:cs="Google Sans Text" w:eastAsia="Google Sans Text" w:hAnsi="Google Sans Text"/>
          <w:i w:val="0"/>
          <w:color w:val="1b1c1d"/>
          <w:sz w:val="24"/>
          <w:szCs w:val="24"/>
          <w:rtl w:val="0"/>
        </w:rPr>
        <w:t xml:space="preserve"> It is recommended to prioritize immediate and discreet outreach to contacts at </w:t>
      </w:r>
      <w:r w:rsidDel="00000000" w:rsidR="00000000" w:rsidRPr="00000000">
        <w:rPr>
          <w:rFonts w:ascii="Google Sans Text" w:cs="Google Sans Text" w:eastAsia="Google Sans Text" w:hAnsi="Google Sans Text"/>
          <w:b w:val="1"/>
          <w:i w:val="0"/>
          <w:color w:val="1b1c1d"/>
          <w:sz w:val="24"/>
          <w:szCs w:val="24"/>
          <w:rtl w:val="0"/>
        </w:rPr>
        <w:t xml:space="preserve">Silver Lake Waterman</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b w:val="1"/>
          <w:i w:val="0"/>
          <w:color w:val="1b1c1d"/>
          <w:sz w:val="24"/>
          <w:szCs w:val="24"/>
          <w:rtl w:val="0"/>
        </w:rPr>
        <w:t xml:space="preserve">Insight Partners</w:t>
      </w:r>
      <w:r w:rsidDel="00000000" w:rsidR="00000000" w:rsidRPr="00000000">
        <w:rPr>
          <w:rFonts w:ascii="Google Sans Text" w:cs="Google Sans Text" w:eastAsia="Google Sans Text" w:hAnsi="Google Sans Text"/>
          <w:i w:val="0"/>
          <w:color w:val="1b1c1d"/>
          <w:sz w:val="24"/>
          <w:szCs w:val="24"/>
          <w:rtl w:val="0"/>
        </w:rPr>
        <w:t xml:space="preserve"> to gauge their appetite for a strategic review of </w:t>
      </w:r>
      <w:r w:rsidDel="00000000" w:rsidR="00000000" w:rsidRPr="00000000">
        <w:rPr>
          <w:rFonts w:ascii="Google Sans Text" w:cs="Google Sans Text" w:eastAsia="Google Sans Text" w:hAnsi="Google Sans Text"/>
          <w:b w:val="1"/>
          <w:i w:val="0"/>
          <w:color w:val="1b1c1d"/>
          <w:sz w:val="24"/>
          <w:szCs w:val="24"/>
          <w:rtl w:val="0"/>
        </w:rPr>
        <w:t xml:space="preserve">Invoca</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b w:val="1"/>
          <w:i w:val="0"/>
          <w:color w:val="1b1c1d"/>
          <w:sz w:val="24"/>
          <w:szCs w:val="24"/>
          <w:rtl w:val="0"/>
        </w:rPr>
        <w:t xml:space="preserve">Copado</w:t>
      </w:r>
      <w:r w:rsidDel="00000000" w:rsidR="00000000" w:rsidRPr="00000000">
        <w:rPr>
          <w:rFonts w:ascii="Google Sans Text" w:cs="Google Sans Text" w:eastAsia="Google Sans Text" w:hAnsi="Google Sans Text"/>
          <w:i w:val="0"/>
          <w:color w:val="1b1c1d"/>
          <w:sz w:val="24"/>
          <w:szCs w:val="24"/>
          <w:rtl w:val="0"/>
        </w:rPr>
        <w:t xml:space="preserve">, respectively. Invoca should be positioned as the primary target due to its superior scale and clearer M&amp;A signals, with Copado representing a strong secondary opportunity.</w:t>
      </w:r>
    </w:p>
    <w:p w:rsidR="00000000" w:rsidDel="00000000" w:rsidP="00000000" w:rsidRDefault="00000000" w:rsidRPr="00000000" w14:paraId="000000F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Big money lines up behind a Redis fork - Runtime, accessed July 29, 2025, </w:t>
      </w:r>
      <w:hyperlink r:id="rId6">
        <w:r w:rsidDel="00000000" w:rsidR="00000000" w:rsidRPr="00000000">
          <w:rPr>
            <w:rFonts w:ascii="Google Sans" w:cs="Google Sans" w:eastAsia="Google Sans" w:hAnsi="Google Sans"/>
            <w:color w:val="0000ee"/>
            <w:sz w:val="24"/>
            <w:szCs w:val="24"/>
            <w:u w:val="single"/>
            <w:rtl w:val="0"/>
          </w:rPr>
          <w:t xml:space="preserve">https://www.runtime.news/big-money-lines-up-behind-a-redis-fork/</w:t>
        </w:r>
      </w:hyperlink>
      <w:r w:rsidDel="00000000" w:rsidR="00000000" w:rsidRPr="00000000">
        <w:rPr>
          <w:rtl w:val="0"/>
        </w:rPr>
      </w:r>
    </w:p>
    <w:p w:rsidR="00000000" w:rsidDel="00000000" w:rsidP="00000000" w:rsidRDefault="00000000" w:rsidRPr="00000000" w14:paraId="000000F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Tiger Global and Softbank pour $310 million into Redis Labs | Ctech, accessed July 29, 2025, </w:t>
      </w:r>
      <w:hyperlink r:id="rId7">
        <w:r w:rsidDel="00000000" w:rsidR="00000000" w:rsidRPr="00000000">
          <w:rPr>
            <w:rFonts w:ascii="Google Sans" w:cs="Google Sans" w:eastAsia="Google Sans" w:hAnsi="Google Sans"/>
            <w:color w:val="0000ee"/>
            <w:sz w:val="24"/>
            <w:szCs w:val="24"/>
            <w:u w:val="single"/>
            <w:rtl w:val="0"/>
          </w:rPr>
          <w:t xml:space="preserve">https://www.calcalistech.com/ctech/articles/0,7340,L-3903416,00.html</w:t>
        </w:r>
      </w:hyperlink>
      <w:r w:rsidDel="00000000" w:rsidR="00000000" w:rsidRPr="00000000">
        <w:rPr>
          <w:rtl w:val="0"/>
        </w:rPr>
      </w:r>
    </w:p>
    <w:p w:rsidR="00000000" w:rsidDel="00000000" w:rsidP="00000000" w:rsidRDefault="00000000" w:rsidRPr="00000000" w14:paraId="000000F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 year ago Redis changed its license – and lost most of its external contributors, accessed July 29, 2025, </w:t>
      </w:r>
      <w:hyperlink r:id="rId8">
        <w:r w:rsidDel="00000000" w:rsidR="00000000" w:rsidRPr="00000000">
          <w:rPr>
            <w:rFonts w:ascii="Google Sans" w:cs="Google Sans" w:eastAsia="Google Sans" w:hAnsi="Google Sans"/>
            <w:color w:val="0000ee"/>
            <w:sz w:val="24"/>
            <w:szCs w:val="24"/>
            <w:u w:val="single"/>
            <w:rtl w:val="0"/>
          </w:rPr>
          <w:t xml:space="preserve">https://devclass.com/2025/04/01/one-year-ago-redis-changed-its-license-and-lost-most-of-its-external-contributors/</w:t>
        </w:r>
      </w:hyperlink>
      <w:r w:rsidDel="00000000" w:rsidR="00000000" w:rsidRPr="00000000">
        <w:rPr>
          <w:rtl w:val="0"/>
        </w:rPr>
      </w:r>
    </w:p>
    <w:p w:rsidR="00000000" w:rsidDel="00000000" w:rsidP="00000000" w:rsidRDefault="00000000" w:rsidRPr="00000000" w14:paraId="000000F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Redis license update: What you need to know | Microsoft Azure Blog, accessed July 29, 2025, </w:t>
      </w:r>
      <w:hyperlink r:id="rId9">
        <w:r w:rsidDel="00000000" w:rsidR="00000000" w:rsidRPr="00000000">
          <w:rPr>
            <w:rFonts w:ascii="Google Sans" w:cs="Google Sans" w:eastAsia="Google Sans" w:hAnsi="Google Sans"/>
            <w:color w:val="0000ee"/>
            <w:sz w:val="24"/>
            <w:szCs w:val="24"/>
            <w:u w:val="single"/>
            <w:rtl w:val="0"/>
          </w:rPr>
          <w:t xml:space="preserve">https://azure.microsoft.com/en-us/blog/redis-license-update-what-you-need-to-know/</w:t>
        </w:r>
      </w:hyperlink>
      <w:r w:rsidDel="00000000" w:rsidR="00000000" w:rsidRPr="00000000">
        <w:rPr>
          <w:rtl w:val="0"/>
        </w:rPr>
      </w:r>
    </w:p>
    <w:p w:rsidR="00000000" w:rsidDel="00000000" w:rsidP="00000000" w:rsidRDefault="00000000" w:rsidRPr="00000000" w14:paraId="000000F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 Redis Licensing and Its Market Impact | by D@rio - Medium, accessed July 29, 2025, </w:t>
      </w:r>
      <w:hyperlink r:id="rId10">
        <w:r w:rsidDel="00000000" w:rsidR="00000000" w:rsidRPr="00000000">
          <w:rPr>
            <w:rFonts w:ascii="Google Sans" w:cs="Google Sans" w:eastAsia="Google Sans" w:hAnsi="Google Sans"/>
            <w:color w:val="0000ee"/>
            <w:sz w:val="24"/>
            <w:szCs w:val="24"/>
            <w:u w:val="single"/>
            <w:rtl w:val="0"/>
          </w:rPr>
          <w:t xml:space="preserve">https://medium.com/@darioajr/the-new-redis-licensing-and-its-market-impact-6e9142426ec4</w:t>
        </w:r>
      </w:hyperlink>
      <w:r w:rsidDel="00000000" w:rsidR="00000000" w:rsidRPr="00000000">
        <w:rPr>
          <w:rtl w:val="0"/>
        </w:rPr>
      </w:r>
    </w:p>
    <w:p w:rsidR="00000000" w:rsidDel="00000000" w:rsidP="00000000" w:rsidRDefault="00000000" w:rsidRPr="00000000" w14:paraId="000000F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Redis justifies open source shift with fresh features - The Register, accessed July 29, 2025, </w:t>
      </w:r>
      <w:hyperlink r:id="rId11">
        <w:r w:rsidDel="00000000" w:rsidR="00000000" w:rsidRPr="00000000">
          <w:rPr>
            <w:rFonts w:ascii="Google Sans" w:cs="Google Sans" w:eastAsia="Google Sans" w:hAnsi="Google Sans"/>
            <w:color w:val="0000ee"/>
            <w:sz w:val="24"/>
            <w:szCs w:val="24"/>
            <w:u w:val="single"/>
            <w:rtl w:val="0"/>
          </w:rPr>
          <w:t xml:space="preserve">https://www.theregister.com/2024/09/12/redis_justifies_open_source_shift/</w:t>
        </w:r>
      </w:hyperlink>
      <w:r w:rsidDel="00000000" w:rsidR="00000000" w:rsidRPr="00000000">
        <w:rPr>
          <w:rtl w:val="0"/>
        </w:rPr>
      </w:r>
    </w:p>
    <w:p w:rsidR="00000000" w:rsidDel="00000000" w:rsidP="00000000" w:rsidRDefault="00000000" w:rsidRPr="00000000" w14:paraId="0000010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Funding Rounds &amp; List of Investors - Copado - Tracxn, accessed July 29, 2025, </w:t>
      </w:r>
      <w:hyperlink r:id="rId12">
        <w:r w:rsidDel="00000000" w:rsidR="00000000" w:rsidRPr="00000000">
          <w:rPr>
            <w:rFonts w:ascii="Google Sans" w:cs="Google Sans" w:eastAsia="Google Sans" w:hAnsi="Google Sans"/>
            <w:color w:val="0000ee"/>
            <w:sz w:val="24"/>
            <w:szCs w:val="24"/>
            <w:u w:val="single"/>
            <w:rtl w:val="0"/>
          </w:rPr>
          <w:t xml:space="preserve">https://tracxn.com/d/companies/copado/__XVMnhRCrcR2CuA7qpdG6o7d6Fy1jKVfZUWLQ_wfJ-x4/funding-and-investors</w:t>
        </w:r>
      </w:hyperlink>
      <w:r w:rsidDel="00000000" w:rsidR="00000000" w:rsidRPr="00000000">
        <w:rPr>
          <w:rtl w:val="0"/>
        </w:rPr>
      </w:r>
    </w:p>
    <w:p w:rsidR="00000000" w:rsidDel="00000000" w:rsidP="00000000" w:rsidRDefault="00000000" w:rsidRPr="00000000" w14:paraId="0000010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Copado Closes $96 Million in Series B Round to Enable Faster and Safer Digital Transformation of the World's Largest Enterprises in a Multi-Cloud World | Insight Partners, accessed July 29, 2025, </w:t>
      </w:r>
      <w:hyperlink r:id="rId13">
        <w:r w:rsidDel="00000000" w:rsidR="00000000" w:rsidRPr="00000000">
          <w:rPr>
            <w:rFonts w:ascii="Google Sans" w:cs="Google Sans" w:eastAsia="Google Sans" w:hAnsi="Google Sans"/>
            <w:color w:val="0000ee"/>
            <w:sz w:val="24"/>
            <w:szCs w:val="24"/>
            <w:u w:val="single"/>
            <w:rtl w:val="0"/>
          </w:rPr>
          <w:t xml:space="preserve">https://www.insightpartners.com/ideas/copado-closes-96-million-in-series-b-round-to-enable-faster-and-safer-digital-transformation-of-the-worlds-largest-enterprises-in-a-multi-cloud-world/</w:t>
        </w:r>
      </w:hyperlink>
      <w:r w:rsidDel="00000000" w:rsidR="00000000" w:rsidRPr="00000000">
        <w:rPr>
          <w:rtl w:val="0"/>
        </w:rPr>
      </w:r>
    </w:p>
    <w:p w:rsidR="00000000" w:rsidDel="00000000" w:rsidP="00000000" w:rsidRDefault="00000000" w:rsidRPr="00000000" w14:paraId="0000010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Copado raises funds for DevOps platform - - Enterprise Times, accessed July 29, 2025, </w:t>
      </w:r>
      <w:hyperlink r:id="rId14">
        <w:r w:rsidDel="00000000" w:rsidR="00000000" w:rsidRPr="00000000">
          <w:rPr>
            <w:rFonts w:ascii="Google Sans" w:cs="Google Sans" w:eastAsia="Google Sans" w:hAnsi="Google Sans"/>
            <w:color w:val="0000ee"/>
            <w:sz w:val="24"/>
            <w:szCs w:val="24"/>
            <w:u w:val="single"/>
            <w:rtl w:val="0"/>
          </w:rPr>
          <w:t xml:space="preserve">https://www.enterprisetimes.co.uk/2021/09/17/copado-raises-funds-for-devops-platform/</w:t>
        </w:r>
      </w:hyperlink>
      <w:r w:rsidDel="00000000" w:rsidR="00000000" w:rsidRPr="00000000">
        <w:rPr>
          <w:rtl w:val="0"/>
        </w:rPr>
      </w:r>
    </w:p>
    <w:p w:rsidR="00000000" w:rsidDel="00000000" w:rsidP="00000000" w:rsidRDefault="00000000" w:rsidRPr="00000000" w14:paraId="0000010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Copado Raises $26 Million to Accelerate the Delivery of Digital Transformation in the New Unpredictable World | Insight Partners, accessed July 29, 2025, </w:t>
      </w:r>
      <w:hyperlink r:id="rId15">
        <w:r w:rsidDel="00000000" w:rsidR="00000000" w:rsidRPr="00000000">
          <w:rPr>
            <w:rFonts w:ascii="Google Sans" w:cs="Google Sans" w:eastAsia="Google Sans" w:hAnsi="Google Sans"/>
            <w:color w:val="0000ee"/>
            <w:sz w:val="24"/>
            <w:szCs w:val="24"/>
            <w:u w:val="single"/>
            <w:rtl w:val="0"/>
          </w:rPr>
          <w:t xml:space="preserve">https://www.insightpartners.com/ideas/copado-raises-26-million-to-accelerate-the-delivery-of-digital-transformation-in-the-new-unpredictable-world/</w:t>
        </w:r>
      </w:hyperlink>
      <w:r w:rsidDel="00000000" w:rsidR="00000000" w:rsidRPr="00000000">
        <w:rPr>
          <w:rtl w:val="0"/>
        </w:rPr>
      </w:r>
    </w:p>
    <w:p w:rsidR="00000000" w:rsidDel="00000000" w:rsidP="00000000" w:rsidRDefault="00000000" w:rsidRPr="00000000" w14:paraId="0000010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Copado Raises $140 Million Series C Round to Expand Its DevOps Platform Across Leading Enterprise SaaS Clouds, Approaches $1.2 Billion Valuation | Insight Partners, accessed July 29, 2025, </w:t>
      </w:r>
      <w:hyperlink r:id="rId16">
        <w:r w:rsidDel="00000000" w:rsidR="00000000" w:rsidRPr="00000000">
          <w:rPr>
            <w:rFonts w:ascii="Google Sans" w:cs="Google Sans" w:eastAsia="Google Sans" w:hAnsi="Google Sans"/>
            <w:color w:val="0000ee"/>
            <w:sz w:val="24"/>
            <w:szCs w:val="24"/>
            <w:u w:val="single"/>
            <w:rtl w:val="0"/>
          </w:rPr>
          <w:t xml:space="preserve">https://www.insightpartners.com/ideas/copado-raises-140-million-series-c-round-to-expand-its-devops-platform-across-leading-enterprise-saas-clouds-approaches-1-2-billion-valuation/</w:t>
        </w:r>
      </w:hyperlink>
      <w:r w:rsidDel="00000000" w:rsidR="00000000" w:rsidRPr="00000000">
        <w:rPr>
          <w:rtl w:val="0"/>
        </w:rPr>
      </w:r>
    </w:p>
    <w:p w:rsidR="00000000" w:rsidDel="00000000" w:rsidP="00000000" w:rsidRDefault="00000000" w:rsidRPr="00000000" w14:paraId="0000010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Copado Raises $140 Million Series C Round to Expand Its DevOps Platform Across Leading Enterprise SaaS Clouds, Approaches $1.2 Billion Valuation - PR Newswire, accessed July 29, 2025, </w:t>
      </w:r>
      <w:hyperlink r:id="rId17">
        <w:r w:rsidDel="00000000" w:rsidR="00000000" w:rsidRPr="00000000">
          <w:rPr>
            <w:rFonts w:ascii="Google Sans" w:cs="Google Sans" w:eastAsia="Google Sans" w:hAnsi="Google Sans"/>
            <w:color w:val="0000ee"/>
            <w:sz w:val="24"/>
            <w:szCs w:val="24"/>
            <w:u w:val="single"/>
            <w:rtl w:val="0"/>
          </w:rPr>
          <w:t xml:space="preserve">https://www.prnewswire.com/news-releases/copado-raises-140-million-series-c-round-to-expand-its-devops-platform-across-leading-enterprise-saas-clouds-approaches-1-2-billion-valuation-301374969.html</w:t>
        </w:r>
      </w:hyperlink>
      <w:r w:rsidDel="00000000" w:rsidR="00000000" w:rsidRPr="00000000">
        <w:rPr>
          <w:rtl w:val="0"/>
        </w:rPr>
      </w:r>
    </w:p>
    <w:p w:rsidR="00000000" w:rsidDel="00000000" w:rsidP="00000000" w:rsidRDefault="00000000" w:rsidRPr="00000000" w14:paraId="0000010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Copado Hits Unicorn Valuation After $140M Raise Led by Insight Partners | Built In Chicago, accessed July 29, 2025, </w:t>
      </w:r>
      <w:hyperlink r:id="rId18">
        <w:r w:rsidDel="00000000" w:rsidR="00000000" w:rsidRPr="00000000">
          <w:rPr>
            <w:rFonts w:ascii="Google Sans" w:cs="Google Sans" w:eastAsia="Google Sans" w:hAnsi="Google Sans"/>
            <w:color w:val="0000ee"/>
            <w:sz w:val="24"/>
            <w:szCs w:val="24"/>
            <w:u w:val="single"/>
            <w:rtl w:val="0"/>
          </w:rPr>
          <w:t xml:space="preserve">https://www.builtinchicago.org/articles/copado-raises-140m-unicorn-hiring</w:t>
        </w:r>
      </w:hyperlink>
      <w:r w:rsidDel="00000000" w:rsidR="00000000" w:rsidRPr="00000000">
        <w:rPr>
          <w:rtl w:val="0"/>
        </w:rPr>
      </w:r>
    </w:p>
    <w:p w:rsidR="00000000" w:rsidDel="00000000" w:rsidP="00000000" w:rsidRDefault="00000000" w:rsidRPr="00000000" w14:paraId="0000010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Nikitas Koutoupes | Team | Insight Partners, accessed July 29, 2025, </w:t>
      </w:r>
      <w:hyperlink r:id="rId19">
        <w:r w:rsidDel="00000000" w:rsidR="00000000" w:rsidRPr="00000000">
          <w:rPr>
            <w:rFonts w:ascii="Google Sans" w:cs="Google Sans" w:eastAsia="Google Sans" w:hAnsi="Google Sans"/>
            <w:color w:val="0000ee"/>
            <w:sz w:val="24"/>
            <w:szCs w:val="24"/>
            <w:u w:val="single"/>
            <w:rtl w:val="0"/>
          </w:rPr>
          <w:t xml:space="preserve">https://www.insightpartners.com/team/nikitas-koutoupes/</w:t>
        </w:r>
      </w:hyperlink>
      <w:r w:rsidDel="00000000" w:rsidR="00000000" w:rsidRPr="00000000">
        <w:rPr>
          <w:rtl w:val="0"/>
        </w:rPr>
      </w:r>
    </w:p>
    <w:p w:rsidR="00000000" w:rsidDel="00000000" w:rsidP="00000000" w:rsidRDefault="00000000" w:rsidRPr="00000000" w14:paraId="0000010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Copado raises $26m to accelerate the delivery of digital transformation | Startups Magazine, accessed July 29, 2025, </w:t>
      </w:r>
      <w:hyperlink r:id="rId20">
        <w:r w:rsidDel="00000000" w:rsidR="00000000" w:rsidRPr="00000000">
          <w:rPr>
            <w:rFonts w:ascii="Google Sans" w:cs="Google Sans" w:eastAsia="Google Sans" w:hAnsi="Google Sans"/>
            <w:color w:val="0000ee"/>
            <w:sz w:val="24"/>
            <w:szCs w:val="24"/>
            <w:u w:val="single"/>
            <w:rtl w:val="0"/>
          </w:rPr>
          <w:t xml:space="preserve">https://startupsmagazine.co.uk/article-copado-raises-26m-accelerate-delivery-digital-transformation</w:t>
        </w:r>
      </w:hyperlink>
      <w:r w:rsidDel="00000000" w:rsidR="00000000" w:rsidRPr="00000000">
        <w:rPr>
          <w:rtl w:val="0"/>
        </w:rPr>
      </w:r>
    </w:p>
    <w:p w:rsidR="00000000" w:rsidDel="00000000" w:rsidP="00000000" w:rsidRDefault="00000000" w:rsidRPr="00000000" w14:paraId="0000010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Copado Robotic Testing Debuts in AWS Marketplace, Enabling AI ..., accessed July 29, 2025, </w:t>
      </w:r>
      <w:hyperlink r:id="rId21">
        <w:r w:rsidDel="00000000" w:rsidR="00000000" w:rsidRPr="00000000">
          <w:rPr>
            <w:rFonts w:ascii="Google Sans" w:cs="Google Sans" w:eastAsia="Google Sans" w:hAnsi="Google Sans"/>
            <w:color w:val="0000ee"/>
            <w:sz w:val="24"/>
            <w:szCs w:val="24"/>
            <w:u w:val="single"/>
            <w:rtl w:val="0"/>
          </w:rPr>
          <w:t xml:space="preserve">https://www.prnewswire.com/news-releases/copado-robotic-testing-debuts-in-aws-marketplace-enabling-ai-powered-salesforce-native-test-automation-at-scale-302469679.html</w:t>
        </w:r>
      </w:hyperlink>
      <w:r w:rsidDel="00000000" w:rsidR="00000000" w:rsidRPr="00000000">
        <w:rPr>
          <w:rtl w:val="0"/>
        </w:rPr>
      </w:r>
    </w:p>
    <w:p w:rsidR="00000000" w:rsidDel="00000000" w:rsidP="00000000" w:rsidRDefault="00000000" w:rsidRPr="00000000" w14:paraId="0000010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Copado Announces Key Executive Appointments to Accelerate AI Initiatives Across the Business - PR Newswire, accessed July 29, 2025, </w:t>
      </w:r>
      <w:hyperlink r:id="rId22">
        <w:r w:rsidDel="00000000" w:rsidR="00000000" w:rsidRPr="00000000">
          <w:rPr>
            <w:rFonts w:ascii="Google Sans" w:cs="Google Sans" w:eastAsia="Google Sans" w:hAnsi="Google Sans"/>
            <w:color w:val="0000ee"/>
            <w:sz w:val="24"/>
            <w:szCs w:val="24"/>
            <w:u w:val="single"/>
            <w:rtl w:val="0"/>
          </w:rPr>
          <w:t xml:space="preserve">https://www.prnewswire.com/news-releases/copado-announces-key-executive-appointments-to-accelerate-ai-initiatives-across-the-business-302232318.html</w:t>
        </w:r>
      </w:hyperlink>
      <w:r w:rsidDel="00000000" w:rsidR="00000000" w:rsidRPr="00000000">
        <w:rPr>
          <w:rtl w:val="0"/>
        </w:rPr>
      </w:r>
    </w:p>
    <w:p w:rsidR="00000000" w:rsidDel="00000000" w:rsidP="00000000" w:rsidRDefault="00000000" w:rsidRPr="00000000" w14:paraId="0000010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AI-Focused Tech Company Establishes Innovation Office in New Orleans - LED, accessed July 29, 2025, </w:t>
      </w:r>
      <w:hyperlink r:id="rId23">
        <w:r w:rsidDel="00000000" w:rsidR="00000000" w:rsidRPr="00000000">
          <w:rPr>
            <w:rFonts w:ascii="Google Sans" w:cs="Google Sans" w:eastAsia="Google Sans" w:hAnsi="Google Sans"/>
            <w:color w:val="0000ee"/>
            <w:sz w:val="24"/>
            <w:szCs w:val="24"/>
            <w:u w:val="single"/>
            <w:rtl w:val="0"/>
          </w:rPr>
          <w:t xml:space="preserve">https://www.opportunitylouisiana.gov/news/international-ai-focused-tech-company-establishes-innovation-office-in-new-orleans</w:t>
        </w:r>
      </w:hyperlink>
      <w:r w:rsidDel="00000000" w:rsidR="00000000" w:rsidRPr="00000000">
        <w:rPr>
          <w:rtl w:val="0"/>
        </w:rPr>
      </w:r>
    </w:p>
    <w:p w:rsidR="00000000" w:rsidDel="00000000" w:rsidP="00000000" w:rsidRDefault="00000000" w:rsidRPr="00000000" w14:paraId="0000010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Copado Reveals AI-Powered DevOps Agents for Salesforce - SalesforceDevops.net, accessed July 29, 2025, </w:t>
      </w:r>
      <w:hyperlink r:id="rId24">
        <w:r w:rsidDel="00000000" w:rsidR="00000000" w:rsidRPr="00000000">
          <w:rPr>
            <w:rFonts w:ascii="Google Sans" w:cs="Google Sans" w:eastAsia="Google Sans" w:hAnsi="Google Sans"/>
            <w:color w:val="0000ee"/>
            <w:sz w:val="24"/>
            <w:szCs w:val="24"/>
            <w:u w:val="single"/>
            <w:rtl w:val="0"/>
          </w:rPr>
          <w:t xml:space="preserve">https://salesforcedevops.net/index.php/2024/09/16/copado-reveals-ai-powered-devops-agents-for-salesforce/</w:t>
        </w:r>
      </w:hyperlink>
      <w:r w:rsidDel="00000000" w:rsidR="00000000" w:rsidRPr="00000000">
        <w:rPr>
          <w:rtl w:val="0"/>
        </w:rPr>
      </w:r>
    </w:p>
    <w:p w:rsidR="00000000" w:rsidDel="00000000" w:rsidP="00000000" w:rsidRDefault="00000000" w:rsidRPr="00000000" w14:paraId="0000010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Copado: AI-Powered DevOps for Business Applications, accessed July 29, 2025, </w:t>
      </w:r>
      <w:hyperlink r:id="rId25">
        <w:r w:rsidDel="00000000" w:rsidR="00000000" w:rsidRPr="00000000">
          <w:rPr>
            <w:rFonts w:ascii="Google Sans" w:cs="Google Sans" w:eastAsia="Google Sans" w:hAnsi="Google Sans"/>
            <w:color w:val="0000ee"/>
            <w:sz w:val="24"/>
            <w:szCs w:val="24"/>
            <w:u w:val="single"/>
            <w:rtl w:val="0"/>
          </w:rPr>
          <w:t xml:space="preserve">https://www.copado.com/</w:t>
        </w:r>
      </w:hyperlink>
      <w:r w:rsidDel="00000000" w:rsidR="00000000" w:rsidRPr="00000000">
        <w:rPr>
          <w:rtl w:val="0"/>
        </w:rPr>
      </w:r>
    </w:p>
    <w:p w:rsidR="00000000" w:rsidDel="00000000" w:rsidP="00000000" w:rsidRDefault="00000000" w:rsidRPr="00000000" w14:paraId="0000010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copado News and Press Releases | PR Newswire, accessed July 29, 2025, </w:t>
      </w:r>
      <w:hyperlink r:id="rId26">
        <w:r w:rsidDel="00000000" w:rsidR="00000000" w:rsidRPr="00000000">
          <w:rPr>
            <w:rFonts w:ascii="Google Sans" w:cs="Google Sans" w:eastAsia="Google Sans" w:hAnsi="Google Sans"/>
            <w:color w:val="0000ee"/>
            <w:sz w:val="24"/>
            <w:szCs w:val="24"/>
            <w:u w:val="single"/>
            <w:rtl w:val="0"/>
          </w:rPr>
          <w:t xml:space="preserve">https://www.prnewswire.com/news/copado/</w:t>
        </w:r>
      </w:hyperlink>
      <w:r w:rsidDel="00000000" w:rsidR="00000000" w:rsidRPr="00000000">
        <w:rPr>
          <w:rtl w:val="0"/>
        </w:rPr>
      </w:r>
    </w:p>
    <w:p w:rsidR="00000000" w:rsidDel="00000000" w:rsidP="00000000" w:rsidRDefault="00000000" w:rsidRPr="00000000" w14:paraId="0000010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Copado targets growth in 2024 with new Chief Revenue Officer - - Enterprise Times, accessed July 29, 2025, </w:t>
      </w:r>
      <w:hyperlink r:id="rId27">
        <w:r w:rsidDel="00000000" w:rsidR="00000000" w:rsidRPr="00000000">
          <w:rPr>
            <w:rFonts w:ascii="Google Sans" w:cs="Google Sans" w:eastAsia="Google Sans" w:hAnsi="Google Sans"/>
            <w:color w:val="0000ee"/>
            <w:sz w:val="24"/>
            <w:szCs w:val="24"/>
            <w:u w:val="single"/>
            <w:rtl w:val="0"/>
          </w:rPr>
          <w:t xml:space="preserve">https://www.enterprisetimes.co.uk/2023/10/31/copado-targets-growth-in-2024-with-new-chief-revenue-officer/</w:t>
        </w:r>
      </w:hyperlink>
      <w:r w:rsidDel="00000000" w:rsidR="00000000" w:rsidRPr="00000000">
        <w:rPr>
          <w:rtl w:val="0"/>
        </w:rPr>
      </w:r>
    </w:p>
    <w:p w:rsidR="00000000" w:rsidDel="00000000" w:rsidP="00000000" w:rsidRDefault="00000000" w:rsidRPr="00000000" w14:paraId="0000011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salesforcedevops.net, accessed July 29, 2025, </w:t>
      </w:r>
      <w:hyperlink r:id="rId28">
        <w:r w:rsidDel="00000000" w:rsidR="00000000" w:rsidRPr="00000000">
          <w:rPr>
            <w:rFonts w:ascii="Google Sans" w:cs="Google Sans" w:eastAsia="Google Sans" w:hAnsi="Google Sans"/>
            <w:color w:val="0000ee"/>
            <w:sz w:val="24"/>
            <w:szCs w:val="24"/>
            <w:u w:val="single"/>
            <w:rtl w:val="0"/>
          </w:rPr>
          <w:t xml:space="preserve">https://salesforcedevops.net/index.php/2023/10/11/copado-10th-anniversary-driving-salesforce-devops-across-continents/#:~:text=Under%20Elliott's%20leadership%2C%20Copado%20opened,million%20in%20annual%20recurring%20revenue.</w:t>
        </w:r>
      </w:hyperlink>
      <w:r w:rsidDel="00000000" w:rsidR="00000000" w:rsidRPr="00000000">
        <w:rPr>
          <w:rtl w:val="0"/>
        </w:rPr>
      </w:r>
    </w:p>
    <w:p w:rsidR="00000000" w:rsidDel="00000000" w:rsidP="00000000" w:rsidRDefault="00000000" w:rsidRPr="00000000" w14:paraId="0000011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Copado: Revenue, Competitors, Alternatives - Growjo, accessed July 29, 2025, </w:t>
      </w:r>
      <w:hyperlink r:id="rId29">
        <w:r w:rsidDel="00000000" w:rsidR="00000000" w:rsidRPr="00000000">
          <w:rPr>
            <w:rFonts w:ascii="Google Sans" w:cs="Google Sans" w:eastAsia="Google Sans" w:hAnsi="Google Sans"/>
            <w:color w:val="0000ee"/>
            <w:sz w:val="24"/>
            <w:szCs w:val="24"/>
            <w:u w:val="single"/>
            <w:rtl w:val="0"/>
          </w:rPr>
          <w:t xml:space="preserve">https://growjo.com/company/Copado</w:t>
        </w:r>
      </w:hyperlink>
      <w:r w:rsidDel="00000000" w:rsidR="00000000" w:rsidRPr="00000000">
        <w:rPr>
          <w:rtl w:val="0"/>
        </w:rPr>
      </w:r>
    </w:p>
    <w:p w:rsidR="00000000" w:rsidDel="00000000" w:rsidP="00000000" w:rsidRDefault="00000000" w:rsidRPr="00000000" w14:paraId="0000011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Copado Announces Key Executive Hires After Record Fiscal 2022 - IT Supply Chain, accessed July 29, 2025, </w:t>
      </w:r>
      <w:hyperlink r:id="rId30">
        <w:r w:rsidDel="00000000" w:rsidR="00000000" w:rsidRPr="00000000">
          <w:rPr>
            <w:rFonts w:ascii="Google Sans" w:cs="Google Sans" w:eastAsia="Google Sans" w:hAnsi="Google Sans"/>
            <w:color w:val="0000ee"/>
            <w:sz w:val="24"/>
            <w:szCs w:val="24"/>
            <w:u w:val="single"/>
            <w:rtl w:val="0"/>
          </w:rPr>
          <w:t xml:space="preserve">https://itsupplychain.com/copado-announces-key-executive-hires-after-record-fiscal-2022/</w:t>
        </w:r>
      </w:hyperlink>
      <w:r w:rsidDel="00000000" w:rsidR="00000000" w:rsidRPr="00000000">
        <w:rPr>
          <w:rtl w:val="0"/>
        </w:rPr>
      </w:r>
    </w:p>
    <w:p w:rsidR="00000000" w:rsidDel="00000000" w:rsidP="00000000" w:rsidRDefault="00000000" w:rsidRPr="00000000" w14:paraId="0000011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DevOps Market Size, Share, Trends &amp; Growth Report, 2033 - IMARC Group, accessed July 29, 2025, </w:t>
      </w:r>
      <w:hyperlink r:id="rId31">
        <w:r w:rsidDel="00000000" w:rsidR="00000000" w:rsidRPr="00000000">
          <w:rPr>
            <w:rFonts w:ascii="Google Sans" w:cs="Google Sans" w:eastAsia="Google Sans" w:hAnsi="Google Sans"/>
            <w:color w:val="0000ee"/>
            <w:sz w:val="24"/>
            <w:szCs w:val="24"/>
            <w:u w:val="single"/>
            <w:rtl w:val="0"/>
          </w:rPr>
          <w:t xml:space="preserve">https://www.imarcgroup.com/devops-market</w:t>
        </w:r>
      </w:hyperlink>
      <w:r w:rsidDel="00000000" w:rsidR="00000000" w:rsidRPr="00000000">
        <w:rPr>
          <w:rtl w:val="0"/>
        </w:rPr>
      </w:r>
    </w:p>
    <w:p w:rsidR="00000000" w:rsidDel="00000000" w:rsidP="00000000" w:rsidRDefault="00000000" w:rsidRPr="00000000" w14:paraId="0000011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DevOps Market Size, Competitors, Trends &amp; Forecast to 2033 - Research and Markets, accessed July 29, 2025, </w:t>
      </w:r>
      <w:hyperlink r:id="rId32">
        <w:r w:rsidDel="00000000" w:rsidR="00000000" w:rsidRPr="00000000">
          <w:rPr>
            <w:rFonts w:ascii="Google Sans" w:cs="Google Sans" w:eastAsia="Google Sans" w:hAnsi="Google Sans"/>
            <w:color w:val="0000ee"/>
            <w:sz w:val="24"/>
            <w:szCs w:val="24"/>
            <w:u w:val="single"/>
            <w:rtl w:val="0"/>
          </w:rPr>
          <w:t xml:space="preserve">https://www.researchandmarkets.com/report/devops</w:t>
        </w:r>
      </w:hyperlink>
      <w:r w:rsidDel="00000000" w:rsidR="00000000" w:rsidRPr="00000000">
        <w:rPr>
          <w:rtl w:val="0"/>
        </w:rPr>
      </w:r>
    </w:p>
    <w:p w:rsidR="00000000" w:rsidDel="00000000" w:rsidP="00000000" w:rsidRDefault="00000000" w:rsidRPr="00000000" w14:paraId="0000011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DevOps Market Share, Forecast | Growth Analysis and Trends Report [2032], accessed July 29, 2025, </w:t>
      </w:r>
      <w:hyperlink r:id="rId33">
        <w:r w:rsidDel="00000000" w:rsidR="00000000" w:rsidRPr="00000000">
          <w:rPr>
            <w:rFonts w:ascii="Google Sans" w:cs="Google Sans" w:eastAsia="Google Sans" w:hAnsi="Google Sans"/>
            <w:color w:val="0000ee"/>
            <w:sz w:val="24"/>
            <w:szCs w:val="24"/>
            <w:u w:val="single"/>
            <w:rtl w:val="0"/>
          </w:rPr>
          <w:t xml:space="preserve">https://www.marketsandmarkets.com/Market-Reports/devops-market-824.html</w:t>
        </w:r>
      </w:hyperlink>
      <w:r w:rsidDel="00000000" w:rsidR="00000000" w:rsidRPr="00000000">
        <w:rPr>
          <w:rtl w:val="0"/>
        </w:rPr>
      </w:r>
    </w:p>
    <w:p w:rsidR="00000000" w:rsidDel="00000000" w:rsidP="00000000" w:rsidRDefault="00000000" w:rsidRPr="00000000" w14:paraId="0000011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DevOps Market Size, Share &amp; Growth Drivers, Report [Latest] - Fortune Business Insights, accessed July 29, 2025, </w:t>
      </w:r>
      <w:hyperlink r:id="rId34">
        <w:r w:rsidDel="00000000" w:rsidR="00000000" w:rsidRPr="00000000">
          <w:rPr>
            <w:rFonts w:ascii="Google Sans" w:cs="Google Sans" w:eastAsia="Google Sans" w:hAnsi="Google Sans"/>
            <w:color w:val="0000ee"/>
            <w:sz w:val="24"/>
            <w:szCs w:val="24"/>
            <w:u w:val="single"/>
            <w:rtl w:val="0"/>
          </w:rPr>
          <w:t xml:space="preserve">https://www.fortunebusinessinsights.com/devops-market-102040</w:t>
        </w:r>
      </w:hyperlink>
      <w:r w:rsidDel="00000000" w:rsidR="00000000" w:rsidRPr="00000000">
        <w:rPr>
          <w:rtl w:val="0"/>
        </w:rPr>
      </w:r>
    </w:p>
    <w:p w:rsidR="00000000" w:rsidDel="00000000" w:rsidP="00000000" w:rsidRDefault="00000000" w:rsidRPr="00000000" w14:paraId="0000011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DevOps Market: Global Industry Analysis and Forecast, accessed July 29, 2025, </w:t>
      </w:r>
      <w:hyperlink r:id="rId35">
        <w:r w:rsidDel="00000000" w:rsidR="00000000" w:rsidRPr="00000000">
          <w:rPr>
            <w:rFonts w:ascii="Google Sans" w:cs="Google Sans" w:eastAsia="Google Sans" w:hAnsi="Google Sans"/>
            <w:color w:val="0000ee"/>
            <w:sz w:val="24"/>
            <w:szCs w:val="24"/>
            <w:u w:val="single"/>
            <w:rtl w:val="0"/>
          </w:rPr>
          <w:t xml:space="preserve">https://www.maximizemarketresearch.com/market-report/global-devops-market/31505/</w:t>
        </w:r>
      </w:hyperlink>
      <w:r w:rsidDel="00000000" w:rsidR="00000000" w:rsidRPr="00000000">
        <w:rPr>
          <w:rtl w:val="0"/>
        </w:rPr>
      </w:r>
    </w:p>
    <w:p w:rsidR="00000000" w:rsidDel="00000000" w:rsidP="00000000" w:rsidRDefault="00000000" w:rsidRPr="00000000" w14:paraId="0000011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DevOps Market to Drive Growth at USD 51.34 Billion by 2031 | SkyQuest Technology, accessed July 29, 2025, </w:t>
      </w:r>
      <w:hyperlink r:id="rId36">
        <w:r w:rsidDel="00000000" w:rsidR="00000000" w:rsidRPr="00000000">
          <w:rPr>
            <w:rFonts w:ascii="Google Sans" w:cs="Google Sans" w:eastAsia="Google Sans" w:hAnsi="Google Sans"/>
            <w:color w:val="0000ee"/>
            <w:sz w:val="24"/>
            <w:szCs w:val="24"/>
            <w:u w:val="single"/>
            <w:rtl w:val="0"/>
          </w:rPr>
          <w:t xml:space="preserve">https://www.globenewswire.com/news-release/2024/12/03/2990715/0/en/DevOps-Market-to-Drive-Growth-at-USD-51-34-Billion-by-2031-SkyQuest-Technology.html</w:t>
        </w:r>
      </w:hyperlink>
      <w:r w:rsidDel="00000000" w:rsidR="00000000" w:rsidRPr="00000000">
        <w:rPr>
          <w:rtl w:val="0"/>
        </w:rPr>
      </w:r>
    </w:p>
    <w:p w:rsidR="00000000" w:rsidDel="00000000" w:rsidP="00000000" w:rsidRDefault="00000000" w:rsidRPr="00000000" w14:paraId="0000011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DevOps Market Share, Growth Drivers, and Forecast to 2024-32, accessed July 29, 2025, </w:t>
      </w:r>
      <w:hyperlink r:id="rId37">
        <w:r w:rsidDel="00000000" w:rsidR="00000000" w:rsidRPr="00000000">
          <w:rPr>
            <w:rFonts w:ascii="Google Sans" w:cs="Google Sans" w:eastAsia="Google Sans" w:hAnsi="Google Sans"/>
            <w:color w:val="0000ee"/>
            <w:sz w:val="24"/>
            <w:szCs w:val="24"/>
            <w:u w:val="single"/>
            <w:rtl w:val="0"/>
          </w:rPr>
          <w:t xml:space="preserve">https://www.polarismarketresearch.com/industry-analysis/devops-market</w:t>
        </w:r>
      </w:hyperlink>
      <w:r w:rsidDel="00000000" w:rsidR="00000000" w:rsidRPr="00000000">
        <w:rPr>
          <w:rtl w:val="0"/>
        </w:rPr>
      </w:r>
    </w:p>
    <w:p w:rsidR="00000000" w:rsidDel="00000000" w:rsidP="00000000" w:rsidRDefault="00000000" w:rsidRPr="00000000" w14:paraId="0000011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DevOps Market Size, Share, Growth Trends &amp; Forecast - 2032 - Global Market Insights, accessed July 29, 2025, </w:t>
      </w:r>
      <w:hyperlink r:id="rId38">
        <w:r w:rsidDel="00000000" w:rsidR="00000000" w:rsidRPr="00000000">
          <w:rPr>
            <w:rFonts w:ascii="Google Sans" w:cs="Google Sans" w:eastAsia="Google Sans" w:hAnsi="Google Sans"/>
            <w:color w:val="0000ee"/>
            <w:sz w:val="24"/>
            <w:szCs w:val="24"/>
            <w:u w:val="single"/>
            <w:rtl w:val="0"/>
          </w:rPr>
          <w:t xml:space="preserve">https://www.gminsights.com/industry-analysis/devops-market</w:t>
        </w:r>
      </w:hyperlink>
      <w:r w:rsidDel="00000000" w:rsidR="00000000" w:rsidRPr="00000000">
        <w:rPr>
          <w:rtl w:val="0"/>
        </w:rPr>
      </w:r>
    </w:p>
    <w:p w:rsidR="00000000" w:rsidDel="00000000" w:rsidP="00000000" w:rsidRDefault="00000000" w:rsidRPr="00000000" w14:paraId="0000011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8 Salesforce DevOps Platforms, accessed July 29, 2025, </w:t>
      </w:r>
      <w:hyperlink r:id="rId39">
        <w:r w:rsidDel="00000000" w:rsidR="00000000" w:rsidRPr="00000000">
          <w:rPr>
            <w:rFonts w:ascii="Google Sans" w:cs="Google Sans" w:eastAsia="Google Sans" w:hAnsi="Google Sans"/>
            <w:color w:val="0000ee"/>
            <w:sz w:val="24"/>
            <w:szCs w:val="24"/>
            <w:u w:val="single"/>
            <w:rtl w:val="0"/>
          </w:rPr>
          <w:t xml:space="preserve">https://www.salesforceben.com/top-8-salesforce-devops-platforms/</w:t>
        </w:r>
      </w:hyperlink>
      <w:r w:rsidDel="00000000" w:rsidR="00000000" w:rsidRPr="00000000">
        <w:rPr>
          <w:rtl w:val="0"/>
        </w:rPr>
      </w:r>
    </w:p>
    <w:p w:rsidR="00000000" w:rsidDel="00000000" w:rsidP="00000000" w:rsidRDefault="00000000" w:rsidRPr="00000000" w14:paraId="0000011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Salesforce Economy, Layoffs, DevOps, and AI: Looking Back at Past Predictions, accessed July 29, 2025, </w:t>
      </w:r>
      <w:hyperlink r:id="rId40">
        <w:r w:rsidDel="00000000" w:rsidR="00000000" w:rsidRPr="00000000">
          <w:rPr>
            <w:rFonts w:ascii="Google Sans" w:cs="Google Sans" w:eastAsia="Google Sans" w:hAnsi="Google Sans"/>
            <w:color w:val="0000ee"/>
            <w:sz w:val="24"/>
            <w:szCs w:val="24"/>
            <w:u w:val="single"/>
            <w:rtl w:val="0"/>
          </w:rPr>
          <w:t xml:space="preserve">https://www.salesforceben.com/the-salesforce-economy-layoffs-devops-and-ai-looking-back-at-past-predictions/</w:t>
        </w:r>
      </w:hyperlink>
      <w:r w:rsidDel="00000000" w:rsidR="00000000" w:rsidRPr="00000000">
        <w:rPr>
          <w:rtl w:val="0"/>
        </w:rPr>
      </w:r>
    </w:p>
    <w:p w:rsidR="00000000" w:rsidDel="00000000" w:rsidP="00000000" w:rsidRDefault="00000000" w:rsidRPr="00000000" w14:paraId="0000011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Copado - The Org, accessed July 29, 2025, </w:t>
      </w:r>
      <w:hyperlink r:id="rId41">
        <w:r w:rsidDel="00000000" w:rsidR="00000000" w:rsidRPr="00000000">
          <w:rPr>
            <w:rFonts w:ascii="Google Sans" w:cs="Google Sans" w:eastAsia="Google Sans" w:hAnsi="Google Sans"/>
            <w:color w:val="0000ee"/>
            <w:sz w:val="24"/>
            <w:szCs w:val="24"/>
            <w:u w:val="single"/>
            <w:rtl w:val="0"/>
          </w:rPr>
          <w:t xml:space="preserve">https://theorg.com/org/copado</w:t>
        </w:r>
      </w:hyperlink>
      <w:r w:rsidDel="00000000" w:rsidR="00000000" w:rsidRPr="00000000">
        <w:rPr>
          <w:rtl w:val="0"/>
        </w:rPr>
      </w:r>
    </w:p>
    <w:p w:rsidR="00000000" w:rsidDel="00000000" w:rsidP="00000000" w:rsidRDefault="00000000" w:rsidRPr="00000000" w14:paraId="0000011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Terms of Service - Copado Success Community, accessed July 29, 2025, </w:t>
      </w:r>
      <w:hyperlink r:id="rId42">
        <w:r w:rsidDel="00000000" w:rsidR="00000000" w:rsidRPr="00000000">
          <w:rPr>
            <w:rFonts w:ascii="Google Sans" w:cs="Google Sans" w:eastAsia="Google Sans" w:hAnsi="Google Sans"/>
            <w:color w:val="0000ee"/>
            <w:sz w:val="24"/>
            <w:szCs w:val="24"/>
            <w:u w:val="single"/>
            <w:rtl w:val="0"/>
          </w:rPr>
          <w:t xml:space="preserve">https://success.copado.com/s/terms-of-service</w:t>
        </w:r>
      </w:hyperlink>
      <w:r w:rsidDel="00000000" w:rsidR="00000000" w:rsidRPr="00000000">
        <w:rPr>
          <w:rtl w:val="0"/>
        </w:rPr>
      </w:r>
    </w:p>
    <w:p w:rsidR="00000000" w:rsidDel="00000000" w:rsidP="00000000" w:rsidRDefault="00000000" w:rsidRPr="00000000" w14:paraId="0000011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and sell Copado stock | Hiive, accessed July 29, 2025, </w:t>
      </w:r>
      <w:hyperlink r:id="rId43">
        <w:r w:rsidDel="00000000" w:rsidR="00000000" w:rsidRPr="00000000">
          <w:rPr>
            <w:rFonts w:ascii="Google Sans" w:cs="Google Sans" w:eastAsia="Google Sans" w:hAnsi="Google Sans"/>
            <w:color w:val="0000ee"/>
            <w:sz w:val="24"/>
            <w:szCs w:val="24"/>
            <w:u w:val="single"/>
            <w:rtl w:val="0"/>
          </w:rPr>
          <w:t xml:space="preserve">https://www.hiive.com/securities/copado-stock</w:t>
        </w:r>
      </w:hyperlink>
      <w:r w:rsidDel="00000000" w:rsidR="00000000" w:rsidRPr="00000000">
        <w:rPr>
          <w:rtl w:val="0"/>
        </w:rPr>
      </w:r>
    </w:p>
    <w:p w:rsidR="00000000" w:rsidDel="00000000" w:rsidP="00000000" w:rsidRDefault="00000000" w:rsidRPr="00000000" w14:paraId="0000012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Copado - 2025 Company Profile, Funding &amp; Competitors - Tracxn, accessed July 29, 2025, </w:t>
      </w:r>
      <w:hyperlink r:id="rId44">
        <w:r w:rsidDel="00000000" w:rsidR="00000000" w:rsidRPr="00000000">
          <w:rPr>
            <w:rFonts w:ascii="Google Sans" w:cs="Google Sans" w:eastAsia="Google Sans" w:hAnsi="Google Sans"/>
            <w:color w:val="0000ee"/>
            <w:sz w:val="24"/>
            <w:szCs w:val="24"/>
            <w:u w:val="single"/>
            <w:rtl w:val="0"/>
          </w:rPr>
          <w:t xml:space="preserve">https://tracxn.com/d/companies/copado/__XVMnhRCrcR2CuA7qpdG6o7d6Fy1jKVfZUWLQ_wfJ-x4</w:t>
        </w:r>
      </w:hyperlink>
      <w:r w:rsidDel="00000000" w:rsidR="00000000" w:rsidRPr="00000000">
        <w:rPr>
          <w:rtl w:val="0"/>
        </w:rPr>
      </w:r>
    </w:p>
    <w:p w:rsidR="00000000" w:rsidDel="00000000" w:rsidP="00000000" w:rsidRDefault="00000000" w:rsidRPr="00000000" w14:paraId="0000012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SaaS Valuation Multiples: 2015-2025 - Aventis Advisors, accessed July 29, 2025, </w:t>
      </w:r>
      <w:hyperlink r:id="rId45">
        <w:r w:rsidDel="00000000" w:rsidR="00000000" w:rsidRPr="00000000">
          <w:rPr>
            <w:rFonts w:ascii="Google Sans" w:cs="Google Sans" w:eastAsia="Google Sans" w:hAnsi="Google Sans"/>
            <w:color w:val="0000ee"/>
            <w:sz w:val="24"/>
            <w:szCs w:val="24"/>
            <w:u w:val="single"/>
            <w:rtl w:val="0"/>
          </w:rPr>
          <w:t xml:space="preserve">https://aventis-advisors.com/saas-valuation-multiples/</w:t>
        </w:r>
      </w:hyperlink>
      <w:r w:rsidDel="00000000" w:rsidR="00000000" w:rsidRPr="00000000">
        <w:rPr>
          <w:rtl w:val="0"/>
        </w:rPr>
      </w:r>
    </w:p>
    <w:p w:rsidR="00000000" w:rsidDel="00000000" w:rsidP="00000000" w:rsidRDefault="00000000" w:rsidRPr="00000000" w14:paraId="0000012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do public SaaS multiples mean for your company in 2025? - Orb, accessed July 29, 2025, </w:t>
      </w:r>
      <w:hyperlink r:id="rId46">
        <w:r w:rsidDel="00000000" w:rsidR="00000000" w:rsidRPr="00000000">
          <w:rPr>
            <w:rFonts w:ascii="Google Sans" w:cs="Google Sans" w:eastAsia="Google Sans" w:hAnsi="Google Sans"/>
            <w:color w:val="0000ee"/>
            <w:sz w:val="24"/>
            <w:szCs w:val="24"/>
            <w:u w:val="single"/>
            <w:rtl w:val="0"/>
          </w:rPr>
          <w:t xml:space="preserve">https://www.withorb.com/blog/public-saas-multiples</w:t>
        </w:r>
      </w:hyperlink>
      <w:r w:rsidDel="00000000" w:rsidR="00000000" w:rsidRPr="00000000">
        <w:rPr>
          <w:rtl w:val="0"/>
        </w:rPr>
      </w:r>
    </w:p>
    <w:p w:rsidR="00000000" w:rsidDel="00000000" w:rsidP="00000000" w:rsidRDefault="00000000" w:rsidRPr="00000000" w14:paraId="0000012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SaaS Valuation Multiples - Aventis Advisors, accessed July 29, 2025, </w:t>
      </w:r>
      <w:hyperlink r:id="rId47">
        <w:r w:rsidDel="00000000" w:rsidR="00000000" w:rsidRPr="00000000">
          <w:rPr>
            <w:rFonts w:ascii="Google Sans" w:cs="Google Sans" w:eastAsia="Google Sans" w:hAnsi="Google Sans"/>
            <w:color w:val="0000ee"/>
            <w:sz w:val="24"/>
            <w:szCs w:val="24"/>
            <w:u w:val="single"/>
            <w:rtl w:val="0"/>
          </w:rPr>
          <w:t xml:space="preserve">https://aventis-advisors.com/wp-content/uploads/2025/02/SaaS-Valuation-Multiples-2015-2025-Q1-2025-1.pdf</w:t>
        </w:r>
      </w:hyperlink>
      <w:r w:rsidDel="00000000" w:rsidR="00000000" w:rsidRPr="00000000">
        <w:rPr>
          <w:rtl w:val="0"/>
        </w:rPr>
      </w:r>
    </w:p>
    <w:p w:rsidR="00000000" w:rsidDel="00000000" w:rsidP="00000000" w:rsidRDefault="00000000" w:rsidRPr="00000000" w14:paraId="0000012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Private SaaS Company Valuations - SaaS Capital, accessed July 29, 2025, </w:t>
      </w:r>
      <w:hyperlink r:id="rId48">
        <w:r w:rsidDel="00000000" w:rsidR="00000000" w:rsidRPr="00000000">
          <w:rPr>
            <w:rFonts w:ascii="Google Sans" w:cs="Google Sans" w:eastAsia="Google Sans" w:hAnsi="Google Sans"/>
            <w:color w:val="0000ee"/>
            <w:sz w:val="24"/>
            <w:szCs w:val="24"/>
            <w:u w:val="single"/>
            <w:rtl w:val="0"/>
          </w:rPr>
          <w:t xml:space="preserve">https://www.saas-capital.com/blog-posts/private-saas-company-valuations-multiples/</w:t>
        </w:r>
      </w:hyperlink>
      <w:r w:rsidDel="00000000" w:rsidR="00000000" w:rsidRPr="00000000">
        <w:rPr>
          <w:rtl w:val="0"/>
        </w:rPr>
      </w:r>
    </w:p>
    <w:p w:rsidR="00000000" w:rsidDel="00000000" w:rsidP="00000000" w:rsidRDefault="00000000" w:rsidRPr="00000000" w14:paraId="0000012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Sanjay Gidwani | Chief Operating Officer - Copado | Forbes Technology Council, accessed July 29, 2025, </w:t>
      </w:r>
      <w:hyperlink r:id="rId49">
        <w:r w:rsidDel="00000000" w:rsidR="00000000" w:rsidRPr="00000000">
          <w:rPr>
            <w:rFonts w:ascii="Google Sans" w:cs="Google Sans" w:eastAsia="Google Sans" w:hAnsi="Google Sans"/>
            <w:color w:val="0000ee"/>
            <w:sz w:val="24"/>
            <w:szCs w:val="24"/>
            <w:u w:val="single"/>
            <w:rtl w:val="0"/>
          </w:rPr>
          <w:t xml:space="preserve">https://councils.forbes.com/profile/Sanjay-Gidwani-Chief-Operating-Officer-Copado/6c8d02e3-b7fd-4f1f-970b-3b2781a3b609</w:t>
        </w:r>
      </w:hyperlink>
      <w:r w:rsidDel="00000000" w:rsidR="00000000" w:rsidRPr="00000000">
        <w:rPr>
          <w:rtl w:val="0"/>
        </w:rPr>
      </w:r>
    </w:p>
    <w:p w:rsidR="00000000" w:rsidDel="00000000" w:rsidP="00000000" w:rsidRDefault="00000000" w:rsidRPr="00000000" w14:paraId="0000012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Leadership Team - Copado - The Org, accessed July 29, 2025, </w:t>
      </w:r>
      <w:hyperlink r:id="rId50">
        <w:r w:rsidDel="00000000" w:rsidR="00000000" w:rsidRPr="00000000">
          <w:rPr>
            <w:rFonts w:ascii="Google Sans" w:cs="Google Sans" w:eastAsia="Google Sans" w:hAnsi="Google Sans"/>
            <w:color w:val="0000ee"/>
            <w:sz w:val="24"/>
            <w:szCs w:val="24"/>
            <w:u w:val="single"/>
            <w:rtl w:val="0"/>
          </w:rPr>
          <w:t xml:space="preserve">https://theorg.com/org/copado/teams/leadership-team</w:t>
        </w:r>
      </w:hyperlink>
      <w:r w:rsidDel="00000000" w:rsidR="00000000" w:rsidRPr="00000000">
        <w:rPr>
          <w:rtl w:val="0"/>
        </w:rPr>
      </w:r>
    </w:p>
    <w:p w:rsidR="00000000" w:rsidDel="00000000" w:rsidP="00000000" w:rsidRDefault="00000000" w:rsidRPr="00000000" w14:paraId="0000012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Invoca - 2025 Company Profile, Team, Funding &amp; Competitors - Tracxn, accessed July 29, 2025, </w:t>
      </w:r>
      <w:hyperlink r:id="rId51">
        <w:r w:rsidDel="00000000" w:rsidR="00000000" w:rsidRPr="00000000">
          <w:rPr>
            <w:rFonts w:ascii="Google Sans" w:cs="Google Sans" w:eastAsia="Google Sans" w:hAnsi="Google Sans"/>
            <w:color w:val="0000ee"/>
            <w:sz w:val="24"/>
            <w:szCs w:val="24"/>
            <w:u w:val="single"/>
            <w:rtl w:val="0"/>
          </w:rPr>
          <w:t xml:space="preserve">https://tracxn.com/d/companies/invoca/__Q0VkuBKo36KGIer1ITkoslrgAtdybgFSdvdlnC4nJtM</w:t>
        </w:r>
      </w:hyperlink>
      <w:r w:rsidDel="00000000" w:rsidR="00000000" w:rsidRPr="00000000">
        <w:rPr>
          <w:rtl w:val="0"/>
        </w:rPr>
      </w:r>
    </w:p>
    <w:p w:rsidR="00000000" w:rsidDel="00000000" w:rsidP="00000000" w:rsidRDefault="00000000" w:rsidRPr="00000000" w14:paraId="0000012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Funding Rounds &amp; List of Investors - Invoca - Tracxn, accessed July 29, 2025, </w:t>
      </w:r>
      <w:hyperlink r:id="rId52">
        <w:r w:rsidDel="00000000" w:rsidR="00000000" w:rsidRPr="00000000">
          <w:rPr>
            <w:rFonts w:ascii="Google Sans" w:cs="Google Sans" w:eastAsia="Google Sans" w:hAnsi="Google Sans"/>
            <w:color w:val="0000ee"/>
            <w:sz w:val="24"/>
            <w:szCs w:val="24"/>
            <w:u w:val="single"/>
            <w:rtl w:val="0"/>
          </w:rPr>
          <w:t xml:space="preserve">https://tracxn.com/d/companies/invoca/__Q0VkuBKo36KGIer1ITkoslrgAtdybgFSdvdlnC4nJtM/funding-and-investors</w:t>
        </w:r>
      </w:hyperlink>
      <w:r w:rsidDel="00000000" w:rsidR="00000000" w:rsidRPr="00000000">
        <w:rPr>
          <w:rtl w:val="0"/>
        </w:rPr>
      </w:r>
    </w:p>
    <w:p w:rsidR="00000000" w:rsidDel="00000000" w:rsidP="00000000" w:rsidRDefault="00000000" w:rsidRPr="00000000" w14:paraId="0000012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Invoca Raises $83M Series F Round, Increases Valuation to $1.1B, and Exceeds $100M Run-Rate Revenue, accessed July 29, 2025, </w:t>
      </w:r>
      <w:hyperlink r:id="rId53">
        <w:r w:rsidDel="00000000" w:rsidR="00000000" w:rsidRPr="00000000">
          <w:rPr>
            <w:rFonts w:ascii="Google Sans" w:cs="Google Sans" w:eastAsia="Google Sans" w:hAnsi="Google Sans"/>
            <w:color w:val="0000ee"/>
            <w:sz w:val="24"/>
            <w:szCs w:val="24"/>
            <w:u w:val="single"/>
            <w:rtl w:val="0"/>
          </w:rPr>
          <w:t xml:space="preserve">https://www.invoca.com/press-release/invoca-raises-83m-series-f-round-increases-valuation-1-1b-exceeds-100m-run-rate-revenue</w:t>
        </w:r>
      </w:hyperlink>
      <w:r w:rsidDel="00000000" w:rsidR="00000000" w:rsidRPr="00000000">
        <w:rPr>
          <w:rtl w:val="0"/>
        </w:rPr>
      </w:r>
    </w:p>
    <w:p w:rsidR="00000000" w:rsidDel="00000000" w:rsidP="00000000" w:rsidRDefault="00000000" w:rsidRPr="00000000" w14:paraId="0000012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www.invoca.com, accessed July 29, 2025, </w:t>
      </w:r>
      <w:hyperlink r:id="rId54">
        <w:r w:rsidDel="00000000" w:rsidR="00000000" w:rsidRPr="00000000">
          <w:rPr>
            <w:rFonts w:ascii="Google Sans" w:cs="Google Sans" w:eastAsia="Google Sans" w:hAnsi="Google Sans"/>
            <w:color w:val="0000ee"/>
            <w:sz w:val="24"/>
            <w:szCs w:val="24"/>
            <w:u w:val="single"/>
            <w:rtl w:val="0"/>
          </w:rPr>
          <w:t xml:space="preserve">https://www.invoca.com/company/about#:~:text=About%20Invoca&amp;text=Invoca%20has%20raised%20%24184M,Growth%20Partners%2C%20and%20Salesforce%20Ventures.</w:t>
        </w:r>
      </w:hyperlink>
      <w:r w:rsidDel="00000000" w:rsidR="00000000" w:rsidRPr="00000000">
        <w:rPr>
          <w:rtl w:val="0"/>
        </w:rPr>
      </w:r>
    </w:p>
    <w:p w:rsidR="00000000" w:rsidDel="00000000" w:rsidP="00000000" w:rsidRDefault="00000000" w:rsidRPr="00000000" w14:paraId="0000012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Invoca, accessed July 29, 2025, </w:t>
      </w:r>
      <w:hyperlink r:id="rId55">
        <w:r w:rsidDel="00000000" w:rsidR="00000000" w:rsidRPr="00000000">
          <w:rPr>
            <w:rFonts w:ascii="Google Sans" w:cs="Google Sans" w:eastAsia="Google Sans" w:hAnsi="Google Sans"/>
            <w:color w:val="0000ee"/>
            <w:sz w:val="24"/>
            <w:szCs w:val="24"/>
            <w:u w:val="single"/>
            <w:rtl w:val="0"/>
          </w:rPr>
          <w:t xml:space="preserve">https://www.invoca.com/company/about</w:t>
        </w:r>
      </w:hyperlink>
      <w:r w:rsidDel="00000000" w:rsidR="00000000" w:rsidRPr="00000000">
        <w:rPr>
          <w:rtl w:val="0"/>
        </w:rPr>
      </w:r>
    </w:p>
    <w:p w:rsidR="00000000" w:rsidDel="00000000" w:rsidP="00000000" w:rsidRDefault="00000000" w:rsidRPr="00000000" w14:paraId="0000012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Invoca - Golden, accessed July 29, 2025, </w:t>
      </w:r>
      <w:hyperlink r:id="rId56">
        <w:r w:rsidDel="00000000" w:rsidR="00000000" w:rsidRPr="00000000">
          <w:rPr>
            <w:rFonts w:ascii="Google Sans" w:cs="Google Sans" w:eastAsia="Google Sans" w:hAnsi="Google Sans"/>
            <w:color w:val="0000ee"/>
            <w:sz w:val="24"/>
            <w:szCs w:val="24"/>
            <w:u w:val="single"/>
            <w:rtl w:val="0"/>
          </w:rPr>
          <w:t xml:space="preserve">https://golden.com/wiki/Invoca-8A9ABJX</w:t>
        </w:r>
      </w:hyperlink>
      <w:r w:rsidDel="00000000" w:rsidR="00000000" w:rsidRPr="00000000">
        <w:rPr>
          <w:rtl w:val="0"/>
        </w:rPr>
      </w:r>
    </w:p>
    <w:p w:rsidR="00000000" w:rsidDel="00000000" w:rsidP="00000000" w:rsidRDefault="00000000" w:rsidRPr="00000000" w14:paraId="0000012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AI-Powered Buying Journeys: Invoca's Acquisition of Symbl.ai, accessed July 29, 2025, </w:t>
      </w:r>
      <w:hyperlink r:id="rId57">
        <w:r w:rsidDel="00000000" w:rsidR="00000000" w:rsidRPr="00000000">
          <w:rPr>
            <w:rFonts w:ascii="Google Sans" w:cs="Google Sans" w:eastAsia="Google Sans" w:hAnsi="Google Sans"/>
            <w:color w:val="0000ee"/>
            <w:sz w:val="24"/>
            <w:szCs w:val="24"/>
            <w:u w:val="single"/>
            <w:rtl w:val="0"/>
          </w:rPr>
          <w:t xml:space="preserve">https://www.invoca.com/blog/the-future-of-ai-powered-buying-journeys-invocas-acquisition-of-symbl-ai</w:t>
        </w:r>
      </w:hyperlink>
      <w:r w:rsidDel="00000000" w:rsidR="00000000" w:rsidRPr="00000000">
        <w:rPr>
          <w:rtl w:val="0"/>
        </w:rPr>
      </w:r>
    </w:p>
    <w:p w:rsidR="00000000" w:rsidDel="00000000" w:rsidP="00000000" w:rsidRDefault="00000000" w:rsidRPr="00000000" w14:paraId="0000012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Invoca Study Reveals Consumers Embrace AI, but Reject Replacing ..., accessed July 29, 2025, </w:t>
      </w:r>
      <w:hyperlink r:id="rId58">
        <w:r w:rsidDel="00000000" w:rsidR="00000000" w:rsidRPr="00000000">
          <w:rPr>
            <w:rFonts w:ascii="Google Sans" w:cs="Google Sans" w:eastAsia="Google Sans" w:hAnsi="Google Sans"/>
            <w:color w:val="0000ee"/>
            <w:sz w:val="24"/>
            <w:szCs w:val="24"/>
            <w:u w:val="single"/>
            <w:rtl w:val="0"/>
          </w:rPr>
          <w:t xml:space="preserve">https://www.prnewswire.co.uk/news-releases/invoca-study-reveals-consumers-embrace-ai-but-reject-replacing-humans-in-the-buyer-journey-302512855.html</w:t>
        </w:r>
      </w:hyperlink>
      <w:r w:rsidDel="00000000" w:rsidR="00000000" w:rsidRPr="00000000">
        <w:rPr>
          <w:rtl w:val="0"/>
        </w:rPr>
      </w:r>
    </w:p>
    <w:p w:rsidR="00000000" w:rsidDel="00000000" w:rsidP="00000000" w:rsidRDefault="00000000" w:rsidRPr="00000000" w14:paraId="0000012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Invoca Study Reveals Consumers Embrace AI, but Reject Replacing Humans, in the Buyer Journey - PR Newswire, accessed July 29, 2025, </w:t>
      </w:r>
      <w:hyperlink r:id="rId59">
        <w:r w:rsidDel="00000000" w:rsidR="00000000" w:rsidRPr="00000000">
          <w:rPr>
            <w:rFonts w:ascii="Google Sans" w:cs="Google Sans" w:eastAsia="Google Sans" w:hAnsi="Google Sans"/>
            <w:color w:val="0000ee"/>
            <w:sz w:val="24"/>
            <w:szCs w:val="24"/>
            <w:u w:val="single"/>
            <w:rtl w:val="0"/>
          </w:rPr>
          <w:t xml:space="preserve">https://www.prnewswire.com/news-releases/invoca-study-reveals-consumers-embrace-ai-but-reject-replacing-humans-in-the-buyer-journey-302512843.html</w:t>
        </w:r>
      </w:hyperlink>
      <w:r w:rsidDel="00000000" w:rsidR="00000000" w:rsidRPr="00000000">
        <w:rPr>
          <w:rtl w:val="0"/>
        </w:rPr>
      </w:r>
    </w:p>
    <w:p w:rsidR="00000000" w:rsidDel="00000000" w:rsidP="00000000" w:rsidRDefault="00000000" w:rsidRPr="00000000" w14:paraId="0000013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Invoca B2C Survey Shows Revenue Undermined by Poor Sales and Marketing Alignment, accessed July 29, 2025, </w:t>
      </w:r>
      <w:hyperlink r:id="rId60">
        <w:r w:rsidDel="00000000" w:rsidR="00000000" w:rsidRPr="00000000">
          <w:rPr>
            <w:rFonts w:ascii="Google Sans" w:cs="Google Sans" w:eastAsia="Google Sans" w:hAnsi="Google Sans"/>
            <w:color w:val="0000ee"/>
            <w:sz w:val="24"/>
            <w:szCs w:val="24"/>
            <w:u w:val="single"/>
            <w:rtl w:val="0"/>
          </w:rPr>
          <w:t xml:space="preserve">https://www.invoca.com/press-release/invoca-b2c-survey-shows-revenue-undermined-by-poor-sales-and-marketing-alignment</w:t>
        </w:r>
      </w:hyperlink>
      <w:r w:rsidDel="00000000" w:rsidR="00000000" w:rsidRPr="00000000">
        <w:rPr>
          <w:rtl w:val="0"/>
        </w:rPr>
      </w:r>
    </w:p>
    <w:p w:rsidR="00000000" w:rsidDel="00000000" w:rsidP="00000000" w:rsidRDefault="00000000" w:rsidRPr="00000000" w14:paraId="0000013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Invoca Named a Leader in Real-Time Revenue Execution Platforms Report, accessed July 29, 2025, </w:t>
      </w:r>
      <w:hyperlink r:id="rId61">
        <w:r w:rsidDel="00000000" w:rsidR="00000000" w:rsidRPr="00000000">
          <w:rPr>
            <w:rFonts w:ascii="Google Sans" w:cs="Google Sans" w:eastAsia="Google Sans" w:hAnsi="Google Sans"/>
            <w:color w:val="0000ee"/>
            <w:sz w:val="24"/>
            <w:szCs w:val="24"/>
            <w:u w:val="single"/>
            <w:rtl w:val="0"/>
          </w:rPr>
          <w:t xml:space="preserve">https://www.invoca.com/press-release/invoca-named-a-leader-in-real-time-revenue-execution-platforms-report</w:t>
        </w:r>
      </w:hyperlink>
      <w:r w:rsidDel="00000000" w:rsidR="00000000" w:rsidRPr="00000000">
        <w:rPr>
          <w:rtl w:val="0"/>
        </w:rPr>
      </w:r>
    </w:p>
    <w:p w:rsidR="00000000" w:rsidDel="00000000" w:rsidP="00000000" w:rsidRDefault="00000000" w:rsidRPr="00000000" w14:paraId="0000013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Invoca's Momentum With Contact Centers Soars With Rising Adoption, New CCaaS Integrations, and Enhanced AI-Powered Quality Management - PR Newswire, accessed July 29, 2025, </w:t>
      </w:r>
      <w:hyperlink r:id="rId62">
        <w:r w:rsidDel="00000000" w:rsidR="00000000" w:rsidRPr="00000000">
          <w:rPr>
            <w:rFonts w:ascii="Google Sans" w:cs="Google Sans" w:eastAsia="Google Sans" w:hAnsi="Google Sans"/>
            <w:color w:val="0000ee"/>
            <w:sz w:val="24"/>
            <w:szCs w:val="24"/>
            <w:u w:val="single"/>
            <w:rtl w:val="0"/>
          </w:rPr>
          <w:t xml:space="preserve">https://www.prnewswire.com/news-releases/invocas-momentum-with-contact-centers-soars-with-rising-adoption-new-ccaas-integrations-and-enhanced-ai-powered-quality-management-302454942.html</w:t>
        </w:r>
      </w:hyperlink>
      <w:r w:rsidDel="00000000" w:rsidR="00000000" w:rsidRPr="00000000">
        <w:rPr>
          <w:rtl w:val="0"/>
        </w:rPr>
      </w:r>
    </w:p>
    <w:p w:rsidR="00000000" w:rsidDel="00000000" w:rsidP="00000000" w:rsidRDefault="00000000" w:rsidRPr="00000000" w14:paraId="0000013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Invoca Named a Leader in Real-Time Revenue Execution Platforms Report - PR Newswire, accessed July 29, 2025, </w:t>
      </w:r>
      <w:hyperlink r:id="rId63">
        <w:r w:rsidDel="00000000" w:rsidR="00000000" w:rsidRPr="00000000">
          <w:rPr>
            <w:rFonts w:ascii="Google Sans" w:cs="Google Sans" w:eastAsia="Google Sans" w:hAnsi="Google Sans"/>
            <w:color w:val="0000ee"/>
            <w:sz w:val="24"/>
            <w:szCs w:val="24"/>
            <w:u w:val="single"/>
            <w:rtl w:val="0"/>
          </w:rPr>
          <w:t xml:space="preserve">https://www.prnewswire.com/news-releases/invoca-named-a-leader-in-real-time-revenue-execution-platforms-report-302141466.html</w:t>
        </w:r>
      </w:hyperlink>
      <w:r w:rsidDel="00000000" w:rsidR="00000000" w:rsidRPr="00000000">
        <w:rPr>
          <w:rtl w:val="0"/>
        </w:rPr>
      </w:r>
    </w:p>
    <w:p w:rsidR="00000000" w:rsidDel="00000000" w:rsidP="00000000" w:rsidRDefault="00000000" w:rsidRPr="00000000" w14:paraId="0000013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Invoca Surpasses $100 Million Annual Recurring Revenue and Extends Leadership in AI Conversation Intelligence, accessed July 29, 2025, </w:t>
      </w:r>
      <w:hyperlink r:id="rId64">
        <w:r w:rsidDel="00000000" w:rsidR="00000000" w:rsidRPr="00000000">
          <w:rPr>
            <w:rFonts w:ascii="Google Sans" w:cs="Google Sans" w:eastAsia="Google Sans" w:hAnsi="Google Sans"/>
            <w:color w:val="0000ee"/>
            <w:sz w:val="24"/>
            <w:szCs w:val="24"/>
            <w:u w:val="single"/>
            <w:rtl w:val="0"/>
          </w:rPr>
          <w:t xml:space="preserve">https://www.invoca.com/press-release/invoca-surpasses-100-million-annual-recurring-revenue-and-extends-leadership-in-ai-conversation-intelligence</w:t>
        </w:r>
      </w:hyperlink>
      <w:r w:rsidDel="00000000" w:rsidR="00000000" w:rsidRPr="00000000">
        <w:rPr>
          <w:rtl w:val="0"/>
        </w:rPr>
      </w:r>
    </w:p>
    <w:p w:rsidR="00000000" w:rsidDel="00000000" w:rsidP="00000000" w:rsidRDefault="00000000" w:rsidRPr="00000000" w14:paraId="0000013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Invoca Raises $56M to Help Marketers Turn Conversational Insights into Revenue, accessed July 29, 2025, </w:t>
      </w:r>
      <w:hyperlink r:id="rId65">
        <w:r w:rsidDel="00000000" w:rsidR="00000000" w:rsidRPr="00000000">
          <w:rPr>
            <w:rFonts w:ascii="Google Sans" w:cs="Google Sans" w:eastAsia="Google Sans" w:hAnsi="Google Sans"/>
            <w:color w:val="0000ee"/>
            <w:sz w:val="24"/>
            <w:szCs w:val="24"/>
            <w:u w:val="single"/>
            <w:rtl w:val="0"/>
          </w:rPr>
          <w:t xml:space="preserve">https://www.invoca.com/press-release/invoca-raises-56m-to-help-marketers-turn-conversational-insights-into-revenue</w:t>
        </w:r>
      </w:hyperlink>
      <w:r w:rsidDel="00000000" w:rsidR="00000000" w:rsidRPr="00000000">
        <w:rPr>
          <w:rtl w:val="0"/>
        </w:rPr>
      </w:r>
    </w:p>
    <w:p w:rsidR="00000000" w:rsidDel="00000000" w:rsidP="00000000" w:rsidRDefault="00000000" w:rsidRPr="00000000" w14:paraId="0000013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Invoca Raises $83M in New Funding to Expand Our Conversation Intelligence Platform, accessed July 29, 2025, </w:t>
      </w:r>
      <w:hyperlink r:id="rId66">
        <w:r w:rsidDel="00000000" w:rsidR="00000000" w:rsidRPr="00000000">
          <w:rPr>
            <w:rFonts w:ascii="Google Sans" w:cs="Google Sans" w:eastAsia="Google Sans" w:hAnsi="Google Sans"/>
            <w:color w:val="0000ee"/>
            <w:sz w:val="24"/>
            <w:szCs w:val="24"/>
            <w:u w:val="single"/>
            <w:rtl w:val="0"/>
          </w:rPr>
          <w:t xml:space="preserve">https://www.invoca.com/blog/invoca-raises-83m-1-1b-valuation-accelerate-innovation-global-expansion</w:t>
        </w:r>
      </w:hyperlink>
      <w:r w:rsidDel="00000000" w:rsidR="00000000" w:rsidRPr="00000000">
        <w:rPr>
          <w:rtl w:val="0"/>
        </w:rPr>
      </w:r>
    </w:p>
    <w:p w:rsidR="00000000" w:rsidDel="00000000" w:rsidP="00000000" w:rsidRDefault="00000000" w:rsidRPr="00000000" w14:paraId="0000013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Revenue Execution Platforms are Critical for B2C Brands' Profitable Growth - Invoca, accessed July 29, 2025, </w:t>
      </w:r>
      <w:hyperlink r:id="rId67">
        <w:r w:rsidDel="00000000" w:rsidR="00000000" w:rsidRPr="00000000">
          <w:rPr>
            <w:rFonts w:ascii="Google Sans" w:cs="Google Sans" w:eastAsia="Google Sans" w:hAnsi="Google Sans"/>
            <w:color w:val="0000ee"/>
            <w:sz w:val="24"/>
            <w:szCs w:val="24"/>
            <w:u w:val="single"/>
            <w:rtl w:val="0"/>
          </w:rPr>
          <w:t xml:space="preserve">https://www.invoca.com/blog/why-revenue-execution-platforms-are-critical-b2c-brands-profitable-growth</w:t>
        </w:r>
      </w:hyperlink>
      <w:r w:rsidDel="00000000" w:rsidR="00000000" w:rsidRPr="00000000">
        <w:rPr>
          <w:rtl w:val="0"/>
        </w:rPr>
      </w:r>
    </w:p>
    <w:p w:rsidR="00000000" w:rsidDel="00000000" w:rsidP="00000000" w:rsidRDefault="00000000" w:rsidRPr="00000000" w14:paraId="0000013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Increase Your Profitability with Conversation Intelligence - Invoca, accessed July 29, 2025, </w:t>
      </w:r>
      <w:hyperlink r:id="rId68">
        <w:r w:rsidDel="00000000" w:rsidR="00000000" w:rsidRPr="00000000">
          <w:rPr>
            <w:rFonts w:ascii="Google Sans" w:cs="Google Sans" w:eastAsia="Google Sans" w:hAnsi="Google Sans"/>
            <w:color w:val="0000ee"/>
            <w:sz w:val="24"/>
            <w:szCs w:val="24"/>
            <w:u w:val="single"/>
            <w:rtl w:val="0"/>
          </w:rPr>
          <w:t xml:space="preserve">https://www.invoca.com/blog/increase-profitability-conversation-intelligence</w:t>
        </w:r>
      </w:hyperlink>
      <w:r w:rsidDel="00000000" w:rsidR="00000000" w:rsidRPr="00000000">
        <w:rPr>
          <w:rtl w:val="0"/>
        </w:rPr>
      </w:r>
    </w:p>
    <w:p w:rsidR="00000000" w:rsidDel="00000000" w:rsidP="00000000" w:rsidRDefault="00000000" w:rsidRPr="00000000" w14:paraId="0000013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You Need Conversation Intelligence in Your Omnichannel Marketing Strategy - Invoca, accessed July 29, 2025, </w:t>
      </w:r>
      <w:hyperlink r:id="rId69">
        <w:r w:rsidDel="00000000" w:rsidR="00000000" w:rsidRPr="00000000">
          <w:rPr>
            <w:rFonts w:ascii="Google Sans" w:cs="Google Sans" w:eastAsia="Google Sans" w:hAnsi="Google Sans"/>
            <w:color w:val="0000ee"/>
            <w:sz w:val="24"/>
            <w:szCs w:val="24"/>
            <w:u w:val="single"/>
            <w:rtl w:val="0"/>
          </w:rPr>
          <w:t xml:space="preserve">https://www.invoca.com/infographics/conversation-intelligence-omnichannel-marketing</w:t>
        </w:r>
      </w:hyperlink>
      <w:r w:rsidDel="00000000" w:rsidR="00000000" w:rsidRPr="00000000">
        <w:rPr>
          <w:rtl w:val="0"/>
        </w:rPr>
      </w:r>
    </w:p>
    <w:p w:rsidR="00000000" w:rsidDel="00000000" w:rsidP="00000000" w:rsidRDefault="00000000" w:rsidRPr="00000000" w14:paraId="0000013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Revenue Execution Platforms Drive Business Growth - Invoca, accessed July 29, 2025, </w:t>
      </w:r>
      <w:hyperlink r:id="rId70">
        <w:r w:rsidDel="00000000" w:rsidR="00000000" w:rsidRPr="00000000">
          <w:rPr>
            <w:rFonts w:ascii="Google Sans" w:cs="Google Sans" w:eastAsia="Google Sans" w:hAnsi="Google Sans"/>
            <w:color w:val="0000ee"/>
            <w:sz w:val="24"/>
            <w:szCs w:val="24"/>
            <w:u w:val="single"/>
            <w:rtl w:val="0"/>
          </w:rPr>
          <w:t xml:space="preserve">https://www.invoca.com/blog/revenue-execution-platform</w:t>
        </w:r>
      </w:hyperlink>
      <w:r w:rsidDel="00000000" w:rsidR="00000000" w:rsidRPr="00000000">
        <w:rPr>
          <w:rtl w:val="0"/>
        </w:rPr>
      </w:r>
    </w:p>
    <w:p w:rsidR="00000000" w:rsidDel="00000000" w:rsidP="00000000" w:rsidRDefault="00000000" w:rsidRPr="00000000" w14:paraId="0000013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Invoca Announces New Capabilities to Help Brands Drive Customer ..., accessed July 29, 2025, </w:t>
      </w:r>
      <w:hyperlink r:id="rId71">
        <w:r w:rsidDel="00000000" w:rsidR="00000000" w:rsidRPr="00000000">
          <w:rPr>
            <w:rFonts w:ascii="Google Sans" w:cs="Google Sans" w:eastAsia="Google Sans" w:hAnsi="Google Sans"/>
            <w:color w:val="0000ee"/>
            <w:sz w:val="24"/>
            <w:szCs w:val="24"/>
            <w:u w:val="single"/>
            <w:rtl w:val="0"/>
          </w:rPr>
          <w:t xml:space="preserve">https://www.invoca.com/press-release/invoca-announces-new-capabilities-to-help-brands-drive-customer-acquisition-and-retention-in-a-challenging-economy</w:t>
        </w:r>
      </w:hyperlink>
      <w:r w:rsidDel="00000000" w:rsidR="00000000" w:rsidRPr="00000000">
        <w:rPr>
          <w:rtl w:val="0"/>
        </w:rPr>
      </w:r>
    </w:p>
    <w:p w:rsidR="00000000" w:rsidDel="00000000" w:rsidP="00000000" w:rsidRDefault="00000000" w:rsidRPr="00000000" w14:paraId="0000013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 and sell Invoca stock | Hiive, accessed July 29, 2025, </w:t>
      </w:r>
      <w:hyperlink r:id="rId72">
        <w:r w:rsidDel="00000000" w:rsidR="00000000" w:rsidRPr="00000000">
          <w:rPr>
            <w:rFonts w:ascii="Google Sans" w:cs="Google Sans" w:eastAsia="Google Sans" w:hAnsi="Google Sans"/>
            <w:color w:val="0000ee"/>
            <w:sz w:val="24"/>
            <w:szCs w:val="24"/>
            <w:u w:val="single"/>
            <w:rtl w:val="0"/>
          </w:rPr>
          <w:t xml:space="preserve">https://www.hiive.com/securities/invoca-stock</w:t>
        </w:r>
      </w:hyperlink>
      <w:r w:rsidDel="00000000" w:rsidR="00000000" w:rsidRPr="00000000">
        <w:rPr>
          <w:rtl w:val="0"/>
        </w:rPr>
      </w:r>
    </w:p>
    <w:p w:rsidR="00000000" w:rsidDel="00000000" w:rsidP="00000000" w:rsidRDefault="00000000" w:rsidRPr="00000000" w14:paraId="0000013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Gregg Johnson | CEO - Invoca | Forbes Technology Council, accessed July 29, 2025, </w:t>
      </w:r>
      <w:hyperlink r:id="rId73">
        <w:r w:rsidDel="00000000" w:rsidR="00000000" w:rsidRPr="00000000">
          <w:rPr>
            <w:rFonts w:ascii="Google Sans" w:cs="Google Sans" w:eastAsia="Google Sans" w:hAnsi="Google Sans"/>
            <w:color w:val="0000ee"/>
            <w:sz w:val="24"/>
            <w:szCs w:val="24"/>
            <w:u w:val="single"/>
            <w:rtl w:val="0"/>
          </w:rPr>
          <w:t xml:space="preserve">https://councils.forbes.com/profile/Gregg-Johnson-CEO-Invoca/94646966-b249-462e-859a-13fbe06122a3</w:t>
        </w:r>
      </w:hyperlink>
      <w:r w:rsidDel="00000000" w:rsidR="00000000" w:rsidRPr="00000000">
        <w:rPr>
          <w:rtl w:val="0"/>
        </w:rPr>
      </w:r>
    </w:p>
    <w:p w:rsidR="00000000" w:rsidDel="00000000" w:rsidP="00000000" w:rsidRDefault="00000000" w:rsidRPr="00000000" w14:paraId="0000013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Paradox - 2025 Company Profile, Funding &amp; Competitors - Tracxn, accessed July 29, 2025, </w:t>
      </w:r>
      <w:hyperlink r:id="rId74">
        <w:r w:rsidDel="00000000" w:rsidR="00000000" w:rsidRPr="00000000">
          <w:rPr>
            <w:rFonts w:ascii="Google Sans" w:cs="Google Sans" w:eastAsia="Google Sans" w:hAnsi="Google Sans"/>
            <w:color w:val="0000ee"/>
            <w:sz w:val="24"/>
            <w:szCs w:val="24"/>
            <w:u w:val="single"/>
            <w:rtl w:val="0"/>
          </w:rPr>
          <w:t xml:space="preserve">https://tracxn.com/d/companies/paradox/__x7XcRl4sa4QHv4-72J5uGaNnl3rvCafFF690V8EocKc</w:t>
        </w:r>
      </w:hyperlink>
      <w:r w:rsidDel="00000000" w:rsidR="00000000" w:rsidRPr="00000000">
        <w:rPr>
          <w:rtl w:val="0"/>
        </w:rPr>
      </w:r>
    </w:p>
    <w:p w:rsidR="00000000" w:rsidDel="00000000" w:rsidP="00000000" w:rsidRDefault="00000000" w:rsidRPr="00000000" w14:paraId="0000013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a Mission to Build the Next Generation of HR and Recruiting Software through Conversational AI, Paradox Raises $200M Series C - PR Newswire, accessed July 29, 2025, </w:t>
      </w:r>
      <w:hyperlink r:id="rId75">
        <w:r w:rsidDel="00000000" w:rsidR="00000000" w:rsidRPr="00000000">
          <w:rPr>
            <w:rFonts w:ascii="Google Sans" w:cs="Google Sans" w:eastAsia="Google Sans" w:hAnsi="Google Sans"/>
            <w:color w:val="0000ee"/>
            <w:sz w:val="24"/>
            <w:szCs w:val="24"/>
            <w:u w:val="single"/>
            <w:rtl w:val="0"/>
          </w:rPr>
          <w:t xml:space="preserve">https://www.prnewswire.com/news-releases/on-a-mission-to-build-the-next-generation-of-hr-and-recruiting-software-through-conversational-ai-paradox-raises-200m-series-c-301450591.html</w:t>
        </w:r>
      </w:hyperlink>
      <w:r w:rsidDel="00000000" w:rsidR="00000000" w:rsidRPr="00000000">
        <w:rPr>
          <w:rtl w:val="0"/>
        </w:rPr>
      </w:r>
    </w:p>
    <w:p w:rsidR="00000000" w:rsidDel="00000000" w:rsidP="00000000" w:rsidRDefault="00000000" w:rsidRPr="00000000" w14:paraId="0000014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Thoma Bravo creates value through its buyout transactions - Altaroc, accessed July 29, 2025, </w:t>
      </w:r>
      <w:hyperlink r:id="rId76">
        <w:r w:rsidDel="00000000" w:rsidR="00000000" w:rsidRPr="00000000">
          <w:rPr>
            <w:rFonts w:ascii="Google Sans" w:cs="Google Sans" w:eastAsia="Google Sans" w:hAnsi="Google Sans"/>
            <w:color w:val="0000ee"/>
            <w:sz w:val="24"/>
            <w:szCs w:val="24"/>
            <w:u w:val="single"/>
            <w:rtl w:val="0"/>
          </w:rPr>
          <w:t xml:space="preserve">https://www.altaroc.pe/en/private-equity-news/how-thoma-bravo-creates-value-through-its-buyout-transactions</w:t>
        </w:r>
      </w:hyperlink>
      <w:r w:rsidDel="00000000" w:rsidR="00000000" w:rsidRPr="00000000">
        <w:rPr>
          <w:rtl w:val="0"/>
        </w:rPr>
      </w:r>
    </w:p>
    <w:p w:rsidR="00000000" w:rsidDel="00000000" w:rsidP="00000000" w:rsidRDefault="00000000" w:rsidRPr="00000000" w14:paraId="0000014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Poor Passwords Tattle on AI Hiring Bot Maker Paradox.ai – Krebs on ..., accessed July 29, 2025, </w:t>
      </w:r>
      <w:hyperlink r:id="rId77">
        <w:r w:rsidDel="00000000" w:rsidR="00000000" w:rsidRPr="00000000">
          <w:rPr>
            <w:rFonts w:ascii="Google Sans" w:cs="Google Sans" w:eastAsia="Google Sans" w:hAnsi="Google Sans"/>
            <w:color w:val="0000ee"/>
            <w:sz w:val="24"/>
            <w:szCs w:val="24"/>
            <w:u w:val="single"/>
            <w:rtl w:val="0"/>
          </w:rPr>
          <w:t xml:space="preserve">https://krebsonsecurity.com/2025/07/poor-passwords-tattle-on-ai-hiring-bot-maker-paradox-ai/</w:t>
        </w:r>
      </w:hyperlink>
      <w:r w:rsidDel="00000000" w:rsidR="00000000" w:rsidRPr="00000000">
        <w:rPr>
          <w:rtl w:val="0"/>
        </w:rPr>
      </w:r>
    </w:p>
    <w:p w:rsidR="00000000" w:rsidDel="00000000" w:rsidP="00000000" w:rsidRDefault="00000000" w:rsidRPr="00000000" w14:paraId="0000014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Attacks Are Here. These Five Incidents Reveal Why Security Teams Need to Adapt Quickly, accessed July 29, 2025, </w:t>
      </w:r>
      <w:hyperlink r:id="rId78">
        <w:r w:rsidDel="00000000" w:rsidR="00000000" w:rsidRPr="00000000">
          <w:rPr>
            <w:rFonts w:ascii="Google Sans" w:cs="Google Sans" w:eastAsia="Google Sans" w:hAnsi="Google Sans"/>
            <w:color w:val="0000ee"/>
            <w:sz w:val="24"/>
            <w:szCs w:val="24"/>
            <w:u w:val="single"/>
            <w:rtl w:val="0"/>
          </w:rPr>
          <w:t xml:space="preserve">https://www.sprocketsecurity.com/blog/ai-powered-attacks-are-here</w:t>
        </w:r>
      </w:hyperlink>
      <w:r w:rsidDel="00000000" w:rsidR="00000000" w:rsidRPr="00000000">
        <w:rPr>
          <w:rtl w:val="0"/>
        </w:rPr>
      </w:r>
    </w:p>
    <w:p w:rsidR="00000000" w:rsidDel="00000000" w:rsidP="00000000" w:rsidRDefault="00000000" w:rsidRPr="00000000" w14:paraId="0000014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Krebs on Security – In-depth security news and investigation, accessed July 29, 2025, </w:t>
      </w:r>
      <w:hyperlink r:id="rId79">
        <w:r w:rsidDel="00000000" w:rsidR="00000000" w:rsidRPr="00000000">
          <w:rPr>
            <w:rFonts w:ascii="Google Sans" w:cs="Google Sans" w:eastAsia="Google Sans" w:hAnsi="Google Sans"/>
            <w:color w:val="0000ee"/>
            <w:sz w:val="24"/>
            <w:szCs w:val="24"/>
            <w:u w:val="single"/>
            <w:rtl w:val="0"/>
          </w:rPr>
          <w:t xml:space="preserve">https://krebsonsecurity.com/</w:t>
        </w:r>
      </w:hyperlink>
      <w:r w:rsidDel="00000000" w:rsidR="00000000" w:rsidRPr="00000000">
        <w:rPr>
          <w:rtl w:val="0"/>
        </w:rPr>
      </w:r>
    </w:p>
    <w:p w:rsidR="00000000" w:rsidDel="00000000" w:rsidP="00000000" w:rsidRDefault="00000000" w:rsidRPr="00000000" w14:paraId="0000014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the Future: Conversational AI Innovator Paradox Promotes ..., accessed July 29, 2025, </w:t>
      </w:r>
      <w:hyperlink r:id="rId80">
        <w:r w:rsidDel="00000000" w:rsidR="00000000" w:rsidRPr="00000000">
          <w:rPr>
            <w:rFonts w:ascii="Google Sans" w:cs="Google Sans" w:eastAsia="Google Sans" w:hAnsi="Google Sans"/>
            <w:color w:val="0000ee"/>
            <w:sz w:val="24"/>
            <w:szCs w:val="24"/>
            <w:u w:val="single"/>
            <w:rtl w:val="0"/>
          </w:rPr>
          <w:t xml:space="preserve">https://www.prnewswire.com/news-releases/creating-the-future-conversational-ai-innovator-paradox-promotes-industry-leader-adam-godson-to-ceo-302084835.html</w:t>
        </w:r>
      </w:hyperlink>
      <w:r w:rsidDel="00000000" w:rsidR="00000000" w:rsidRPr="00000000">
        <w:rPr>
          <w:rtl w:val="0"/>
        </w:rPr>
      </w:r>
    </w:p>
    <w:p w:rsidR="00000000" w:rsidDel="00000000" w:rsidP="00000000" w:rsidRDefault="00000000" w:rsidRPr="00000000" w14:paraId="0000014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Paradox: Revenue, Competitors, Alternatives - Growjo, accessed July 29, 2025, </w:t>
      </w:r>
      <w:hyperlink r:id="rId81">
        <w:r w:rsidDel="00000000" w:rsidR="00000000" w:rsidRPr="00000000">
          <w:rPr>
            <w:rFonts w:ascii="Google Sans" w:cs="Google Sans" w:eastAsia="Google Sans" w:hAnsi="Google Sans"/>
            <w:color w:val="0000ee"/>
            <w:sz w:val="24"/>
            <w:szCs w:val="24"/>
            <w:u w:val="single"/>
            <w:rtl w:val="0"/>
          </w:rPr>
          <w:t xml:space="preserve">https://growjo.com/company/Paradox</w:t>
        </w:r>
      </w:hyperlink>
      <w:r w:rsidDel="00000000" w:rsidR="00000000" w:rsidRPr="00000000">
        <w:rPr>
          <w:rtl w:val="0"/>
        </w:rPr>
      </w:r>
    </w:p>
    <w:p w:rsidR="00000000" w:rsidDel="00000000" w:rsidP="00000000" w:rsidRDefault="00000000" w:rsidRPr="00000000" w14:paraId="0000014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Paradox AI revenue skyrockets: Startup secures $200M in funding - SiliconANGLE, accessed July 29, 2025, </w:t>
      </w:r>
      <w:hyperlink r:id="rId82">
        <w:r w:rsidDel="00000000" w:rsidR="00000000" w:rsidRPr="00000000">
          <w:rPr>
            <w:rFonts w:ascii="Google Sans" w:cs="Google Sans" w:eastAsia="Google Sans" w:hAnsi="Google Sans"/>
            <w:color w:val="0000ee"/>
            <w:sz w:val="24"/>
            <w:szCs w:val="24"/>
            <w:u w:val="single"/>
            <w:rtl w:val="0"/>
          </w:rPr>
          <w:t xml:space="preserve">https://siliconangle.com/2021/12/28/recruiting-startup-paradox-valued-1-5b-following-200m-funding-round/</w:t>
        </w:r>
      </w:hyperlink>
      <w:r w:rsidDel="00000000" w:rsidR="00000000" w:rsidRPr="00000000">
        <w:rPr>
          <w:rtl w:val="0"/>
        </w:rPr>
      </w:r>
    </w:p>
    <w:p w:rsidR="00000000" w:rsidDel="00000000" w:rsidP="00000000" w:rsidRDefault="00000000" w:rsidRPr="00000000" w14:paraId="0000014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Paradox Named to Third Consecutive Inc. 5000 List — Growing by More than 720% Since 2020, accessed July 29, 2025, </w:t>
      </w:r>
      <w:hyperlink r:id="rId83">
        <w:r w:rsidDel="00000000" w:rsidR="00000000" w:rsidRPr="00000000">
          <w:rPr>
            <w:rFonts w:ascii="Google Sans" w:cs="Google Sans" w:eastAsia="Google Sans" w:hAnsi="Google Sans"/>
            <w:color w:val="0000ee"/>
            <w:sz w:val="24"/>
            <w:szCs w:val="24"/>
            <w:u w:val="single"/>
            <w:rtl w:val="0"/>
          </w:rPr>
          <w:t xml:space="preserve">https://www.paradox.ai/news/paradox-named-to-third-consecutive-inc-5000-list-growing-by-more-than-720-since-2020</w:t>
        </w:r>
      </w:hyperlink>
      <w:r w:rsidDel="00000000" w:rsidR="00000000" w:rsidRPr="00000000">
        <w:rPr>
          <w:rtl w:val="0"/>
        </w:rPr>
      </w:r>
    </w:p>
    <w:p w:rsidR="00000000" w:rsidDel="00000000" w:rsidP="00000000" w:rsidRDefault="00000000" w:rsidRPr="00000000" w14:paraId="0000014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Paradox awarded as the fastest growing recruiting software company for third consecutive year in the Deloitte Technology Fast 500., accessed July 29, 2025, </w:t>
      </w:r>
      <w:hyperlink r:id="rId84">
        <w:r w:rsidDel="00000000" w:rsidR="00000000" w:rsidRPr="00000000">
          <w:rPr>
            <w:rFonts w:ascii="Google Sans" w:cs="Google Sans" w:eastAsia="Google Sans" w:hAnsi="Google Sans"/>
            <w:color w:val="0000ee"/>
            <w:sz w:val="24"/>
            <w:szCs w:val="24"/>
            <w:u w:val="single"/>
            <w:rtl w:val="0"/>
          </w:rPr>
          <w:t xml:space="preserve">https://www.paradox.ai/news/paradox-named-to-its-third-consecutive-deloitte-fast-500-nomination</w:t>
        </w:r>
      </w:hyperlink>
      <w:r w:rsidDel="00000000" w:rsidR="00000000" w:rsidRPr="00000000">
        <w:rPr>
          <w:rtl w:val="0"/>
        </w:rPr>
      </w:r>
    </w:p>
    <w:p w:rsidR="00000000" w:rsidDel="00000000" w:rsidP="00000000" w:rsidRDefault="00000000" w:rsidRPr="00000000" w14:paraId="0000014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Paradox awarded its fourth annual Deloitte Technology Fast 500 nomination., accessed July 29, 2025, </w:t>
      </w:r>
      <w:hyperlink r:id="rId85">
        <w:r w:rsidDel="00000000" w:rsidR="00000000" w:rsidRPr="00000000">
          <w:rPr>
            <w:rFonts w:ascii="Google Sans" w:cs="Google Sans" w:eastAsia="Google Sans" w:hAnsi="Google Sans"/>
            <w:color w:val="0000ee"/>
            <w:sz w:val="24"/>
            <w:szCs w:val="24"/>
            <w:u w:val="single"/>
            <w:rtl w:val="0"/>
          </w:rPr>
          <w:t xml:space="preserve">https://www.paradox.ai/news/paradox-awarded-as-the-fastest-growing-recruiting-software-company-for-the-fourth-consecutive-year-in-the-deloitte-technology-fast-500</w:t>
        </w:r>
      </w:hyperlink>
      <w:r w:rsidDel="00000000" w:rsidR="00000000" w:rsidRPr="00000000">
        <w:rPr>
          <w:rtl w:val="0"/>
        </w:rPr>
      </w:r>
    </w:p>
    <w:p w:rsidR="00000000" w:rsidDel="00000000" w:rsidP="00000000" w:rsidRDefault="00000000" w:rsidRPr="00000000" w14:paraId="0000014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 reasons AI is the best tech investment you can make in 2025. - Paradox, accessed July 29, 2025, </w:t>
      </w:r>
      <w:hyperlink r:id="rId86">
        <w:r w:rsidDel="00000000" w:rsidR="00000000" w:rsidRPr="00000000">
          <w:rPr>
            <w:rFonts w:ascii="Google Sans" w:cs="Google Sans" w:eastAsia="Google Sans" w:hAnsi="Google Sans"/>
            <w:color w:val="0000ee"/>
            <w:sz w:val="24"/>
            <w:szCs w:val="24"/>
            <w:u w:val="single"/>
            <w:rtl w:val="0"/>
          </w:rPr>
          <w:t xml:space="preserve">https://www.paradox.ai/blog/three-reasons-ai-is-the-best-tech-investment-you-can-make-in-2025</w:t>
        </w:r>
      </w:hyperlink>
      <w:r w:rsidDel="00000000" w:rsidR="00000000" w:rsidRPr="00000000">
        <w:rPr>
          <w:rtl w:val="0"/>
        </w:rPr>
      </w:r>
    </w:p>
    <w:p w:rsidR="00000000" w:rsidDel="00000000" w:rsidP="00000000" w:rsidRDefault="00000000" w:rsidRPr="00000000" w14:paraId="0000014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Paradox CEO: 'AI is essential in the next era of talent acquisition' | UNLEASH, accessed July 29, 2025, </w:t>
      </w:r>
      <w:hyperlink r:id="rId87">
        <w:r w:rsidDel="00000000" w:rsidR="00000000" w:rsidRPr="00000000">
          <w:rPr>
            <w:rFonts w:ascii="Google Sans" w:cs="Google Sans" w:eastAsia="Google Sans" w:hAnsi="Google Sans"/>
            <w:color w:val="0000ee"/>
            <w:sz w:val="24"/>
            <w:szCs w:val="24"/>
            <w:u w:val="single"/>
            <w:rtl w:val="0"/>
          </w:rPr>
          <w:t xml:space="preserve">https://www.unleash.ai/artificial-intelligence/paradox-ceo-ai-is-essential-in-the-next-era-of-talent-acquisition/</w:t>
        </w:r>
      </w:hyperlink>
      <w:r w:rsidDel="00000000" w:rsidR="00000000" w:rsidRPr="00000000">
        <w:rPr>
          <w:rtl w:val="0"/>
        </w:rPr>
      </w:r>
    </w:p>
    <w:p w:rsidR="00000000" w:rsidDel="00000000" w:rsidP="00000000" w:rsidRDefault="00000000" w:rsidRPr="00000000" w14:paraId="0000014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a Mission to Build the Next Generation of HR and Recruiting Software through Conversational AI, Paradox Raises $200M Series C - Thoma Bravo, accessed July 29, 2025, </w:t>
      </w:r>
      <w:hyperlink r:id="rId88">
        <w:r w:rsidDel="00000000" w:rsidR="00000000" w:rsidRPr="00000000">
          <w:rPr>
            <w:rFonts w:ascii="Google Sans" w:cs="Google Sans" w:eastAsia="Google Sans" w:hAnsi="Google Sans"/>
            <w:color w:val="0000ee"/>
            <w:sz w:val="24"/>
            <w:szCs w:val="24"/>
            <w:u w:val="single"/>
            <w:rtl w:val="0"/>
          </w:rPr>
          <w:t xml:space="preserve">https://www.thomabravo.com/press-releases/on-a-mission-to-build-the-next-generation-of-hr-and-recruiting-software-through-conversational-ai-paradox-raises-200m-series-c</w:t>
        </w:r>
      </w:hyperlink>
      <w:r w:rsidDel="00000000" w:rsidR="00000000" w:rsidRPr="00000000">
        <w:rPr>
          <w:rtl w:val="0"/>
        </w:rPr>
      </w:r>
    </w:p>
    <w:p w:rsidR="00000000" w:rsidDel="00000000" w:rsidP="00000000" w:rsidRDefault="00000000" w:rsidRPr="00000000" w14:paraId="0000014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Adam Godson - Paradox Leadership, accessed July 29, 2025, </w:t>
      </w:r>
      <w:hyperlink r:id="rId89">
        <w:r w:rsidDel="00000000" w:rsidR="00000000" w:rsidRPr="00000000">
          <w:rPr>
            <w:rFonts w:ascii="Google Sans" w:cs="Google Sans" w:eastAsia="Google Sans" w:hAnsi="Google Sans"/>
            <w:color w:val="0000ee"/>
            <w:sz w:val="24"/>
            <w:szCs w:val="24"/>
            <w:u w:val="single"/>
            <w:rtl w:val="0"/>
          </w:rPr>
          <w:t xml:space="preserve">https://www.paradox.ai/leadership/adam-godson</w:t>
        </w:r>
      </w:hyperlink>
      <w:r w:rsidDel="00000000" w:rsidR="00000000" w:rsidRPr="00000000">
        <w:rPr>
          <w:rtl w:val="0"/>
        </w:rPr>
      </w:r>
    </w:p>
    <w:p w:rsidR="00000000" w:rsidDel="00000000" w:rsidP="00000000" w:rsidRDefault="00000000" w:rsidRPr="00000000" w14:paraId="0000014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Adam Godson - Paradox Ai, accessed July 29, 2025, </w:t>
      </w:r>
      <w:hyperlink r:id="rId90">
        <w:r w:rsidDel="00000000" w:rsidR="00000000" w:rsidRPr="00000000">
          <w:rPr>
            <w:rFonts w:ascii="Google Sans" w:cs="Google Sans" w:eastAsia="Google Sans" w:hAnsi="Google Sans"/>
            <w:color w:val="0000ee"/>
            <w:sz w:val="24"/>
            <w:szCs w:val="24"/>
            <w:u w:val="single"/>
            <w:rtl w:val="0"/>
          </w:rPr>
          <w:t xml:space="preserve">https://www.paradox.ai/author/adam-godson</w:t>
        </w:r>
      </w:hyperlink>
      <w:r w:rsidDel="00000000" w:rsidR="00000000" w:rsidRPr="00000000">
        <w:rPr>
          <w:rtl w:val="0"/>
        </w:rPr>
      </w:r>
    </w:p>
    <w:p w:rsidR="00000000" w:rsidDel="00000000" w:rsidP="00000000" w:rsidRDefault="00000000" w:rsidRPr="00000000" w14:paraId="0000014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Moving from chaos to strategy in the AI era. - Paradox, accessed July 29, 2025, </w:t>
      </w:r>
      <w:hyperlink r:id="rId91">
        <w:r w:rsidDel="00000000" w:rsidR="00000000" w:rsidRPr="00000000">
          <w:rPr>
            <w:rFonts w:ascii="Google Sans" w:cs="Google Sans" w:eastAsia="Google Sans" w:hAnsi="Google Sans"/>
            <w:color w:val="0000ee"/>
            <w:sz w:val="24"/>
            <w:szCs w:val="24"/>
            <w:u w:val="single"/>
            <w:rtl w:val="0"/>
          </w:rPr>
          <w:t xml:space="preserve">https://www.paradox.ai/blog/moving-from-chaos-to-strategy-in-the-ai-era</w:t>
        </w:r>
      </w:hyperlink>
      <w:r w:rsidDel="00000000" w:rsidR="00000000" w:rsidRPr="00000000">
        <w:rPr>
          <w:rtl w:val="0"/>
        </w:rPr>
      </w:r>
    </w:p>
    <w:p w:rsidR="00000000" w:rsidDel="00000000" w:rsidP="00000000" w:rsidRDefault="00000000" w:rsidRPr="00000000" w14:paraId="0000015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Conversational AI Disrupts HR Tech. Adam Godson, CEO of Paradox., accessed July 29, 2025, </w:t>
      </w:r>
      <w:hyperlink r:id="rId92">
        <w:r w:rsidDel="00000000" w:rsidR="00000000" w:rsidRPr="00000000">
          <w:rPr>
            <w:rFonts w:ascii="Google Sans" w:cs="Google Sans" w:eastAsia="Google Sans" w:hAnsi="Google Sans"/>
            <w:color w:val="0000ee"/>
            <w:sz w:val="24"/>
            <w:szCs w:val="24"/>
            <w:u w:val="single"/>
            <w:rtl w:val="0"/>
          </w:rPr>
          <w:t xml:space="preserve">https://www.paradox.ai/podcast/conversational-ai-disrupts-hr-tech-adam-godson-ceo-of-paradox</w:t>
        </w:r>
      </w:hyperlink>
      <w:r w:rsidDel="00000000" w:rsidR="00000000" w:rsidRPr="00000000">
        <w:rPr>
          <w:rtl w:val="0"/>
        </w:rPr>
      </w:r>
    </w:p>
    <w:p w:rsidR="00000000" w:rsidDel="00000000" w:rsidP="00000000" w:rsidRDefault="00000000" w:rsidRPr="00000000" w14:paraId="0000015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Responsible Security Update - Paradox, accessed July 29, 2025, </w:t>
      </w:r>
      <w:hyperlink r:id="rId93">
        <w:r w:rsidDel="00000000" w:rsidR="00000000" w:rsidRPr="00000000">
          <w:rPr>
            <w:rFonts w:ascii="Google Sans" w:cs="Google Sans" w:eastAsia="Google Sans" w:hAnsi="Google Sans"/>
            <w:color w:val="0000ee"/>
            <w:sz w:val="24"/>
            <w:szCs w:val="24"/>
            <w:u w:val="single"/>
            <w:rtl w:val="0"/>
          </w:rPr>
          <w:t xml:space="preserve">https://www.paradox.ai/blog/responsible-security-update</w:t>
        </w:r>
      </w:hyperlink>
      <w:r w:rsidDel="00000000" w:rsidR="00000000" w:rsidRPr="00000000">
        <w:rPr>
          <w:rtl w:val="0"/>
        </w:rPr>
      </w:r>
    </w:p>
    <w:p w:rsidR="00000000" w:rsidDel="00000000" w:rsidP="00000000" w:rsidRDefault="00000000" w:rsidRPr="00000000" w14:paraId="0000015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Salt Security - 2025 Funding Rounds &amp; List of Investors - Tracxn, accessed July 29, 2025, </w:t>
      </w:r>
      <w:hyperlink r:id="rId94">
        <w:r w:rsidDel="00000000" w:rsidR="00000000" w:rsidRPr="00000000">
          <w:rPr>
            <w:rFonts w:ascii="Google Sans" w:cs="Google Sans" w:eastAsia="Google Sans" w:hAnsi="Google Sans"/>
            <w:color w:val="0000ee"/>
            <w:sz w:val="24"/>
            <w:szCs w:val="24"/>
            <w:u w:val="single"/>
            <w:rtl w:val="0"/>
          </w:rPr>
          <w:t xml:space="preserve">https://tracxn.com/d/companies/salt-security/__GtEAurBC7FlRZDCZL2QYaq-L3eI8Gps9EKO7U9srEkU/funding-and-investors</w:t>
        </w:r>
      </w:hyperlink>
      <w:r w:rsidDel="00000000" w:rsidR="00000000" w:rsidRPr="00000000">
        <w:rPr>
          <w:rtl w:val="0"/>
        </w:rPr>
      </w:r>
    </w:p>
    <w:p w:rsidR="00000000" w:rsidDel="00000000" w:rsidP="00000000" w:rsidRDefault="00000000" w:rsidRPr="00000000" w14:paraId="00000153">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Salt Security Raises $140 Million Series D Round Led by CapitalG at $1.4 Billion Valuation, accessed July 29, 2025, </w:t>
      </w:r>
      <w:hyperlink r:id="rId95">
        <w:r w:rsidDel="00000000" w:rsidR="00000000" w:rsidRPr="00000000">
          <w:rPr>
            <w:rFonts w:ascii="Google Sans" w:cs="Google Sans" w:eastAsia="Google Sans" w:hAnsi="Google Sans"/>
            <w:color w:val="0000ee"/>
            <w:sz w:val="24"/>
            <w:szCs w:val="24"/>
            <w:u w:val="single"/>
            <w:rtl w:val="0"/>
          </w:rPr>
          <w:t xml:space="preserve">https://www.prnewswire.com/news-releases/salt-security-raises-140-million-series-d-round-led-by-capitalg-at-1-4-billion-valuation-301479504.html</w:t>
        </w:r>
      </w:hyperlink>
      <w:r w:rsidDel="00000000" w:rsidR="00000000" w:rsidRPr="00000000">
        <w:rPr>
          <w:rtl w:val="0"/>
        </w:rPr>
      </w:r>
    </w:p>
    <w:p w:rsidR="00000000" w:rsidDel="00000000" w:rsidP="00000000" w:rsidRDefault="00000000" w:rsidRPr="00000000" w14:paraId="0000015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tracxn.com, accessed July 29, 2025, </w:t>
      </w:r>
      <w:hyperlink r:id="rId96">
        <w:r w:rsidDel="00000000" w:rsidR="00000000" w:rsidRPr="00000000">
          <w:rPr>
            <w:rFonts w:ascii="Google Sans" w:cs="Google Sans" w:eastAsia="Google Sans" w:hAnsi="Google Sans"/>
            <w:color w:val="0000ee"/>
            <w:sz w:val="24"/>
            <w:szCs w:val="24"/>
            <w:u w:val="single"/>
            <w:rtl w:val="0"/>
          </w:rPr>
          <w:t xml:space="preserve">https://tracxn.com/d/companies/salt-security/__GtEAurBC7FlRZDCZL2QYaq-L3eI8Gps9EKO7U9srEkU</w:t>
        </w:r>
      </w:hyperlink>
      <w:r w:rsidDel="00000000" w:rsidR="00000000" w:rsidRPr="00000000">
        <w:rPr>
          <w:rtl w:val="0"/>
        </w:rPr>
      </w:r>
    </w:p>
    <w:p w:rsidR="00000000" w:rsidDel="00000000" w:rsidP="00000000" w:rsidRDefault="00000000" w:rsidRPr="00000000" w14:paraId="0000015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CrowdStrike's Falcon Fund Invests in API Security Leader, Salt Security, accessed July 29, 2025, </w:t>
      </w:r>
      <w:hyperlink r:id="rId97">
        <w:r w:rsidDel="00000000" w:rsidR="00000000" w:rsidRPr="00000000">
          <w:rPr>
            <w:rFonts w:ascii="Google Sans" w:cs="Google Sans" w:eastAsia="Google Sans" w:hAnsi="Google Sans"/>
            <w:color w:val="0000ee"/>
            <w:sz w:val="24"/>
            <w:szCs w:val="24"/>
            <w:u w:val="single"/>
            <w:rtl w:val="0"/>
          </w:rPr>
          <w:t xml:space="preserve">https://www.crowdstrike.com/en-us/press-releases/crowdstrikes-falcon-fund-invests-in-salt-security/</w:t>
        </w:r>
      </w:hyperlink>
      <w:r w:rsidDel="00000000" w:rsidR="00000000" w:rsidRPr="00000000">
        <w:rPr>
          <w:rtl w:val="0"/>
        </w:rPr>
      </w:r>
    </w:p>
    <w:p w:rsidR="00000000" w:rsidDel="00000000" w:rsidP="00000000" w:rsidRDefault="00000000" w:rsidRPr="00000000" w14:paraId="0000015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Did Salt Security Raise? Funding &amp; Key Investors - Clay, accessed July 29, 2025, </w:t>
      </w:r>
      <w:hyperlink r:id="rId98">
        <w:r w:rsidDel="00000000" w:rsidR="00000000" w:rsidRPr="00000000">
          <w:rPr>
            <w:rFonts w:ascii="Google Sans" w:cs="Google Sans" w:eastAsia="Google Sans" w:hAnsi="Google Sans"/>
            <w:color w:val="0000ee"/>
            <w:sz w:val="24"/>
            <w:szCs w:val="24"/>
            <w:u w:val="single"/>
            <w:rtl w:val="0"/>
          </w:rPr>
          <w:t xml:space="preserve">https://www.clay.com/dossier/salt-security-funding</w:t>
        </w:r>
      </w:hyperlink>
      <w:r w:rsidDel="00000000" w:rsidR="00000000" w:rsidRPr="00000000">
        <w:rPr>
          <w:rtl w:val="0"/>
        </w:rPr>
      </w:r>
    </w:p>
    <w:p w:rsidR="00000000" w:rsidDel="00000000" w:rsidP="00000000" w:rsidRDefault="00000000" w:rsidRPr="00000000" w14:paraId="0000015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salt security News and Press Releases | PR Newswire, accessed July 29, 2025, </w:t>
      </w:r>
      <w:hyperlink r:id="rId99">
        <w:r w:rsidDel="00000000" w:rsidR="00000000" w:rsidRPr="00000000">
          <w:rPr>
            <w:rFonts w:ascii="Google Sans" w:cs="Google Sans" w:eastAsia="Google Sans" w:hAnsi="Google Sans"/>
            <w:color w:val="0000ee"/>
            <w:sz w:val="24"/>
            <w:szCs w:val="24"/>
            <w:u w:val="single"/>
            <w:rtl w:val="0"/>
          </w:rPr>
          <w:t xml:space="preserve">https://www.prnewswire.com/news/salt-security/</w:t>
        </w:r>
      </w:hyperlink>
      <w:r w:rsidDel="00000000" w:rsidR="00000000" w:rsidRPr="00000000">
        <w:rPr>
          <w:rtl w:val="0"/>
        </w:rPr>
      </w:r>
    </w:p>
    <w:p w:rsidR="00000000" w:rsidDel="00000000" w:rsidP="00000000" w:rsidRDefault="00000000" w:rsidRPr="00000000" w14:paraId="00000158">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Salt Security and CrowdStrike Introduce Comprehensive Suite of API Security Integrations, accessed July 29, 2025, </w:t>
      </w:r>
      <w:hyperlink r:id="rId100">
        <w:r w:rsidDel="00000000" w:rsidR="00000000" w:rsidRPr="00000000">
          <w:rPr>
            <w:rFonts w:ascii="Google Sans" w:cs="Google Sans" w:eastAsia="Google Sans" w:hAnsi="Google Sans"/>
            <w:color w:val="0000ee"/>
            <w:sz w:val="24"/>
            <w:szCs w:val="24"/>
            <w:u w:val="single"/>
            <w:rtl w:val="0"/>
          </w:rPr>
          <w:t xml:space="preserve">https://www.prnewswire.com/news-releases/salt-security-and-crowdstrike-introduce-comprehensive-suite-of-api-security-integrations-302421176.html</w:t>
        </w:r>
      </w:hyperlink>
      <w:r w:rsidDel="00000000" w:rsidR="00000000" w:rsidRPr="00000000">
        <w:rPr>
          <w:rtl w:val="0"/>
        </w:rPr>
      </w:r>
    </w:p>
    <w:p w:rsidR="00000000" w:rsidDel="00000000" w:rsidP="00000000" w:rsidRDefault="00000000" w:rsidRPr="00000000" w14:paraId="0000015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Salt Security Introduces Instant API Security Deployment with Complete Environment Visibility | MSSP Alert, accessed July 29, 2025, </w:t>
      </w:r>
      <w:hyperlink r:id="rId101">
        <w:r w:rsidDel="00000000" w:rsidR="00000000" w:rsidRPr="00000000">
          <w:rPr>
            <w:rFonts w:ascii="Google Sans" w:cs="Google Sans" w:eastAsia="Google Sans" w:hAnsi="Google Sans"/>
            <w:color w:val="0000ee"/>
            <w:sz w:val="24"/>
            <w:szCs w:val="24"/>
            <w:u w:val="single"/>
            <w:rtl w:val="0"/>
          </w:rPr>
          <w:t xml:space="preserve">https://www.msspalert.com/news/salt-security-introduces-instant-api-security-deployment-with-complete-environment-visibility</w:t>
        </w:r>
      </w:hyperlink>
      <w:r w:rsidDel="00000000" w:rsidR="00000000" w:rsidRPr="00000000">
        <w:rPr>
          <w:rtl w:val="0"/>
        </w:rPr>
      </w:r>
    </w:p>
    <w:p w:rsidR="00000000" w:rsidDel="00000000" w:rsidP="00000000" w:rsidRDefault="00000000" w:rsidRPr="00000000" w14:paraId="0000015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Salt Security Company Overview, Contact Details &amp; Competitors | LeadIQ, accessed July 29, 2025, </w:t>
      </w:r>
      <w:hyperlink r:id="rId102">
        <w:r w:rsidDel="00000000" w:rsidR="00000000" w:rsidRPr="00000000">
          <w:rPr>
            <w:rFonts w:ascii="Google Sans" w:cs="Google Sans" w:eastAsia="Google Sans" w:hAnsi="Google Sans"/>
            <w:color w:val="0000ee"/>
            <w:sz w:val="24"/>
            <w:szCs w:val="24"/>
            <w:u w:val="single"/>
            <w:rtl w:val="0"/>
          </w:rPr>
          <w:t xml:space="preserve">https://leadiq.com/c/salt-security/5a1dce4a2300005200d578b8</w:t>
        </w:r>
      </w:hyperlink>
      <w:r w:rsidDel="00000000" w:rsidR="00000000" w:rsidRPr="00000000">
        <w:rPr>
          <w:rtl w:val="0"/>
        </w:rPr>
      </w:r>
    </w:p>
    <w:p w:rsidR="00000000" w:rsidDel="00000000" w:rsidP="00000000" w:rsidRDefault="00000000" w:rsidRPr="00000000" w14:paraId="0000015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Cybersecurity Startup Salt Security Raises $70 million - NoCamels, accessed July 29, 2025, </w:t>
      </w:r>
      <w:hyperlink r:id="rId103">
        <w:r w:rsidDel="00000000" w:rsidR="00000000" w:rsidRPr="00000000">
          <w:rPr>
            <w:rFonts w:ascii="Google Sans" w:cs="Google Sans" w:eastAsia="Google Sans" w:hAnsi="Google Sans"/>
            <w:color w:val="0000ee"/>
            <w:sz w:val="24"/>
            <w:szCs w:val="24"/>
            <w:u w:val="single"/>
            <w:rtl w:val="0"/>
          </w:rPr>
          <w:t xml:space="preserve">https://nocamels.com/2021/05/api-cybersecurity-salt-security-70-million/</w:t>
        </w:r>
      </w:hyperlink>
      <w:r w:rsidDel="00000000" w:rsidR="00000000" w:rsidRPr="00000000">
        <w:rPr>
          <w:rtl w:val="0"/>
        </w:rPr>
      </w:r>
    </w:p>
    <w:p w:rsidR="00000000" w:rsidDel="00000000" w:rsidP="00000000" w:rsidRDefault="00000000" w:rsidRPr="00000000" w14:paraId="0000015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Salt Security Named Gold Winner for API Security Excellence in 2025 Globee® Awards for Cybersecurity - PR Newswire, accessed July 29, 2025, </w:t>
      </w:r>
      <w:hyperlink r:id="rId104">
        <w:r w:rsidDel="00000000" w:rsidR="00000000" w:rsidRPr="00000000">
          <w:rPr>
            <w:rFonts w:ascii="Google Sans" w:cs="Google Sans" w:eastAsia="Google Sans" w:hAnsi="Google Sans"/>
            <w:color w:val="0000ee"/>
            <w:sz w:val="24"/>
            <w:szCs w:val="24"/>
            <w:u w:val="single"/>
            <w:rtl w:val="0"/>
          </w:rPr>
          <w:t xml:space="preserve">https://www.prnewswire.com/news-releases/salt-security-named-gold-winner-for-api-security-excellence-in-2025-globee-awards-for-cybersecurity-302404785.html</w:t>
        </w:r>
      </w:hyperlink>
      <w:r w:rsidDel="00000000" w:rsidR="00000000" w:rsidRPr="00000000">
        <w:rPr>
          <w:rtl w:val="0"/>
        </w:rPr>
      </w:r>
    </w:p>
    <w:p w:rsidR="00000000" w:rsidDel="00000000" w:rsidP="00000000" w:rsidRDefault="00000000" w:rsidRPr="00000000" w14:paraId="0000015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Salt Security Named to Forbes' America's Best Startup Employers 2025 - PR Newswire, accessed July 29, 2025, </w:t>
      </w:r>
      <w:hyperlink r:id="rId105">
        <w:r w:rsidDel="00000000" w:rsidR="00000000" w:rsidRPr="00000000">
          <w:rPr>
            <w:rFonts w:ascii="Google Sans" w:cs="Google Sans" w:eastAsia="Google Sans" w:hAnsi="Google Sans"/>
            <w:color w:val="0000ee"/>
            <w:sz w:val="24"/>
            <w:szCs w:val="24"/>
            <w:u w:val="single"/>
            <w:rtl w:val="0"/>
          </w:rPr>
          <w:t xml:space="preserve">https://www.prnewswire.com/news-releases/salt-security-named-to-forbes-americas-best-startup-employers-2025-302474088.html</w:t>
        </w:r>
      </w:hyperlink>
      <w:r w:rsidDel="00000000" w:rsidR="00000000" w:rsidRPr="00000000">
        <w:rPr>
          <w:rtl w:val="0"/>
        </w:rPr>
      </w:r>
    </w:p>
    <w:p w:rsidR="00000000" w:rsidDel="00000000" w:rsidP="00000000" w:rsidRDefault="00000000" w:rsidRPr="00000000" w14:paraId="0000015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Should You Care? About Salt Security Industry Stats Customers Protecting the APIs Driving Modern Business Financing and Mark, accessed July 29, 2025, </w:t>
      </w:r>
      <w:hyperlink r:id="rId106">
        <w:r w:rsidDel="00000000" w:rsidR="00000000" w:rsidRPr="00000000">
          <w:rPr>
            <w:rFonts w:ascii="Google Sans" w:cs="Google Sans" w:eastAsia="Google Sans" w:hAnsi="Google Sans"/>
            <w:color w:val="0000ee"/>
            <w:sz w:val="24"/>
            <w:szCs w:val="24"/>
            <w:u w:val="single"/>
            <w:rtl w:val="0"/>
          </w:rPr>
          <w:t xml:space="preserve">https://content.salt.security/rs/352-UXR-417/images/About_Salt.pdf?version=1</w:t>
        </w:r>
      </w:hyperlink>
      <w:r w:rsidDel="00000000" w:rsidR="00000000" w:rsidRPr="00000000">
        <w:rPr>
          <w:rtl w:val="0"/>
        </w:rPr>
      </w:r>
    </w:p>
    <w:p w:rsidR="00000000" w:rsidDel="00000000" w:rsidP="00000000" w:rsidRDefault="00000000" w:rsidRPr="00000000" w14:paraId="0000015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Salt Security: Protects organizations from getting breached through their APIs. | Y Combinator, accessed July 29, 2025, </w:t>
      </w:r>
      <w:hyperlink r:id="rId107">
        <w:r w:rsidDel="00000000" w:rsidR="00000000" w:rsidRPr="00000000">
          <w:rPr>
            <w:rFonts w:ascii="Google Sans" w:cs="Google Sans" w:eastAsia="Google Sans" w:hAnsi="Google Sans"/>
            <w:color w:val="0000ee"/>
            <w:sz w:val="24"/>
            <w:szCs w:val="24"/>
            <w:u w:val="single"/>
            <w:rtl w:val="0"/>
          </w:rPr>
          <w:t xml:space="preserve">https://www.ycombinator.com/companies/salt-security</w:t>
        </w:r>
      </w:hyperlink>
      <w:r w:rsidDel="00000000" w:rsidR="00000000" w:rsidRPr="00000000">
        <w:rPr>
          <w:rtl w:val="0"/>
        </w:rPr>
      </w:r>
    </w:p>
    <w:p w:rsidR="00000000" w:rsidDel="00000000" w:rsidP="00000000" w:rsidRDefault="00000000" w:rsidRPr="00000000" w14:paraId="00000160">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Salt in 90 seconds - Salt Security, accessed July 29, 2025, </w:t>
      </w:r>
      <w:hyperlink r:id="rId108">
        <w:r w:rsidDel="00000000" w:rsidR="00000000" w:rsidRPr="00000000">
          <w:rPr>
            <w:rFonts w:ascii="Google Sans" w:cs="Google Sans" w:eastAsia="Google Sans" w:hAnsi="Google Sans"/>
            <w:color w:val="0000ee"/>
            <w:sz w:val="24"/>
            <w:szCs w:val="24"/>
            <w:u w:val="single"/>
            <w:rtl w:val="0"/>
          </w:rPr>
          <w:t xml:space="preserve">https://content.salt.security/video-salt-overview.html</w:t>
        </w:r>
      </w:hyperlink>
      <w:r w:rsidDel="00000000" w:rsidR="00000000" w:rsidRPr="00000000">
        <w:rPr>
          <w:rtl w:val="0"/>
        </w:rPr>
      </w:r>
    </w:p>
    <w:p w:rsidR="00000000" w:rsidDel="00000000" w:rsidP="00000000" w:rsidRDefault="00000000" w:rsidRPr="00000000" w14:paraId="00000161">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Salt Security Reinforces Market Leading API Platform with Ground Breaking Innovations, accessed July 29, 2025, </w:t>
      </w:r>
      <w:hyperlink r:id="rId109">
        <w:r w:rsidDel="00000000" w:rsidR="00000000" w:rsidRPr="00000000">
          <w:rPr>
            <w:rFonts w:ascii="Google Sans" w:cs="Google Sans" w:eastAsia="Google Sans" w:hAnsi="Google Sans"/>
            <w:color w:val="0000ee"/>
            <w:sz w:val="24"/>
            <w:szCs w:val="24"/>
            <w:u w:val="single"/>
            <w:rtl w:val="0"/>
          </w:rPr>
          <w:t xml:space="preserve">https://www.prnewswire.com/news-releases/salt-security-reinforces-market-leading-api-platform-with-ground-breaking-innovations-302214998.html</w:t>
        </w:r>
      </w:hyperlink>
      <w:r w:rsidDel="00000000" w:rsidR="00000000" w:rsidRPr="00000000">
        <w:rPr>
          <w:rtl w:val="0"/>
        </w:rPr>
      </w:r>
    </w:p>
    <w:p w:rsidR="00000000" w:rsidDel="00000000" w:rsidP="00000000" w:rsidRDefault="00000000" w:rsidRPr="00000000" w14:paraId="00000162">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 and Sell Salt Security Stock - Forge Global, accessed July 29, 2025, </w:t>
      </w:r>
      <w:hyperlink r:id="rId110">
        <w:r w:rsidDel="00000000" w:rsidR="00000000" w:rsidRPr="00000000">
          <w:rPr>
            <w:rFonts w:ascii="Google Sans" w:cs="Google Sans" w:eastAsia="Google Sans" w:hAnsi="Google Sans"/>
            <w:color w:val="0000ee"/>
            <w:sz w:val="24"/>
            <w:szCs w:val="24"/>
            <w:u w:val="single"/>
            <w:rtl w:val="0"/>
          </w:rPr>
          <w:t xml:space="preserve">https://forgeglobal.com/salt-security_stock/</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alesforceben.com/the-salesforce-economy-layoffs-devops-and-ai-looking-back-at-past-predictions/" TargetMode="External"/><Relationship Id="rId42" Type="http://schemas.openxmlformats.org/officeDocument/2006/relationships/hyperlink" Target="https://success.copado.com/s/terms-of-service" TargetMode="External"/><Relationship Id="rId41" Type="http://schemas.openxmlformats.org/officeDocument/2006/relationships/hyperlink" Target="https://theorg.com/org/copado" TargetMode="External"/><Relationship Id="rId44" Type="http://schemas.openxmlformats.org/officeDocument/2006/relationships/hyperlink" Target="https://tracxn.com/d/companies/copado/__XVMnhRCrcR2CuA7qpdG6o7d6Fy1jKVfZUWLQ_wfJ-x4" TargetMode="External"/><Relationship Id="rId43" Type="http://schemas.openxmlformats.org/officeDocument/2006/relationships/hyperlink" Target="https://www.hiive.com/securities/copado-stock" TargetMode="External"/><Relationship Id="rId46" Type="http://schemas.openxmlformats.org/officeDocument/2006/relationships/hyperlink" Target="https://www.withorb.com/blog/public-saas-multiples" TargetMode="External"/><Relationship Id="rId45" Type="http://schemas.openxmlformats.org/officeDocument/2006/relationships/hyperlink" Target="https://aventis-advisors.com/saas-valuation-multiples/" TargetMode="External"/><Relationship Id="rId107" Type="http://schemas.openxmlformats.org/officeDocument/2006/relationships/hyperlink" Target="https://www.ycombinator.com/companies/salt-security" TargetMode="External"/><Relationship Id="rId106" Type="http://schemas.openxmlformats.org/officeDocument/2006/relationships/hyperlink" Target="https://content.salt.security/rs/352-UXR-417/images/About_Salt.pdf?version=1" TargetMode="External"/><Relationship Id="rId105" Type="http://schemas.openxmlformats.org/officeDocument/2006/relationships/hyperlink" Target="https://www.prnewswire.com/news-releases/salt-security-named-to-forbes-americas-best-startup-employers-2025-302474088.html" TargetMode="External"/><Relationship Id="rId104" Type="http://schemas.openxmlformats.org/officeDocument/2006/relationships/hyperlink" Target="https://www.prnewswire.com/news-releases/salt-security-named-gold-winner-for-api-security-excellence-in-2025-globee-awards-for-cybersecurity-302404785.html" TargetMode="External"/><Relationship Id="rId109" Type="http://schemas.openxmlformats.org/officeDocument/2006/relationships/hyperlink" Target="https://www.prnewswire.com/news-releases/salt-security-reinforces-market-leading-api-platform-with-ground-breaking-innovations-302214998.html" TargetMode="External"/><Relationship Id="rId108" Type="http://schemas.openxmlformats.org/officeDocument/2006/relationships/hyperlink" Target="https://content.salt.security/video-salt-overview.html" TargetMode="External"/><Relationship Id="rId48" Type="http://schemas.openxmlformats.org/officeDocument/2006/relationships/hyperlink" Target="https://www.saas-capital.com/blog-posts/private-saas-company-valuations-multiples/" TargetMode="External"/><Relationship Id="rId47" Type="http://schemas.openxmlformats.org/officeDocument/2006/relationships/hyperlink" Target="https://aventis-advisors.com/wp-content/uploads/2025/02/SaaS-Valuation-Multiples-2015-2025-Q1-2025-1.pdf" TargetMode="External"/><Relationship Id="rId49" Type="http://schemas.openxmlformats.org/officeDocument/2006/relationships/hyperlink" Target="https://councils.forbes.com/profile/Sanjay-Gidwani-Chief-Operating-Officer-Copado/6c8d02e3-b7fd-4f1f-970b-3b2781a3b609" TargetMode="External"/><Relationship Id="rId103" Type="http://schemas.openxmlformats.org/officeDocument/2006/relationships/hyperlink" Target="https://nocamels.com/2021/05/api-cybersecurity-salt-security-70-million/" TargetMode="External"/><Relationship Id="rId102" Type="http://schemas.openxmlformats.org/officeDocument/2006/relationships/hyperlink" Target="https://leadiq.com/c/salt-security/5a1dce4a2300005200d578b8" TargetMode="External"/><Relationship Id="rId101" Type="http://schemas.openxmlformats.org/officeDocument/2006/relationships/hyperlink" Target="https://www.msspalert.com/news/salt-security-introduces-instant-api-security-deployment-with-complete-environment-visibility" TargetMode="External"/><Relationship Id="rId100" Type="http://schemas.openxmlformats.org/officeDocument/2006/relationships/hyperlink" Target="https://www.prnewswire.com/news-releases/salt-security-and-crowdstrike-introduce-comprehensive-suite-of-api-security-integrations-302421176.html" TargetMode="External"/><Relationship Id="rId31" Type="http://schemas.openxmlformats.org/officeDocument/2006/relationships/hyperlink" Target="https://www.imarcgroup.com/devops-market" TargetMode="External"/><Relationship Id="rId30" Type="http://schemas.openxmlformats.org/officeDocument/2006/relationships/hyperlink" Target="https://itsupplychain.com/copado-announces-key-executive-hires-after-record-fiscal-2022/" TargetMode="External"/><Relationship Id="rId33" Type="http://schemas.openxmlformats.org/officeDocument/2006/relationships/hyperlink" Target="https://www.marketsandmarkets.com/Market-Reports/devops-market-824.html" TargetMode="External"/><Relationship Id="rId32" Type="http://schemas.openxmlformats.org/officeDocument/2006/relationships/hyperlink" Target="https://www.researchandmarkets.com/report/devops" TargetMode="External"/><Relationship Id="rId35" Type="http://schemas.openxmlformats.org/officeDocument/2006/relationships/hyperlink" Target="https://www.maximizemarketresearch.com/market-report/global-devops-market/31505/" TargetMode="External"/><Relationship Id="rId34" Type="http://schemas.openxmlformats.org/officeDocument/2006/relationships/hyperlink" Target="https://www.fortunebusinessinsights.com/devops-market-102040" TargetMode="External"/><Relationship Id="rId37" Type="http://schemas.openxmlformats.org/officeDocument/2006/relationships/hyperlink" Target="https://www.polarismarketresearch.com/industry-analysis/devops-market" TargetMode="External"/><Relationship Id="rId36" Type="http://schemas.openxmlformats.org/officeDocument/2006/relationships/hyperlink" Target="https://www.globenewswire.com/news-release/2024/12/03/2990715/0/en/DevOps-Market-to-Drive-Growth-at-USD-51-34-Billion-by-2031-SkyQuest-Technology.html" TargetMode="External"/><Relationship Id="rId39" Type="http://schemas.openxmlformats.org/officeDocument/2006/relationships/hyperlink" Target="https://www.salesforceben.com/top-8-salesforce-devops-platforms/" TargetMode="External"/><Relationship Id="rId38" Type="http://schemas.openxmlformats.org/officeDocument/2006/relationships/hyperlink" Target="https://www.gminsights.com/industry-analysis/devops-market" TargetMode="External"/><Relationship Id="rId20" Type="http://schemas.openxmlformats.org/officeDocument/2006/relationships/hyperlink" Target="https://startupsmagazine.co.uk/article-copado-raises-26m-accelerate-delivery-digital-transformation" TargetMode="External"/><Relationship Id="rId22" Type="http://schemas.openxmlformats.org/officeDocument/2006/relationships/hyperlink" Target="https://www.prnewswire.com/news-releases/copado-announces-key-executive-appointments-to-accelerate-ai-initiatives-across-the-business-302232318.html" TargetMode="External"/><Relationship Id="rId21" Type="http://schemas.openxmlformats.org/officeDocument/2006/relationships/hyperlink" Target="https://www.prnewswire.com/news-releases/copado-robotic-testing-debuts-in-aws-marketplace-enabling-ai-powered-salesforce-native-test-automation-at-scale-302469679.html" TargetMode="External"/><Relationship Id="rId24" Type="http://schemas.openxmlformats.org/officeDocument/2006/relationships/hyperlink" Target="https://salesforcedevops.net/index.php/2024/09/16/copado-reveals-ai-powered-devops-agents-for-salesforce/" TargetMode="External"/><Relationship Id="rId23" Type="http://schemas.openxmlformats.org/officeDocument/2006/relationships/hyperlink" Target="https://www.opportunitylouisiana.gov/news/international-ai-focused-tech-company-establishes-innovation-office-in-new-orleans" TargetMode="External"/><Relationship Id="rId26" Type="http://schemas.openxmlformats.org/officeDocument/2006/relationships/hyperlink" Target="https://www.prnewswire.com/news/copado/" TargetMode="External"/><Relationship Id="rId25" Type="http://schemas.openxmlformats.org/officeDocument/2006/relationships/hyperlink" Target="https://www.copado.com/" TargetMode="External"/><Relationship Id="rId28" Type="http://schemas.openxmlformats.org/officeDocument/2006/relationships/hyperlink" Target="https://salesforcedevops.net/index.php/2023/10/11/copado-10th-anniversary-driving-salesforce-devops-across-continents/#:~:text=Under%20Elliott's%20leadership%2C%20Copado%20opened,million%20in%20annual%20recurring%20revenue." TargetMode="External"/><Relationship Id="rId27" Type="http://schemas.openxmlformats.org/officeDocument/2006/relationships/hyperlink" Target="https://www.enterprisetimes.co.uk/2023/10/31/copado-targets-growth-in-2024-with-new-chief-revenue-officer/" TargetMode="External"/><Relationship Id="rId29" Type="http://schemas.openxmlformats.org/officeDocument/2006/relationships/hyperlink" Target="https://growjo.com/company/Copado" TargetMode="External"/><Relationship Id="rId95" Type="http://schemas.openxmlformats.org/officeDocument/2006/relationships/hyperlink" Target="https://www.prnewswire.com/news-releases/salt-security-raises-140-million-series-d-round-led-by-capitalg-at-1-4-billion-valuation-301479504.html" TargetMode="External"/><Relationship Id="rId94" Type="http://schemas.openxmlformats.org/officeDocument/2006/relationships/hyperlink" Target="https://tracxn.com/d/companies/salt-security/__GtEAurBC7FlRZDCZL2QYaq-L3eI8Gps9EKO7U9srEkU/funding-and-investors" TargetMode="External"/><Relationship Id="rId97" Type="http://schemas.openxmlformats.org/officeDocument/2006/relationships/hyperlink" Target="https://www.crowdstrike.com/en-us/press-releases/crowdstrikes-falcon-fund-invests-in-salt-security/" TargetMode="External"/><Relationship Id="rId96" Type="http://schemas.openxmlformats.org/officeDocument/2006/relationships/hyperlink" Target="https://tracxn.com/d/companies/salt-security/__GtEAurBC7FlRZDCZL2QYaq-L3eI8Gps9EKO7U9srEkU" TargetMode="External"/><Relationship Id="rId11" Type="http://schemas.openxmlformats.org/officeDocument/2006/relationships/hyperlink" Target="https://www.theregister.com/2024/09/12/redis_justifies_open_source_shift/" TargetMode="External"/><Relationship Id="rId99" Type="http://schemas.openxmlformats.org/officeDocument/2006/relationships/hyperlink" Target="https://www.prnewswire.com/news/salt-security/" TargetMode="External"/><Relationship Id="rId10" Type="http://schemas.openxmlformats.org/officeDocument/2006/relationships/hyperlink" Target="https://medium.com/@darioajr/the-new-redis-licensing-and-its-market-impact-6e9142426ec4" TargetMode="External"/><Relationship Id="rId98" Type="http://schemas.openxmlformats.org/officeDocument/2006/relationships/hyperlink" Target="https://www.clay.com/dossier/salt-security-funding" TargetMode="External"/><Relationship Id="rId13" Type="http://schemas.openxmlformats.org/officeDocument/2006/relationships/hyperlink" Target="https://www.insightpartners.com/ideas/copado-closes-96-million-in-series-b-round-to-enable-faster-and-safer-digital-transformation-of-the-worlds-largest-enterprises-in-a-multi-cloud-world/" TargetMode="External"/><Relationship Id="rId12" Type="http://schemas.openxmlformats.org/officeDocument/2006/relationships/hyperlink" Target="https://tracxn.com/d/companies/copado/__XVMnhRCrcR2CuA7qpdG6o7d6Fy1jKVfZUWLQ_wfJ-x4/funding-and-investors" TargetMode="External"/><Relationship Id="rId91" Type="http://schemas.openxmlformats.org/officeDocument/2006/relationships/hyperlink" Target="https://www.paradox.ai/blog/moving-from-chaos-to-strategy-in-the-ai-era" TargetMode="External"/><Relationship Id="rId90" Type="http://schemas.openxmlformats.org/officeDocument/2006/relationships/hyperlink" Target="https://www.paradox.ai/author/adam-godson" TargetMode="External"/><Relationship Id="rId93" Type="http://schemas.openxmlformats.org/officeDocument/2006/relationships/hyperlink" Target="https://www.paradox.ai/blog/responsible-security-update" TargetMode="External"/><Relationship Id="rId92" Type="http://schemas.openxmlformats.org/officeDocument/2006/relationships/hyperlink" Target="https://www.paradox.ai/podcast/conversational-ai-disrupts-hr-tech-adam-godson-ceo-of-paradox" TargetMode="External"/><Relationship Id="rId15" Type="http://schemas.openxmlformats.org/officeDocument/2006/relationships/hyperlink" Target="https://www.insightpartners.com/ideas/copado-raises-26-million-to-accelerate-the-delivery-of-digital-transformation-in-the-new-unpredictable-world/" TargetMode="External"/><Relationship Id="rId110" Type="http://schemas.openxmlformats.org/officeDocument/2006/relationships/hyperlink" Target="https://forgeglobal.com/salt-security_stock/" TargetMode="External"/><Relationship Id="rId14" Type="http://schemas.openxmlformats.org/officeDocument/2006/relationships/hyperlink" Target="https://www.enterprisetimes.co.uk/2021/09/17/copado-raises-funds-for-devops-platform/" TargetMode="External"/><Relationship Id="rId17" Type="http://schemas.openxmlformats.org/officeDocument/2006/relationships/hyperlink" Target="https://www.prnewswire.com/news-releases/copado-raises-140-million-series-c-round-to-expand-its-devops-platform-across-leading-enterprise-saas-clouds-approaches-1-2-billion-valuation-301374969.html" TargetMode="External"/><Relationship Id="rId16" Type="http://schemas.openxmlformats.org/officeDocument/2006/relationships/hyperlink" Target="https://www.insightpartners.com/ideas/copado-raises-140-million-series-c-round-to-expand-its-devops-platform-across-leading-enterprise-saas-clouds-approaches-1-2-billion-valuation/" TargetMode="External"/><Relationship Id="rId19" Type="http://schemas.openxmlformats.org/officeDocument/2006/relationships/hyperlink" Target="https://www.insightpartners.com/team/nikitas-koutoupes/" TargetMode="External"/><Relationship Id="rId18" Type="http://schemas.openxmlformats.org/officeDocument/2006/relationships/hyperlink" Target="https://www.builtinchicago.org/articles/copado-raises-140m-unicorn-hiring" TargetMode="External"/><Relationship Id="rId84" Type="http://schemas.openxmlformats.org/officeDocument/2006/relationships/hyperlink" Target="https://www.paradox.ai/news/paradox-named-to-its-third-consecutive-deloitte-fast-500-nomination" TargetMode="External"/><Relationship Id="rId83" Type="http://schemas.openxmlformats.org/officeDocument/2006/relationships/hyperlink" Target="https://www.paradox.ai/news/paradox-named-to-third-consecutive-inc-5000-list-growing-by-more-than-720-since-2020" TargetMode="External"/><Relationship Id="rId86" Type="http://schemas.openxmlformats.org/officeDocument/2006/relationships/hyperlink" Target="https://www.paradox.ai/blog/three-reasons-ai-is-the-best-tech-investment-you-can-make-in-2025" TargetMode="External"/><Relationship Id="rId85" Type="http://schemas.openxmlformats.org/officeDocument/2006/relationships/hyperlink" Target="https://www.paradox.ai/news/paradox-awarded-as-the-fastest-growing-recruiting-software-company-for-the-fourth-consecutive-year-in-the-deloitte-technology-fast-500" TargetMode="External"/><Relationship Id="rId88" Type="http://schemas.openxmlformats.org/officeDocument/2006/relationships/hyperlink" Target="https://www.thomabravo.com/press-releases/on-a-mission-to-build-the-next-generation-of-hr-and-recruiting-software-through-conversational-ai-paradox-raises-200m-series-c" TargetMode="External"/><Relationship Id="rId87" Type="http://schemas.openxmlformats.org/officeDocument/2006/relationships/hyperlink" Target="https://www.unleash.ai/artificial-intelligence/paradox-ceo-ai-is-essential-in-the-next-era-of-talent-acquisition/" TargetMode="External"/><Relationship Id="rId89" Type="http://schemas.openxmlformats.org/officeDocument/2006/relationships/hyperlink" Target="https://www.paradox.ai/leadership/adam-godson" TargetMode="External"/><Relationship Id="rId80" Type="http://schemas.openxmlformats.org/officeDocument/2006/relationships/hyperlink" Target="https://www.prnewswire.com/news-releases/creating-the-future-conversational-ai-innovator-paradox-promotes-industry-leader-adam-godson-to-ceo-302084835.html" TargetMode="External"/><Relationship Id="rId82" Type="http://schemas.openxmlformats.org/officeDocument/2006/relationships/hyperlink" Target="https://siliconangle.com/2021/12/28/recruiting-startup-paradox-valued-1-5b-following-200m-funding-round/" TargetMode="External"/><Relationship Id="rId81" Type="http://schemas.openxmlformats.org/officeDocument/2006/relationships/hyperlink" Target="https://growjo.com/company/Parado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zure.microsoft.com/en-us/blog/redis-license-update-what-you-need-to-know/" TargetMode="External"/><Relationship Id="rId5" Type="http://schemas.openxmlformats.org/officeDocument/2006/relationships/styles" Target="styles.xml"/><Relationship Id="rId6" Type="http://schemas.openxmlformats.org/officeDocument/2006/relationships/hyperlink" Target="https://www.runtime.news/big-money-lines-up-behind-a-redis-fork/" TargetMode="External"/><Relationship Id="rId7" Type="http://schemas.openxmlformats.org/officeDocument/2006/relationships/hyperlink" Target="https://www.calcalistech.com/ctech/articles/0,7340,L-3903416,00.html" TargetMode="External"/><Relationship Id="rId8" Type="http://schemas.openxmlformats.org/officeDocument/2006/relationships/hyperlink" Target="https://devclass.com/2025/04/01/one-year-ago-redis-changed-its-license-and-lost-most-of-its-external-contributors/" TargetMode="External"/><Relationship Id="rId73" Type="http://schemas.openxmlformats.org/officeDocument/2006/relationships/hyperlink" Target="https://councils.forbes.com/profile/Gregg-Johnson-CEO-Invoca/94646966-b249-462e-859a-13fbe06122a3" TargetMode="External"/><Relationship Id="rId72" Type="http://schemas.openxmlformats.org/officeDocument/2006/relationships/hyperlink" Target="https://www.hiive.com/securities/invoca-stock" TargetMode="External"/><Relationship Id="rId75" Type="http://schemas.openxmlformats.org/officeDocument/2006/relationships/hyperlink" Target="https://www.prnewswire.com/news-releases/on-a-mission-to-build-the-next-generation-of-hr-and-recruiting-software-through-conversational-ai-paradox-raises-200m-series-c-301450591.html" TargetMode="External"/><Relationship Id="rId74" Type="http://schemas.openxmlformats.org/officeDocument/2006/relationships/hyperlink" Target="https://tracxn.com/d/companies/paradox/__x7XcRl4sa4QHv4-72J5uGaNnl3rvCafFF690V8EocKc" TargetMode="External"/><Relationship Id="rId77" Type="http://schemas.openxmlformats.org/officeDocument/2006/relationships/hyperlink" Target="https://krebsonsecurity.com/2025/07/poor-passwords-tattle-on-ai-hiring-bot-maker-paradox-ai/" TargetMode="External"/><Relationship Id="rId76" Type="http://schemas.openxmlformats.org/officeDocument/2006/relationships/hyperlink" Target="https://www.altaroc.pe/en/private-equity-news/how-thoma-bravo-creates-value-through-its-buyout-transactions" TargetMode="External"/><Relationship Id="rId79" Type="http://schemas.openxmlformats.org/officeDocument/2006/relationships/hyperlink" Target="https://krebsonsecurity.com/" TargetMode="External"/><Relationship Id="rId78" Type="http://schemas.openxmlformats.org/officeDocument/2006/relationships/hyperlink" Target="https://www.sprocketsecurity.com/blog/ai-powered-attacks-are-here" TargetMode="External"/><Relationship Id="rId71" Type="http://schemas.openxmlformats.org/officeDocument/2006/relationships/hyperlink" Target="https://www.invoca.com/press-release/invoca-announces-new-capabilities-to-help-brands-drive-customer-acquisition-and-retention-in-a-challenging-economy" TargetMode="External"/><Relationship Id="rId70" Type="http://schemas.openxmlformats.org/officeDocument/2006/relationships/hyperlink" Target="https://www.invoca.com/blog/revenue-execution-platform" TargetMode="External"/><Relationship Id="rId62" Type="http://schemas.openxmlformats.org/officeDocument/2006/relationships/hyperlink" Target="https://www.prnewswire.com/news-releases/invocas-momentum-with-contact-centers-soars-with-rising-adoption-new-ccaas-integrations-and-enhanced-ai-powered-quality-management-302454942.html" TargetMode="External"/><Relationship Id="rId61" Type="http://schemas.openxmlformats.org/officeDocument/2006/relationships/hyperlink" Target="https://www.invoca.com/press-release/invoca-named-a-leader-in-real-time-revenue-execution-platforms-report" TargetMode="External"/><Relationship Id="rId64" Type="http://schemas.openxmlformats.org/officeDocument/2006/relationships/hyperlink" Target="https://www.invoca.com/press-release/invoca-surpasses-100-million-annual-recurring-revenue-and-extends-leadership-in-ai-conversation-intelligence" TargetMode="External"/><Relationship Id="rId63" Type="http://schemas.openxmlformats.org/officeDocument/2006/relationships/hyperlink" Target="https://www.prnewswire.com/news-releases/invoca-named-a-leader-in-real-time-revenue-execution-platforms-report-302141466.html" TargetMode="External"/><Relationship Id="rId66" Type="http://schemas.openxmlformats.org/officeDocument/2006/relationships/hyperlink" Target="https://www.invoca.com/blog/invoca-raises-83m-1-1b-valuation-accelerate-innovation-global-expansion" TargetMode="External"/><Relationship Id="rId65" Type="http://schemas.openxmlformats.org/officeDocument/2006/relationships/hyperlink" Target="https://www.invoca.com/press-release/invoca-raises-56m-to-help-marketers-turn-conversational-insights-into-revenue" TargetMode="External"/><Relationship Id="rId68" Type="http://schemas.openxmlformats.org/officeDocument/2006/relationships/hyperlink" Target="https://www.invoca.com/blog/increase-profitability-conversation-intelligence" TargetMode="External"/><Relationship Id="rId67" Type="http://schemas.openxmlformats.org/officeDocument/2006/relationships/hyperlink" Target="https://www.invoca.com/blog/why-revenue-execution-platforms-are-critical-b2c-brands-profitable-growth" TargetMode="External"/><Relationship Id="rId60" Type="http://schemas.openxmlformats.org/officeDocument/2006/relationships/hyperlink" Target="https://www.invoca.com/press-release/invoca-b2c-survey-shows-revenue-undermined-by-poor-sales-and-marketing-alignment" TargetMode="External"/><Relationship Id="rId69" Type="http://schemas.openxmlformats.org/officeDocument/2006/relationships/hyperlink" Target="https://www.invoca.com/infographics/conversation-intelligence-omnichannel-marketing" TargetMode="External"/><Relationship Id="rId51" Type="http://schemas.openxmlformats.org/officeDocument/2006/relationships/hyperlink" Target="https://tracxn.com/d/companies/invoca/__Q0VkuBKo36KGIer1ITkoslrgAtdybgFSdvdlnC4nJtM" TargetMode="External"/><Relationship Id="rId50" Type="http://schemas.openxmlformats.org/officeDocument/2006/relationships/hyperlink" Target="https://theorg.com/org/copado/teams/leadership-team" TargetMode="External"/><Relationship Id="rId53" Type="http://schemas.openxmlformats.org/officeDocument/2006/relationships/hyperlink" Target="https://www.invoca.com/press-release/invoca-raises-83m-series-f-round-increases-valuation-1-1b-exceeds-100m-run-rate-revenue" TargetMode="External"/><Relationship Id="rId52" Type="http://schemas.openxmlformats.org/officeDocument/2006/relationships/hyperlink" Target="https://tracxn.com/d/companies/invoca/__Q0VkuBKo36KGIer1ITkoslrgAtdybgFSdvdlnC4nJtM/funding-and-investors" TargetMode="External"/><Relationship Id="rId55" Type="http://schemas.openxmlformats.org/officeDocument/2006/relationships/hyperlink" Target="https://www.invoca.com/company/about" TargetMode="External"/><Relationship Id="rId54" Type="http://schemas.openxmlformats.org/officeDocument/2006/relationships/hyperlink" Target="https://www.invoca.com/company/about#:~:text=About%20Invoca&amp;text=Invoca%20has%20raised%20%24184M,Growth%20Partners%2C%20and%20Salesforce%20Ventures." TargetMode="External"/><Relationship Id="rId57" Type="http://schemas.openxmlformats.org/officeDocument/2006/relationships/hyperlink" Target="https://www.invoca.com/blog/the-future-of-ai-powered-buying-journeys-invocas-acquisition-of-symbl-ai" TargetMode="External"/><Relationship Id="rId56" Type="http://schemas.openxmlformats.org/officeDocument/2006/relationships/hyperlink" Target="https://golden.com/wiki/Invoca-8A9ABJX" TargetMode="External"/><Relationship Id="rId59" Type="http://schemas.openxmlformats.org/officeDocument/2006/relationships/hyperlink" Target="https://www.prnewswire.com/news-releases/invoca-study-reveals-consumers-embrace-ai-but-reject-replacing-humans-in-the-buyer-journey-302512843.html" TargetMode="External"/><Relationship Id="rId58" Type="http://schemas.openxmlformats.org/officeDocument/2006/relationships/hyperlink" Target="https://www.prnewswire.co.uk/news-releases/invoca-study-reveals-consumers-embrace-ai-but-reject-replacing-humans-in-the-buyer-journey-302512855.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