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2">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32"/>
          <w:szCs w:val="32"/>
        </w:rPr>
      </w:pPr>
      <w:r w:rsidDel="00000000" w:rsidR="00000000" w:rsidRPr="00000000">
        <w:rPr>
          <w:rFonts w:ascii="Google Sans" w:cs="Google Sans" w:eastAsia="Google Sans" w:hAnsi="Google Sans"/>
          <w:b w:val="1"/>
          <w:i w:val="0"/>
          <w:color w:val="1b1c1d"/>
          <w:sz w:val="32"/>
          <w:szCs w:val="32"/>
          <w:rtl w:val="0"/>
        </w:rPr>
        <w:t xml:space="preserve">Confidential Memo: Assessment of Actionable Technology M&amp;A Targets</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i w:val="0"/>
          <w:color w:val="1b1c1d"/>
          <w:sz w:val="32"/>
          <w:szCs w:val="32"/>
        </w:rPr>
      </w:pPr>
      <w:r w:rsidDel="00000000" w:rsidR="00000000" w:rsidRPr="00000000">
        <w:rPr>
          <w:rtl w:val="0"/>
        </w:rPr>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i w:val="0"/>
          <w:color w:val="1b1c1d"/>
          <w:sz w:val="32"/>
          <w:szCs w:val="32"/>
        </w:rPr>
      </w:pPr>
      <w:r w:rsidDel="00000000" w:rsidR="00000000" w:rsidRPr="00000000">
        <w:rPr>
          <w:rtl w:val="0"/>
        </w:rPr>
      </w:r>
    </w:p>
    <w:p w:rsidR="00000000" w:rsidDel="00000000" w:rsidP="00000000" w:rsidRDefault="00000000" w:rsidRPr="00000000" w14:paraId="00000005">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30"/>
          <w:szCs w:val="30"/>
        </w:rPr>
      </w:pPr>
      <w:r w:rsidDel="00000000" w:rsidR="00000000" w:rsidRPr="00000000">
        <w:rPr>
          <w:rFonts w:ascii="Google Sans" w:cs="Google Sans" w:eastAsia="Google Sans" w:hAnsi="Google Sans"/>
          <w:b w:val="1"/>
          <w:i w:val="0"/>
          <w:color w:val="1b1c1d"/>
          <w:sz w:val="30"/>
          <w:szCs w:val="30"/>
          <w:rtl w:val="0"/>
        </w:rPr>
        <w:t xml:space="preserve">Part I: Executive Summary &amp; Comparative Target Analysis</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i w:val="0"/>
          <w:color w:val="1b1c1d"/>
          <w:sz w:val="30"/>
          <w:szCs w:val="30"/>
        </w:rPr>
      </w:pPr>
      <w:r w:rsidDel="00000000" w:rsidR="00000000" w:rsidRPr="00000000">
        <w:rPr>
          <w:rtl w:val="0"/>
        </w:rPr>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i w:val="0"/>
          <w:color w:val="1b1c1d"/>
          <w:sz w:val="30"/>
          <w:szCs w:val="30"/>
        </w:rPr>
      </w:pPr>
      <w:r w:rsidDel="00000000" w:rsidR="00000000" w:rsidRPr="00000000">
        <w:rPr>
          <w:rtl w:val="0"/>
        </w:rPr>
      </w:r>
    </w:p>
    <w:p w:rsidR="00000000" w:rsidDel="00000000" w:rsidP="00000000" w:rsidRDefault="00000000" w:rsidRPr="00000000" w14:paraId="0000000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A. Mandate Focus: Identifying Actionable Sell-Side Opportunities</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i w:val="0"/>
          <w:color w:val="1b1c1d"/>
          <w:sz w:val="24"/>
          <w:szCs w:val="24"/>
        </w:rPr>
      </w:pPr>
      <w:r w:rsidDel="00000000" w:rsidR="00000000" w:rsidRPr="00000000">
        <w:rPr>
          <w:rtl w:val="0"/>
        </w:rPr>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This report presents a deep-dive assessment of five shortlisted technology companies to identify high-conviction, actionable M&amp;A or LBO targets suitable for a J.P. Morgan sell-side advisory mandate within the next 6-12 months. The analysis moves beyond surface-level company profiles to evaluate the underlying dynamics that create a compelling, near-term rationale for a sale. The primary focus is on identifying subtle, under-the-radar signals of exit readiness—such as sponsor hold periods, fund lifecycle pressures, and strategic leadership changes—rather than assets already in a public or crowded sale process. The objective is to surface clean, high-potential opportunities where timing, structure, and sponsor motivations align, positioning J.P. Morgan as the ideal advisor to orchestrate a successful transaction.</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tl w:val="0"/>
        </w:rPr>
      </w:r>
    </w:p>
    <w:p w:rsidR="00000000" w:rsidDel="00000000" w:rsidP="00000000" w:rsidRDefault="00000000" w:rsidRPr="00000000" w14:paraId="0000000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B. Target Actionability Dashboard</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i w:val="0"/>
          <w:color w:val="1b1c1d"/>
          <w:sz w:val="24"/>
          <w:szCs w:val="24"/>
        </w:rPr>
      </w:pPr>
      <w:r w:rsidDel="00000000" w:rsidR="00000000" w:rsidRPr="00000000">
        <w:rPr>
          <w:rtl w:val="0"/>
        </w:rPr>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The following matrix summarizes the key findings for the viable targets, providing a comparative overview to facilitate rapid prioritization.</w:t>
      </w:r>
    </w:p>
    <w:tbl>
      <w:tblPr>
        <w:tblStyle w:val="Table1"/>
        <w:tblW w:w="9360.000000000002"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337.1428571428573"/>
        <w:gridCol w:w="1337.1428571428573"/>
        <w:gridCol w:w="1337.1428571428573"/>
        <w:gridCol w:w="1337.1428571428573"/>
        <w:gridCol w:w="1337.1428571428573"/>
        <w:gridCol w:w="1337.1428571428573"/>
        <w:gridCol w:w="1337.1428571428573"/>
        <w:tblGridChange w:id="0">
          <w:tblGrid>
            <w:gridCol w:w="1337.1428571428573"/>
            <w:gridCol w:w="1337.1428571428573"/>
            <w:gridCol w:w="1337.1428571428573"/>
            <w:gridCol w:w="1337.1428571428573"/>
            <w:gridCol w:w="1337.1428571428573"/>
            <w:gridCol w:w="1337.1428571428573"/>
            <w:gridCol w:w="1337.1428571428573"/>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Company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Primary Thesis for Sale ("Why Sell Now?")</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Est. EV Range ($B)</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Key Financial Sponsor(s)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Time Since Last Major Funding (Years)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Key Leadership Signal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Final Recommendation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i w:val="0"/>
                <w:color w:val="1b1c1d"/>
                <w:sz w:val="20"/>
                <w:szCs w:val="20"/>
                <w:shd w:fill="auto" w:val="clear"/>
              </w:rPr>
            </w:pPr>
            <w:r w:rsidDel="00000000" w:rsidR="00000000" w:rsidRPr="00000000">
              <w:rPr>
                <w:rFonts w:ascii="Google Sans Text" w:cs="Google Sans Text" w:eastAsia="Google Sans Text" w:hAnsi="Google Sans Text"/>
                <w:b w:val="1"/>
                <w:i w:val="0"/>
                <w:color w:val="1b1c1d"/>
                <w:sz w:val="20"/>
                <w:szCs w:val="20"/>
                <w:shd w:fill="auto" w:val="clear"/>
                <w:rtl w:val="0"/>
              </w:rPr>
              <w:t xml:space="preserve">MasterControl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Provide a timely and highly successful exit for its first and only institutional investor (Sixth Street) at a peak of strategic strength following key product launches and certifications.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$2.1 - $2.6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Sixth Street Growth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~2.5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New CMO (July 2024) brought in to professionalize GTM and build the exit narrative.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i w:val="0"/>
                <w:color w:val="1b1c1d"/>
                <w:sz w:val="20"/>
                <w:szCs w:val="20"/>
                <w:shd w:fill="auto" w:val="clear"/>
              </w:rPr>
            </w:pPr>
            <w:r w:rsidDel="00000000" w:rsidR="00000000" w:rsidRPr="00000000">
              <w:rPr>
                <w:rFonts w:ascii="Google Sans Text" w:cs="Google Sans Text" w:eastAsia="Google Sans Text" w:hAnsi="Google Sans Text"/>
                <w:b w:val="1"/>
                <w:i w:val="0"/>
                <w:color w:val="1b1c1d"/>
                <w:sz w:val="20"/>
                <w:szCs w:val="20"/>
                <w:shd w:fill="auto" w:val="clear"/>
                <w:rtl w:val="0"/>
              </w:rPr>
              <w:t xml:space="preserve">Live Deal</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i w:val="0"/>
                <w:color w:val="1b1c1d"/>
                <w:sz w:val="20"/>
                <w:szCs w:val="20"/>
                <w:shd w:fill="auto" w:val="clear"/>
              </w:rPr>
            </w:pPr>
            <w:r w:rsidDel="00000000" w:rsidR="00000000" w:rsidRPr="00000000">
              <w:rPr>
                <w:rFonts w:ascii="Google Sans Text" w:cs="Google Sans Text" w:eastAsia="Google Sans Text" w:hAnsi="Google Sans Text"/>
                <w:b w:val="1"/>
                <w:i w:val="0"/>
                <w:color w:val="1b1c1d"/>
                <w:sz w:val="20"/>
                <w:szCs w:val="20"/>
                <w:shd w:fill="auto" w:val="clear"/>
                <w:rtl w:val="0"/>
              </w:rPr>
              <w:t xml:space="preserve">ezCater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Capitalize on peak RTO market tailwinds and provide liquidity for fatigued, long-term investors after a successful founder-to-professional CEO/CFO transition.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$1.5 - $2.0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TPG, SoftBank, GIC, Insight Partners, ICONIQ</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~0.5 (TPG secondary) / ~3.5 (SoftBank primary)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New CEO &amp; CFO appointed (May 2025) to lead the company's next phase and orchestrate an exit.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i w:val="0"/>
                <w:color w:val="1b1c1d"/>
                <w:sz w:val="20"/>
                <w:szCs w:val="20"/>
                <w:shd w:fill="auto" w:val="clear"/>
              </w:rPr>
            </w:pPr>
            <w:r w:rsidDel="00000000" w:rsidR="00000000" w:rsidRPr="00000000">
              <w:rPr>
                <w:rFonts w:ascii="Google Sans Text" w:cs="Google Sans Text" w:eastAsia="Google Sans Text" w:hAnsi="Google Sans Text"/>
                <w:b w:val="1"/>
                <w:i w:val="0"/>
                <w:color w:val="1b1c1d"/>
                <w:sz w:val="20"/>
                <w:szCs w:val="20"/>
                <w:shd w:fill="auto" w:val="clear"/>
                <w:rtl w:val="0"/>
              </w:rPr>
              <w:t xml:space="preserve">Live Deal</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i w:val="0"/>
                <w:color w:val="1b1c1d"/>
                <w:sz w:val="20"/>
                <w:szCs w:val="20"/>
                <w:shd w:fill="auto" w:val="clear"/>
              </w:rPr>
            </w:pPr>
            <w:r w:rsidDel="00000000" w:rsidR="00000000" w:rsidRPr="00000000">
              <w:rPr>
                <w:rFonts w:ascii="Google Sans Text" w:cs="Google Sans Text" w:eastAsia="Google Sans Text" w:hAnsi="Google Sans Text"/>
                <w:b w:val="1"/>
                <w:i w:val="0"/>
                <w:color w:val="1b1c1d"/>
                <w:sz w:val="20"/>
                <w:szCs w:val="20"/>
                <w:shd w:fill="auto" w:val="clear"/>
                <w:rtl w:val="0"/>
              </w:rPr>
              <w:t xml:space="preserve">Rebellion Defense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Capitalize on peak market sentiment and budget allocation for defense AI to deliver a strong return for VC backers before the strategic window narrows or primes develop competing capabilities.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$1.2 - $1.8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Insight Partners, Venrock, Franklin Resources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New CEO with deep defense and investment experience appointed (Dec 2023) to scale and position for a strategic outcome.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i w:val="0"/>
                <w:color w:val="1b1c1d"/>
                <w:sz w:val="20"/>
                <w:szCs w:val="20"/>
                <w:shd w:fill="auto" w:val="clear"/>
              </w:rPr>
            </w:pPr>
            <w:r w:rsidDel="00000000" w:rsidR="00000000" w:rsidRPr="00000000">
              <w:rPr>
                <w:rFonts w:ascii="Google Sans Text" w:cs="Google Sans Text" w:eastAsia="Google Sans Text" w:hAnsi="Google Sans Text"/>
                <w:b w:val="1"/>
                <w:i w:val="0"/>
                <w:color w:val="1b1c1d"/>
                <w:sz w:val="20"/>
                <w:szCs w:val="20"/>
                <w:shd w:fill="auto" w:val="clear"/>
                <w:rtl w:val="0"/>
              </w:rPr>
              <w:t xml:space="preserve">Live Deal</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i w:val="0"/>
                <w:color w:val="1b1c1d"/>
                <w:sz w:val="20"/>
                <w:szCs w:val="20"/>
                <w:shd w:fill="auto" w:val="clear"/>
              </w:rPr>
            </w:pPr>
            <w:r w:rsidDel="00000000" w:rsidR="00000000" w:rsidRPr="00000000">
              <w:rPr>
                <w:rFonts w:ascii="Google Sans Text" w:cs="Google Sans Text" w:eastAsia="Google Sans Text" w:hAnsi="Google Sans Text"/>
                <w:b w:val="1"/>
                <w:i w:val="0"/>
                <w:color w:val="1b1c1d"/>
                <w:sz w:val="20"/>
                <w:szCs w:val="20"/>
                <w:shd w:fill="auto" w:val="clear"/>
                <w:rtl w:val="0"/>
              </w:rPr>
              <w:t xml:space="preserve">Amperity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Execute on the board's clear mandate for a liquidity event, signaled by a complete C-suite and Board Chair refresh, leveraging strong AI tailwinds that place a premium on its foundational data platform.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$1.0 - $1.4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Tiger Global, Madrona, General Catalyst, Declaration Partners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Complete overhaul of C-suite (CEO, CRO, CPO) and new Board Chair in the last 12 months.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i w:val="0"/>
                <w:color w:val="1b1c1d"/>
                <w:sz w:val="20"/>
                <w:szCs w:val="20"/>
                <w:shd w:fill="auto" w:val="clear"/>
              </w:rPr>
            </w:pPr>
            <w:r w:rsidDel="00000000" w:rsidR="00000000" w:rsidRPr="00000000">
              <w:rPr>
                <w:rFonts w:ascii="Google Sans Text" w:cs="Google Sans Text" w:eastAsia="Google Sans Text" w:hAnsi="Google Sans Text"/>
                <w:b w:val="1"/>
                <w:i w:val="0"/>
                <w:color w:val="1b1c1d"/>
                <w:sz w:val="20"/>
                <w:szCs w:val="20"/>
                <w:shd w:fill="auto" w:val="clear"/>
                <w:rtl w:val="0"/>
              </w:rPr>
              <w:t xml:space="preserve">Live Deal</w:t>
            </w:r>
          </w:p>
        </w:tc>
      </w:tr>
    </w:tbl>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240" w:before="480" w:line="275.9999942779541" w:lineRule="auto"/>
        <w:rPr>
          <w:rFonts w:ascii="Google Sans Text" w:cs="Google Sans Text" w:eastAsia="Google Sans Text" w:hAnsi="Google Sans Text"/>
          <w:b w:val="1"/>
          <w:i w:val="0"/>
          <w:color w:val="1b1c1d"/>
          <w:sz w:val="20"/>
          <w:szCs w:val="20"/>
          <w:shd w:fill="auto" w:val="clear"/>
        </w:rPr>
      </w:pPr>
      <w:r w:rsidDel="00000000" w:rsidR="00000000" w:rsidRPr="00000000">
        <w:rPr>
          <w:rtl w:val="0"/>
        </w:rPr>
      </w:r>
    </w:p>
    <w:p w:rsidR="00000000" w:rsidDel="00000000" w:rsidP="00000000" w:rsidRDefault="00000000" w:rsidRPr="00000000" w14:paraId="0000003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C. Cross-Target Thematic Insights</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i w:val="0"/>
          <w:color w:val="1b1c1d"/>
          <w:sz w:val="24"/>
          <w:szCs w:val="24"/>
        </w:rPr>
      </w:pPr>
      <w:r w:rsidDel="00000000" w:rsidR="00000000" w:rsidRPr="00000000">
        <w:rPr>
          <w:rtl w:val="0"/>
        </w:rPr>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Analysis across the shortlisted assets reveals two powerful, recurring themes that serve as strong leading indicators of exit readiness. These patterns suggest a coordinated, strategic preparation for liquidity events across the portfolio.</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tl w:val="0"/>
        </w:rPr>
      </w:r>
    </w:p>
    <w:p w:rsidR="00000000" w:rsidDel="00000000" w:rsidP="00000000" w:rsidRDefault="00000000" w:rsidRPr="00000000" w14:paraId="00000037">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The "Pre-Exit" C-Suite Refresh</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i w:val="0"/>
          <w:color w:val="1b1c1d"/>
          <w:sz w:val="24"/>
          <w:szCs w:val="24"/>
        </w:rPr>
      </w:pPr>
      <w:r w:rsidDel="00000000" w:rsidR="00000000" w:rsidRPr="00000000">
        <w:rPr>
          <w:rtl w:val="0"/>
        </w:rPr>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A distinct pattern has emerged across three of the four viable targets: the deliberate installation of new, highly experienced senior executives and board members within the last 12-18 months. These are not routine leadership changes but calculated moves by investors to prepare their assets for the rigorous process of a large-scale M&amp;A transaction or an IPO.</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575b5f"/>
          <w:sz w:val="24"/>
          <w:szCs w:val="24"/>
          <w:vertAlign w:val="superscript"/>
        </w:rPr>
      </w:pPr>
      <w:r w:rsidDel="00000000" w:rsidR="00000000" w:rsidRPr="00000000">
        <w:rPr>
          <w:rFonts w:ascii="Google Sans Text" w:cs="Google Sans Text" w:eastAsia="Google Sans Text" w:hAnsi="Google Sans Text"/>
          <w:i w:val="0"/>
          <w:color w:val="1b1c1d"/>
          <w:sz w:val="24"/>
          <w:szCs w:val="24"/>
          <w:rtl w:val="0"/>
        </w:rPr>
        <w:t xml:space="preserve">This trend is most pronounced at </w:t>
      </w:r>
      <w:r w:rsidDel="00000000" w:rsidR="00000000" w:rsidRPr="00000000">
        <w:rPr>
          <w:rFonts w:ascii="Google Sans Text" w:cs="Google Sans Text" w:eastAsia="Google Sans Text" w:hAnsi="Google Sans Text"/>
          <w:b w:val="1"/>
          <w:i w:val="0"/>
          <w:color w:val="1b1c1d"/>
          <w:sz w:val="24"/>
          <w:szCs w:val="24"/>
          <w:rtl w:val="0"/>
        </w:rPr>
        <w:t xml:space="preserve">Amperity</w:t>
      </w:r>
      <w:r w:rsidDel="00000000" w:rsidR="00000000" w:rsidRPr="00000000">
        <w:rPr>
          <w:rFonts w:ascii="Google Sans Text" w:cs="Google Sans Text" w:eastAsia="Google Sans Text" w:hAnsi="Google Sans Text"/>
          <w:i w:val="0"/>
          <w:color w:val="1b1c1d"/>
          <w:sz w:val="24"/>
          <w:szCs w:val="24"/>
          <w:rtl w:val="0"/>
        </w:rPr>
        <w:t xml:space="preserve">, which has undergone a near-complete leadership overhaul. The company appointed Tony Alika Owens, a veteran of enterprise software giants Salesforce and Oracle, as its new CEO in November 2024.</w:t>
      </w:r>
      <w:r w:rsidDel="00000000" w:rsidR="00000000" w:rsidRPr="00000000">
        <w:rPr>
          <w:rFonts w:ascii="Google Sans Text" w:cs="Google Sans Text" w:eastAsia="Google Sans Text" w:hAnsi="Google Sans Text"/>
          <w:i w:val="0"/>
          <w:color w:val="575b5f"/>
          <w:sz w:val="24"/>
          <w:szCs w:val="24"/>
          <w:vertAlign w:val="superscript"/>
          <w:rtl w:val="0"/>
        </w:rPr>
        <w:t xml:space="preserve">1</w:t>
      </w:r>
      <w:r w:rsidDel="00000000" w:rsidR="00000000" w:rsidRPr="00000000">
        <w:rPr>
          <w:rFonts w:ascii="Google Sans Text" w:cs="Google Sans Text" w:eastAsia="Google Sans Text" w:hAnsi="Google Sans Text"/>
          <w:i w:val="0"/>
          <w:color w:val="1b1c1d"/>
          <w:sz w:val="24"/>
          <w:szCs w:val="24"/>
          <w:rtl w:val="0"/>
        </w:rPr>
        <w:t xml:space="preserve"> This was followed by the appointment of Dawn G. Lepore as the new independent Chairman of the Board in March 2025.</w:t>
      </w:r>
      <w:r w:rsidDel="00000000" w:rsidR="00000000" w:rsidRPr="00000000">
        <w:rPr>
          <w:rFonts w:ascii="Google Sans Text" w:cs="Google Sans Text" w:eastAsia="Google Sans Text" w:hAnsi="Google Sans Text"/>
          <w:i w:val="0"/>
          <w:color w:val="575b5f"/>
          <w:sz w:val="24"/>
          <w:szCs w:val="24"/>
          <w:vertAlign w:val="superscript"/>
          <w:rtl w:val="0"/>
        </w:rPr>
        <w:t xml:space="preserve">2</w:t>
      </w:r>
      <w:r w:rsidDel="00000000" w:rsidR="00000000" w:rsidRPr="00000000">
        <w:rPr>
          <w:rFonts w:ascii="Google Sans Text" w:cs="Google Sans Text" w:eastAsia="Google Sans Text" w:hAnsi="Google Sans Text"/>
          <w:i w:val="0"/>
          <w:color w:val="1b1c1d"/>
          <w:sz w:val="24"/>
          <w:szCs w:val="24"/>
          <w:rtl w:val="0"/>
        </w:rPr>
        <w:t xml:space="preserve"> Lepore's experience is particularly notable, having served as CEO of drugstore.com (guiding it to an acquisition by Walgreens), CIO at Charles Schwab, and on the boards of public titans like eBay and Walmart.</w:t>
      </w:r>
      <w:r w:rsidDel="00000000" w:rsidR="00000000" w:rsidRPr="00000000">
        <w:rPr>
          <w:rFonts w:ascii="Google Sans Text" w:cs="Google Sans Text" w:eastAsia="Google Sans Text" w:hAnsi="Google Sans Text"/>
          <w:i w:val="0"/>
          <w:color w:val="575b5f"/>
          <w:sz w:val="24"/>
          <w:szCs w:val="24"/>
          <w:vertAlign w:val="superscript"/>
          <w:rtl w:val="0"/>
        </w:rPr>
        <w:t xml:space="preserve">3</w:t>
      </w:r>
      <w:r w:rsidDel="00000000" w:rsidR="00000000" w:rsidRPr="00000000">
        <w:rPr>
          <w:rFonts w:ascii="Google Sans Text" w:cs="Google Sans Text" w:eastAsia="Google Sans Text" w:hAnsi="Google Sans Text"/>
          <w:i w:val="0"/>
          <w:color w:val="1b1c1d"/>
          <w:sz w:val="24"/>
          <w:szCs w:val="24"/>
          <w:rtl w:val="0"/>
        </w:rPr>
        <w:t xml:space="preserve"> The company also brought in a new Chief Revenue Officer in December 2024 and a new Chief Product Officer in July 2025.</w:t>
      </w:r>
      <w:r w:rsidDel="00000000" w:rsidR="00000000" w:rsidRPr="00000000">
        <w:rPr>
          <w:rFonts w:ascii="Google Sans Text" w:cs="Google Sans Text" w:eastAsia="Google Sans Text" w:hAnsi="Google Sans Text"/>
          <w:i w:val="0"/>
          <w:color w:val="575b5f"/>
          <w:sz w:val="24"/>
          <w:szCs w:val="24"/>
          <w:vertAlign w:val="superscript"/>
          <w:rtl w:val="0"/>
        </w:rPr>
        <w:t xml:space="preserve">4</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575b5f"/>
          <w:sz w:val="24"/>
          <w:szCs w:val="24"/>
          <w:vertAlign w:val="superscript"/>
        </w:rPr>
      </w:pPr>
      <w:r w:rsidDel="00000000" w:rsidR="00000000" w:rsidRPr="00000000">
        <w:rPr>
          <w:rFonts w:ascii="Google Sans Text" w:cs="Google Sans Text" w:eastAsia="Google Sans Text" w:hAnsi="Google Sans Text"/>
          <w:i w:val="0"/>
          <w:color w:val="1b1c1d"/>
          <w:sz w:val="24"/>
          <w:szCs w:val="24"/>
          <w:rtl w:val="0"/>
        </w:rPr>
        <w:t xml:space="preserve">A similar narrative is unfolding at </w:t>
      </w:r>
      <w:r w:rsidDel="00000000" w:rsidR="00000000" w:rsidRPr="00000000">
        <w:rPr>
          <w:rFonts w:ascii="Google Sans Text" w:cs="Google Sans Text" w:eastAsia="Google Sans Text" w:hAnsi="Google Sans Text"/>
          <w:b w:val="1"/>
          <w:i w:val="0"/>
          <w:color w:val="1b1c1d"/>
          <w:sz w:val="24"/>
          <w:szCs w:val="24"/>
          <w:rtl w:val="0"/>
        </w:rPr>
        <w:t xml:space="preserve">ezCater</w:t>
      </w:r>
      <w:r w:rsidDel="00000000" w:rsidR="00000000" w:rsidRPr="00000000">
        <w:rPr>
          <w:rFonts w:ascii="Google Sans Text" w:cs="Google Sans Text" w:eastAsia="Google Sans Text" w:hAnsi="Google Sans Text"/>
          <w:i w:val="0"/>
          <w:color w:val="1b1c1d"/>
          <w:sz w:val="24"/>
          <w:szCs w:val="24"/>
          <w:rtl w:val="0"/>
        </w:rPr>
        <w:t xml:space="preserve">. After 16 years at the helm, founder Stefania Mallett transitioned from the CEO role to the board in late 2023.</w:t>
      </w:r>
      <w:r w:rsidDel="00000000" w:rsidR="00000000" w:rsidRPr="00000000">
        <w:rPr>
          <w:rFonts w:ascii="Google Sans Text" w:cs="Google Sans Text" w:eastAsia="Google Sans Text" w:hAnsi="Google Sans Text"/>
          <w:i w:val="0"/>
          <w:color w:val="575b5f"/>
          <w:sz w:val="24"/>
          <w:szCs w:val="24"/>
          <w:vertAlign w:val="superscript"/>
          <w:rtl w:val="0"/>
        </w:rPr>
        <w:t xml:space="preserve">5</w:t>
      </w:r>
      <w:r w:rsidDel="00000000" w:rsidR="00000000" w:rsidRPr="00000000">
        <w:rPr>
          <w:rFonts w:ascii="Google Sans Text" w:cs="Google Sans Text" w:eastAsia="Google Sans Text" w:hAnsi="Google Sans Text"/>
          <w:i w:val="0"/>
          <w:color w:val="1b1c1d"/>
          <w:sz w:val="24"/>
          <w:szCs w:val="24"/>
          <w:rtl w:val="0"/>
        </w:rPr>
        <w:t xml:space="preserve"> Subsequently, in May 2025, the company appointed Nihad Rahman as the new CEO and Sean Stanton as the new CFO.</w:t>
      </w:r>
      <w:r w:rsidDel="00000000" w:rsidR="00000000" w:rsidRPr="00000000">
        <w:rPr>
          <w:rFonts w:ascii="Google Sans Text" w:cs="Google Sans Text" w:eastAsia="Google Sans Text" w:hAnsi="Google Sans Text"/>
          <w:i w:val="0"/>
          <w:color w:val="575b5f"/>
          <w:sz w:val="24"/>
          <w:szCs w:val="24"/>
          <w:vertAlign w:val="superscript"/>
          <w:rtl w:val="0"/>
        </w:rPr>
        <w:t xml:space="preserve">6</w:t>
      </w:r>
      <w:r w:rsidDel="00000000" w:rsidR="00000000" w:rsidRPr="00000000">
        <w:rPr>
          <w:rFonts w:ascii="Google Sans Text" w:cs="Google Sans Text" w:eastAsia="Google Sans Text" w:hAnsi="Google Sans Text"/>
          <w:i w:val="0"/>
          <w:color w:val="1b1c1d"/>
          <w:sz w:val="24"/>
          <w:szCs w:val="24"/>
          <w:rtl w:val="0"/>
        </w:rPr>
        <w:t xml:space="preserve"> This new team brings formidable corporate and financial experience from institutions like JPMorgan Chase, General Electric, and Bain &amp; Company, signaling a professionalization of the leadership ranks.</w:t>
      </w:r>
      <w:r w:rsidDel="00000000" w:rsidR="00000000" w:rsidRPr="00000000">
        <w:rPr>
          <w:rFonts w:ascii="Google Sans Text" w:cs="Google Sans Text" w:eastAsia="Google Sans Text" w:hAnsi="Google Sans Text"/>
          <w:i w:val="0"/>
          <w:color w:val="575b5f"/>
          <w:sz w:val="24"/>
          <w:szCs w:val="24"/>
          <w:vertAlign w:val="superscript"/>
          <w:rtl w:val="0"/>
        </w:rPr>
        <w:t xml:space="preserve">6</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575b5f"/>
          <w:sz w:val="24"/>
          <w:szCs w:val="24"/>
          <w:vertAlign w:val="superscript"/>
        </w:rPr>
      </w:pPr>
      <w:r w:rsidDel="00000000" w:rsidR="00000000" w:rsidRPr="00000000">
        <w:rPr>
          <w:rFonts w:ascii="Google Sans Text" w:cs="Google Sans Text" w:eastAsia="Google Sans Text" w:hAnsi="Google Sans Text"/>
          <w:i w:val="0"/>
          <w:color w:val="1b1c1d"/>
          <w:sz w:val="24"/>
          <w:szCs w:val="24"/>
          <w:rtl w:val="0"/>
        </w:rPr>
        <w:t xml:space="preserve">Likewise, </w:t>
      </w:r>
      <w:r w:rsidDel="00000000" w:rsidR="00000000" w:rsidRPr="00000000">
        <w:rPr>
          <w:rFonts w:ascii="Google Sans Text" w:cs="Google Sans Text" w:eastAsia="Google Sans Text" w:hAnsi="Google Sans Text"/>
          <w:b w:val="1"/>
          <w:i w:val="0"/>
          <w:color w:val="1b1c1d"/>
          <w:sz w:val="24"/>
          <w:szCs w:val="24"/>
          <w:rtl w:val="0"/>
        </w:rPr>
        <w:t xml:space="preserve">Rebellion Defense</w:t>
      </w:r>
      <w:r w:rsidDel="00000000" w:rsidR="00000000" w:rsidRPr="00000000">
        <w:rPr>
          <w:rFonts w:ascii="Google Sans Text" w:cs="Google Sans Text" w:eastAsia="Google Sans Text" w:hAnsi="Google Sans Text"/>
          <w:i w:val="0"/>
          <w:color w:val="1b1c1d"/>
          <w:sz w:val="24"/>
          <w:szCs w:val="24"/>
          <w:rtl w:val="0"/>
        </w:rPr>
        <w:t xml:space="preserve"> appointed Ben FitzGerald as its new CEO in December 2023.</w:t>
      </w:r>
      <w:r w:rsidDel="00000000" w:rsidR="00000000" w:rsidRPr="00000000">
        <w:rPr>
          <w:rFonts w:ascii="Google Sans Text" w:cs="Google Sans Text" w:eastAsia="Google Sans Text" w:hAnsi="Google Sans Text"/>
          <w:i w:val="0"/>
          <w:color w:val="575b5f"/>
          <w:sz w:val="24"/>
          <w:szCs w:val="24"/>
          <w:vertAlign w:val="superscript"/>
          <w:rtl w:val="0"/>
        </w:rPr>
        <w:t xml:space="preserve">7</w:t>
      </w:r>
      <w:r w:rsidDel="00000000" w:rsidR="00000000" w:rsidRPr="00000000">
        <w:rPr>
          <w:rFonts w:ascii="Google Sans Text" w:cs="Google Sans Text" w:eastAsia="Google Sans Text" w:hAnsi="Google Sans Text"/>
          <w:i w:val="0"/>
          <w:color w:val="1b1c1d"/>
          <w:sz w:val="24"/>
          <w:szCs w:val="24"/>
          <w:rtl w:val="0"/>
        </w:rPr>
        <w:t xml:space="preserve"> FitzGerald is uniquely positioned to guide a defense technology company through a strategic exit, possessing deep experience within the Pentagon and on the Senate Armed Services Committee, complemented by a background as an investor and board member.</w:t>
      </w:r>
      <w:r w:rsidDel="00000000" w:rsidR="00000000" w:rsidRPr="00000000">
        <w:rPr>
          <w:rFonts w:ascii="Google Sans Text" w:cs="Google Sans Text" w:eastAsia="Google Sans Text" w:hAnsi="Google Sans Text"/>
          <w:i w:val="0"/>
          <w:color w:val="575b5f"/>
          <w:sz w:val="24"/>
          <w:szCs w:val="24"/>
          <w:vertAlign w:val="superscript"/>
          <w:rtl w:val="0"/>
        </w:rPr>
        <w:t xml:space="preserve">8</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The underlying logic of these moves is clear. Founders and long-tenured executives are often masters of product innovation and culture building but may lack the specialized skillset required to navigate the intense financial scrutiny, complex negotiations, and sophisticated narrative-crafting of a multi-billion-dollar sale process. Installing executives with public market credibility and extensive enterprise experience serves a dual purpose: it de-risks the asset in the eyes of a potential acquirer and equips the company with the leadership necessary to articulate a scalable growth story that can command a premium valuation. These appointments are a clear, forward-looking indicator that the respective boards are actively preparing for a liquidity event, likely within the 12-24 month timeframe typically required for a new CEO to integrate and execute a pre-sale strategy.</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tl w:val="0"/>
        </w:rPr>
      </w:r>
    </w:p>
    <w:p w:rsidR="00000000" w:rsidDel="00000000" w:rsidP="00000000" w:rsidRDefault="00000000" w:rsidRPr="00000000" w14:paraId="0000003F">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The Mid-Hold Inflection Point</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i w:val="0"/>
          <w:color w:val="1b1c1d"/>
          <w:sz w:val="24"/>
          <w:szCs w:val="24"/>
        </w:rPr>
      </w:pPr>
      <w:r w:rsidDel="00000000" w:rsidR="00000000" w:rsidRPr="00000000">
        <w:rPr>
          <w:rtl w:val="0"/>
        </w:rPr>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A second common thread is that the key growth-stage investors in these companies are now three to four years past their last major funding round. This places the assets squarely within the prime exit window for their financial sponsors, who operate on defined fund timelines and are motivated to crystallize gains.</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575b5f"/>
          <w:sz w:val="24"/>
          <w:szCs w:val="24"/>
          <w:vertAlign w:val="superscript"/>
        </w:rPr>
      </w:pPr>
      <w:r w:rsidDel="00000000" w:rsidR="00000000" w:rsidRPr="00000000">
        <w:rPr>
          <w:rFonts w:ascii="Google Sans Text" w:cs="Google Sans Text" w:eastAsia="Google Sans Text" w:hAnsi="Google Sans Text"/>
          <w:b w:val="1"/>
          <w:i w:val="0"/>
          <w:color w:val="1b1c1d"/>
          <w:sz w:val="24"/>
          <w:szCs w:val="24"/>
          <w:rtl w:val="0"/>
        </w:rPr>
        <w:t xml:space="preserve">Amperity</w:t>
      </w:r>
      <w:r w:rsidDel="00000000" w:rsidR="00000000" w:rsidRPr="00000000">
        <w:rPr>
          <w:rFonts w:ascii="Google Sans Text" w:cs="Google Sans Text" w:eastAsia="Google Sans Text" w:hAnsi="Google Sans Text"/>
          <w:i w:val="0"/>
          <w:color w:val="1b1c1d"/>
          <w:sz w:val="24"/>
          <w:szCs w:val="24"/>
          <w:rtl w:val="0"/>
        </w:rPr>
        <w:t xml:space="preserve">'s $100M Series D round, led by firms like Tiger Global and Declaration Partners, closed in July 2021.</w:t>
      </w:r>
      <w:r w:rsidDel="00000000" w:rsidR="00000000" w:rsidRPr="00000000">
        <w:rPr>
          <w:rFonts w:ascii="Google Sans Text" w:cs="Google Sans Text" w:eastAsia="Google Sans Text" w:hAnsi="Google Sans Text"/>
          <w:i w:val="0"/>
          <w:color w:val="575b5f"/>
          <w:sz w:val="24"/>
          <w:szCs w:val="24"/>
          <w:vertAlign w:val="superscript"/>
          <w:rtl w:val="0"/>
        </w:rPr>
        <w:t xml:space="preserve">9</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b w:val="1"/>
          <w:i w:val="0"/>
          <w:color w:val="1b1c1d"/>
          <w:sz w:val="24"/>
          <w:szCs w:val="24"/>
          <w:rtl w:val="0"/>
        </w:rPr>
        <w:t xml:space="preserve">Rebellion Defense</w:t>
      </w:r>
      <w:r w:rsidDel="00000000" w:rsidR="00000000" w:rsidRPr="00000000">
        <w:rPr>
          <w:rFonts w:ascii="Google Sans Text" w:cs="Google Sans Text" w:eastAsia="Google Sans Text" w:hAnsi="Google Sans Text"/>
          <w:i w:val="0"/>
          <w:color w:val="1b1c1d"/>
          <w:sz w:val="24"/>
          <w:szCs w:val="24"/>
          <w:rtl w:val="0"/>
        </w:rPr>
        <w:t xml:space="preserve">'s $150M Series B, led by Insight Partners and Venrock, closed in September 2021.</w:t>
      </w:r>
      <w:r w:rsidDel="00000000" w:rsidR="00000000" w:rsidRPr="00000000">
        <w:rPr>
          <w:rFonts w:ascii="Google Sans Text" w:cs="Google Sans Text" w:eastAsia="Google Sans Text" w:hAnsi="Google Sans Text"/>
          <w:i w:val="0"/>
          <w:color w:val="575b5f"/>
          <w:sz w:val="24"/>
          <w:szCs w:val="24"/>
          <w:vertAlign w:val="superscript"/>
          <w:rtl w:val="0"/>
        </w:rPr>
        <w:t xml:space="preserve">11</w:t>
      </w:r>
      <w:r w:rsidDel="00000000" w:rsidR="00000000" w:rsidRPr="00000000">
        <w:rPr>
          <w:rFonts w:ascii="Google Sans Text" w:cs="Google Sans Text" w:eastAsia="Google Sans Text" w:hAnsi="Google Sans Text"/>
          <w:i w:val="0"/>
          <w:color w:val="1b1c1d"/>
          <w:sz w:val="24"/>
          <w:szCs w:val="24"/>
          <w:rtl w:val="0"/>
        </w:rPr>
        <w:t xml:space="preserve"> These investors, operating within typical growth equity and venture capital fund structures, generally target a holding period of 3-7 years. The current three-year mark represents a critical inflection point. By this stage, the value-creation initiatives funded by the last capital injection—such as product expansion, market penetration, or strategic acquisitions—have had sufficient time to mature and demonstrate a clear return on investment.</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The sponsors' calculus is straightforward. They have successfully guided these companies through a significant growth phase. Waiting materially longer to exit introduces new, uncompensated risks, including potential market downturns, the emergence of disruptive competitors, or mounting pressure from their own limited partners (LPs) to return capital. Therefore, the current timing is strategically optimal for these sponsors to initiate a process to realize their gains. The heavy investment has been made, the growth story has been proven, and the imperative now shifts from value creation to value realization. This alignment of timing and motivation across multiple targets underscores their actionability.</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tl w:val="0"/>
        </w:rPr>
      </w:r>
    </w:p>
    <w:p w:rsidR="00000000" w:rsidDel="00000000" w:rsidP="00000000" w:rsidRDefault="00000000" w:rsidRPr="00000000" w14:paraId="00000046">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30"/>
          <w:szCs w:val="30"/>
        </w:rPr>
      </w:pPr>
      <w:r w:rsidDel="00000000" w:rsidR="00000000" w:rsidRPr="00000000">
        <w:rPr>
          <w:rFonts w:ascii="Google Sans" w:cs="Google Sans" w:eastAsia="Google Sans" w:hAnsi="Google Sans"/>
          <w:b w:val="1"/>
          <w:i w:val="0"/>
          <w:color w:val="1b1c1d"/>
          <w:sz w:val="30"/>
          <w:szCs w:val="30"/>
          <w:rtl w:val="0"/>
        </w:rPr>
        <w:t xml:space="preserve">Part II: Deep-Dive Target Assessments</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i w:val="0"/>
          <w:color w:val="1b1c1d"/>
          <w:sz w:val="30"/>
          <w:szCs w:val="30"/>
        </w:rPr>
      </w:pPr>
      <w:r w:rsidDel="00000000" w:rsidR="00000000" w:rsidRPr="00000000">
        <w:rPr>
          <w:rtl w:val="0"/>
        </w:rPr>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w:cs="Google Sans" w:eastAsia="Google Sans" w:hAnsi="Google Sans"/>
          <w:b w:val="1"/>
          <w:i w:val="0"/>
          <w:color w:val="1b1c1d"/>
          <w:sz w:val="30"/>
          <w:szCs w:val="3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Company Profile: MasterControl</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i w:val="0"/>
          <w:color w:val="1b1c1d"/>
          <w:sz w:val="24"/>
          <w:szCs w:val="24"/>
        </w:rPr>
      </w:pPr>
      <w:r w:rsidDel="00000000" w:rsidR="00000000" w:rsidRPr="00000000">
        <w:rPr>
          <w:rtl w:val="0"/>
        </w:rPr>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i w:val="0"/>
          <w:color w:val="1b1c1d"/>
          <w:sz w:val="24"/>
          <w:szCs w:val="24"/>
        </w:rPr>
      </w:pPr>
      <w:r w:rsidDel="00000000" w:rsidR="00000000" w:rsidRPr="00000000">
        <w:rPr>
          <w:rtl w:val="0"/>
        </w:rPr>
      </w:r>
    </w:p>
    <w:p w:rsidR="00000000" w:rsidDel="00000000" w:rsidP="00000000" w:rsidRDefault="00000000" w:rsidRPr="00000000" w14:paraId="0000004C">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Deal Accessibility / Exit Likelihood</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i w:val="0"/>
          <w:color w:val="1b1c1d"/>
          <w:sz w:val="24"/>
          <w:szCs w:val="24"/>
        </w:rPr>
      </w:pPr>
      <w:r w:rsidDel="00000000" w:rsidR="00000000" w:rsidRPr="00000000">
        <w:rPr>
          <w:rtl w:val="0"/>
        </w:rPr>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575b5f"/>
          <w:sz w:val="24"/>
          <w:szCs w:val="24"/>
          <w:vertAlign w:val="superscript"/>
        </w:rPr>
      </w:pPr>
      <w:r w:rsidDel="00000000" w:rsidR="00000000" w:rsidRPr="00000000">
        <w:rPr>
          <w:rFonts w:ascii="Google Sans Text" w:cs="Google Sans Text" w:eastAsia="Google Sans Text" w:hAnsi="Google Sans Text"/>
          <w:i w:val="0"/>
          <w:color w:val="1b1c1d"/>
          <w:sz w:val="24"/>
          <w:szCs w:val="24"/>
          <w:rtl w:val="0"/>
        </w:rPr>
        <w:t xml:space="preserve">MasterControl presents a uniquely clean and compelling ownership narrative. The company operated as a bootstrapped, profitable entity for nearly three decades before accepting its first-ever institutional capital—a $150M Series A investment from Sixth Street Growth in December 2022.</w:t>
      </w:r>
      <w:r w:rsidDel="00000000" w:rsidR="00000000" w:rsidRPr="00000000">
        <w:rPr>
          <w:rFonts w:ascii="Google Sans Text" w:cs="Google Sans Text" w:eastAsia="Google Sans Text" w:hAnsi="Google Sans Text"/>
          <w:i w:val="0"/>
          <w:color w:val="575b5f"/>
          <w:sz w:val="24"/>
          <w:szCs w:val="24"/>
          <w:vertAlign w:val="superscript"/>
          <w:rtl w:val="0"/>
        </w:rPr>
        <w:t xml:space="preserve">13</w:t>
      </w:r>
      <w:r w:rsidDel="00000000" w:rsidR="00000000" w:rsidRPr="00000000">
        <w:rPr>
          <w:rFonts w:ascii="Google Sans Text" w:cs="Google Sans Text" w:eastAsia="Google Sans Text" w:hAnsi="Google Sans Text"/>
          <w:i w:val="0"/>
          <w:color w:val="1b1c1d"/>
          <w:sz w:val="24"/>
          <w:szCs w:val="24"/>
          <w:rtl w:val="0"/>
        </w:rPr>
        <w:t xml:space="preserve"> This transaction established Sixth Street as the sole institutional investor, simplifying the decision-making structure significantly.</w:t>
      </w:r>
      <w:r w:rsidDel="00000000" w:rsidR="00000000" w:rsidRPr="00000000">
        <w:rPr>
          <w:rFonts w:ascii="Google Sans Text" w:cs="Google Sans Text" w:eastAsia="Google Sans Text" w:hAnsi="Google Sans Text"/>
          <w:i w:val="0"/>
          <w:color w:val="575b5f"/>
          <w:sz w:val="24"/>
          <w:szCs w:val="24"/>
          <w:vertAlign w:val="superscript"/>
          <w:rtl w:val="0"/>
        </w:rPr>
        <w:t xml:space="preserve">14</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575b5f"/>
          <w:sz w:val="24"/>
          <w:szCs w:val="24"/>
          <w:vertAlign w:val="superscript"/>
        </w:rPr>
      </w:pPr>
      <w:r w:rsidDel="00000000" w:rsidR="00000000" w:rsidRPr="00000000">
        <w:rPr>
          <w:rFonts w:ascii="Google Sans Text" w:cs="Google Sans Text" w:eastAsia="Google Sans Text" w:hAnsi="Google Sans Text"/>
          <w:i w:val="0"/>
          <w:color w:val="1b1c1d"/>
          <w:sz w:val="24"/>
          <w:szCs w:val="24"/>
          <w:rtl w:val="0"/>
        </w:rPr>
        <w:t xml:space="preserve">Sixth Street's Growth platform is specifically designed to partner with established, market-leading companies to accelerate growth, rather than to fund early-stage ventures.</w:t>
      </w:r>
      <w:r w:rsidDel="00000000" w:rsidR="00000000" w:rsidRPr="00000000">
        <w:rPr>
          <w:rFonts w:ascii="Google Sans Text" w:cs="Google Sans Text" w:eastAsia="Google Sans Text" w:hAnsi="Google Sans Text"/>
          <w:i w:val="0"/>
          <w:color w:val="575b5f"/>
          <w:sz w:val="24"/>
          <w:szCs w:val="24"/>
          <w:vertAlign w:val="superscript"/>
          <w:rtl w:val="0"/>
        </w:rPr>
        <w:t xml:space="preserve">15</w:t>
      </w:r>
      <w:r w:rsidDel="00000000" w:rsidR="00000000" w:rsidRPr="00000000">
        <w:rPr>
          <w:rFonts w:ascii="Google Sans Text" w:cs="Google Sans Text" w:eastAsia="Google Sans Text" w:hAnsi="Google Sans Text"/>
          <w:i w:val="0"/>
          <w:color w:val="1b1c1d"/>
          <w:sz w:val="24"/>
          <w:szCs w:val="24"/>
          <w:rtl w:val="0"/>
        </w:rPr>
        <w:t xml:space="preserve"> Their investment thesis is predicated on injecting capital to fuel specific strategic initiatives and then exiting within a typical private equity timeframe to generate returns for their LPs. The investment in MasterControl was made from their "Growth II" fund, which closed in 2022, aligning with this model.</w:t>
      </w:r>
      <w:r w:rsidDel="00000000" w:rsidR="00000000" w:rsidRPr="00000000">
        <w:rPr>
          <w:rFonts w:ascii="Google Sans Text" w:cs="Google Sans Text" w:eastAsia="Google Sans Text" w:hAnsi="Google Sans Text"/>
          <w:i w:val="0"/>
          <w:color w:val="575b5f"/>
          <w:sz w:val="24"/>
          <w:szCs w:val="24"/>
          <w:vertAlign w:val="superscript"/>
          <w:rtl w:val="0"/>
        </w:rPr>
        <w:t xml:space="preserve">16</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575b5f"/>
          <w:sz w:val="24"/>
          <w:szCs w:val="24"/>
          <w:vertAlign w:val="superscript"/>
        </w:rPr>
      </w:pPr>
      <w:r w:rsidDel="00000000" w:rsidR="00000000" w:rsidRPr="00000000">
        <w:rPr>
          <w:rFonts w:ascii="Google Sans Text" w:cs="Google Sans Text" w:eastAsia="Google Sans Text" w:hAnsi="Google Sans Text"/>
          <w:i w:val="0"/>
          <w:color w:val="1b1c1d"/>
          <w:sz w:val="24"/>
          <w:szCs w:val="24"/>
          <w:rtl w:val="0"/>
        </w:rPr>
        <w:t xml:space="preserve">The timing of this investment is critical. Having invested in a mature, profitable company that had already surpassed $100M in Annual Recurring Revenue (ARR), Sixth Street's objective was not a long-term, patient-capital deployment.</w:t>
      </w:r>
      <w:r w:rsidDel="00000000" w:rsidR="00000000" w:rsidRPr="00000000">
        <w:rPr>
          <w:rFonts w:ascii="Google Sans Text" w:cs="Google Sans Text" w:eastAsia="Google Sans Text" w:hAnsi="Google Sans Text"/>
          <w:i w:val="0"/>
          <w:color w:val="575b5f"/>
          <w:sz w:val="24"/>
          <w:szCs w:val="24"/>
          <w:vertAlign w:val="superscript"/>
          <w:rtl w:val="0"/>
        </w:rPr>
        <w:t xml:space="preserve">13</w:t>
      </w:r>
      <w:r w:rsidDel="00000000" w:rsidR="00000000" w:rsidRPr="00000000">
        <w:rPr>
          <w:rFonts w:ascii="Google Sans Text" w:cs="Google Sans Text" w:eastAsia="Google Sans Text" w:hAnsi="Google Sans Text"/>
          <w:i w:val="0"/>
          <w:color w:val="1b1c1d"/>
          <w:sz w:val="24"/>
          <w:szCs w:val="24"/>
          <w:rtl w:val="0"/>
        </w:rPr>
        <w:t xml:space="preserve"> Instead, the capital was intended to catalyze a new phase of accelerated growth, exemplified by the subsequent acquisition of Qualer in March 2025 and a heavy push into AI-powered product development.</w:t>
      </w:r>
      <w:r w:rsidDel="00000000" w:rsidR="00000000" w:rsidRPr="00000000">
        <w:rPr>
          <w:rFonts w:ascii="Google Sans Text" w:cs="Google Sans Text" w:eastAsia="Google Sans Text" w:hAnsi="Google Sans Text"/>
          <w:i w:val="0"/>
          <w:color w:val="575b5f"/>
          <w:sz w:val="24"/>
          <w:szCs w:val="24"/>
          <w:vertAlign w:val="superscript"/>
          <w:rtl w:val="0"/>
        </w:rPr>
        <w:t xml:space="preserve">14</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Now, approximately 2.5 years post-investment, MasterControl is entering the ideal preparatory window for an exit. A standard 3-5 year holding period for a growth equity investment of this nature suggests that an exit process initiated in the next 6-12 months would target a closing that aligns perfectly with a 3.5- to 4-year hold. This timeframe is optimal for demonstrating the tangible value created by Sixth Street's capital and strategic guidance. Consequently, Sixth Street is almost certainly either actively planning for or highly receptive to a liquidity event to crystallize what could be a very successful return on its first-ever investment in the company.</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575b5f"/>
          <w:sz w:val="24"/>
          <w:szCs w:val="24"/>
          <w:vertAlign w:val="superscript"/>
        </w:rPr>
      </w:pPr>
      <w:r w:rsidDel="00000000" w:rsidR="00000000" w:rsidRPr="00000000">
        <w:rPr>
          <w:rFonts w:ascii="Google Sans Text" w:cs="Google Sans Text" w:eastAsia="Google Sans Text" w:hAnsi="Google Sans Text"/>
          <w:i w:val="0"/>
          <w:color w:val="1b1c1d"/>
          <w:sz w:val="24"/>
          <w:szCs w:val="24"/>
          <w:rtl w:val="0"/>
        </w:rPr>
        <w:t xml:space="preserve">While there are no public rumors of a sale, the company's recent actions are strong indicators of pre-exit positioning. The aggressive cadence of new product launches and the integration of the Qualer acquisition signal a strategy of strengthening the platform's market position. Furthermore, the appointment of Kelly Starman as Chief Marketing Officer in July 2024 is a subtle but significant signal of professionalizing the go-to-market function to craft the compelling narrative required for a premium-valuation exit.</w:t>
      </w:r>
      <w:r w:rsidDel="00000000" w:rsidR="00000000" w:rsidRPr="00000000">
        <w:rPr>
          <w:rFonts w:ascii="Google Sans Text" w:cs="Google Sans Text" w:eastAsia="Google Sans Text" w:hAnsi="Google Sans Text"/>
          <w:i w:val="0"/>
          <w:color w:val="575b5f"/>
          <w:sz w:val="24"/>
          <w:szCs w:val="24"/>
          <w:vertAlign w:val="superscript"/>
          <w:rtl w:val="0"/>
        </w:rPr>
        <w:t xml:space="preserve">17</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575b5f"/>
          <w:sz w:val="24"/>
          <w:szCs w:val="24"/>
          <w:vertAlign w:val="superscript"/>
        </w:rPr>
      </w:pPr>
      <w:r w:rsidDel="00000000" w:rsidR="00000000" w:rsidRPr="00000000">
        <w:rPr>
          <w:rtl w:val="0"/>
        </w:rPr>
      </w:r>
    </w:p>
    <w:p w:rsidR="00000000" w:rsidDel="00000000" w:rsidP="00000000" w:rsidRDefault="00000000" w:rsidRPr="00000000" w14:paraId="00000054">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Financial Positioning</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i w:val="0"/>
          <w:color w:val="1b1c1d"/>
          <w:sz w:val="24"/>
          <w:szCs w:val="24"/>
        </w:rPr>
      </w:pPr>
      <w:r w:rsidDel="00000000" w:rsidR="00000000" w:rsidRPr="00000000">
        <w:rPr>
          <w:rtl w:val="0"/>
        </w:rPr>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MasterControl's financial profile is exceptionally strong. The company's history of being bootstrapped and profitable for decades before taking on capital is a testament to its robust business model and operational discipline.</w:t>
      </w:r>
      <w:r w:rsidDel="00000000" w:rsidR="00000000" w:rsidRPr="00000000">
        <w:rPr>
          <w:rFonts w:ascii="Google Sans Text" w:cs="Google Sans Text" w:eastAsia="Google Sans Text" w:hAnsi="Google Sans Text"/>
          <w:i w:val="0"/>
          <w:color w:val="575b5f"/>
          <w:sz w:val="24"/>
          <w:szCs w:val="24"/>
          <w:vertAlign w:val="superscript"/>
          <w:rtl w:val="0"/>
        </w:rPr>
        <w:t xml:space="preserve">13</w:t>
      </w:r>
      <w:r w:rsidDel="00000000" w:rsidR="00000000" w:rsidRPr="00000000">
        <w:rPr>
          <w:rFonts w:ascii="Google Sans Text" w:cs="Google Sans Text" w:eastAsia="Google Sans Text" w:hAnsi="Google Sans Text"/>
          <w:i w:val="0"/>
          <w:color w:val="1b1c1d"/>
          <w:sz w:val="24"/>
          <w:szCs w:val="24"/>
          <w:rtl w:val="0"/>
        </w:rPr>
        <w:t xml:space="preserve"> At the time of its funding in December 2022, it had already exceeded $100M in ARR and was demonstrating over 25% year-over-year growth.</w:t>
      </w:r>
      <w:r w:rsidDel="00000000" w:rsidR="00000000" w:rsidRPr="00000000">
        <w:rPr>
          <w:rFonts w:ascii="Google Sans Text" w:cs="Google Sans Text" w:eastAsia="Google Sans Text" w:hAnsi="Google Sans Text"/>
          <w:i w:val="0"/>
          <w:color w:val="575b5f"/>
          <w:sz w:val="24"/>
          <w:szCs w:val="24"/>
          <w:vertAlign w:val="superscript"/>
          <w:rtl w:val="0"/>
        </w:rPr>
        <w:t xml:space="preserve">13</w:t>
      </w:r>
      <w:r w:rsidDel="00000000" w:rsidR="00000000" w:rsidRPr="00000000">
        <w:rPr>
          <w:rFonts w:ascii="Google Sans Text" w:cs="Google Sans Text" w:eastAsia="Google Sans Text" w:hAnsi="Google Sans Text"/>
          <w:i w:val="0"/>
          <w:color w:val="1b1c1d"/>
          <w:sz w:val="24"/>
          <w:szCs w:val="24"/>
          <w:rtl w:val="0"/>
        </w:rPr>
        <w:t xml:space="preserve"> While revenue estimates from non-mandated sources show a wide variance, a grounded projection based on its 2022 ARR base and sustained growth rate would place its current ARR in the</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b w:val="1"/>
          <w:i w:val="0"/>
          <w:color w:val="1b1c1d"/>
          <w:sz w:val="24"/>
          <w:szCs w:val="24"/>
          <w:rtl w:val="0"/>
        </w:rPr>
        <w:t xml:space="preserve">$150M - $180M</w:t>
      </w:r>
      <w:r w:rsidDel="00000000" w:rsidR="00000000" w:rsidRPr="00000000">
        <w:rPr>
          <w:rFonts w:ascii="Google Sans Text" w:cs="Google Sans Text" w:eastAsia="Google Sans Text" w:hAnsi="Google Sans Text"/>
          <w:i w:val="0"/>
          <w:color w:val="1b1c1d"/>
          <w:sz w:val="24"/>
          <w:szCs w:val="24"/>
          <w:rtl w:val="0"/>
        </w:rPr>
        <w:t xml:space="preserve"> range.</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As a mature vertical SaaS provider serving a specialized market, the company's margin profile is expected to be attractive. Gross margins are likely in the 75-85% range, characteristic of high-value software. The fact that the company was profitable at over $100M in ARR indicates significant operating leverage and positive EBITDA.</w:t>
      </w:r>
      <w:r w:rsidDel="00000000" w:rsidR="00000000" w:rsidRPr="00000000">
        <w:rPr>
          <w:rFonts w:ascii="Google Sans Text" w:cs="Google Sans Text" w:eastAsia="Google Sans Text" w:hAnsi="Google Sans Text"/>
          <w:i w:val="0"/>
          <w:color w:val="575b5f"/>
          <w:sz w:val="24"/>
          <w:szCs w:val="24"/>
          <w:vertAlign w:val="superscript"/>
          <w:rtl w:val="0"/>
        </w:rPr>
        <w:t xml:space="preserve">18</w:t>
      </w:r>
      <w:r w:rsidDel="00000000" w:rsidR="00000000" w:rsidRPr="00000000">
        <w:rPr>
          <w:rFonts w:ascii="Google Sans Text" w:cs="Google Sans Text" w:eastAsia="Google Sans Text" w:hAnsi="Google Sans Text"/>
          <w:i w:val="0"/>
          <w:color w:val="1b1c1d"/>
          <w:sz w:val="24"/>
          <w:szCs w:val="24"/>
          <w:rtl w:val="0"/>
        </w:rPr>
        <w:t xml:space="preserve"> While specific EBITDA figures are unavailable, a margin of 15-25% would be a reasonable estimate for a market leader with this profile.</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The December 2022 funding round valued MasterControl at $1.3B, implying a valuation multiple of approximately 13x its ARR at the time.</w:t>
      </w:r>
      <w:r w:rsidDel="00000000" w:rsidR="00000000" w:rsidRPr="00000000">
        <w:rPr>
          <w:rFonts w:ascii="Google Sans Text" w:cs="Google Sans Text" w:eastAsia="Google Sans Text" w:hAnsi="Google Sans Text"/>
          <w:i w:val="0"/>
          <w:color w:val="575b5f"/>
          <w:sz w:val="24"/>
          <w:szCs w:val="24"/>
          <w:vertAlign w:val="superscript"/>
          <w:rtl w:val="0"/>
        </w:rPr>
        <w:t xml:space="preserve">13</w:t>
      </w:r>
      <w:r w:rsidDel="00000000" w:rsidR="00000000" w:rsidRPr="00000000">
        <w:rPr>
          <w:rFonts w:ascii="Google Sans Text" w:cs="Google Sans Text" w:eastAsia="Google Sans Text" w:hAnsi="Google Sans Text"/>
          <w:i w:val="0"/>
          <w:color w:val="1b1c1d"/>
          <w:sz w:val="24"/>
          <w:szCs w:val="24"/>
          <w:rtl w:val="0"/>
        </w:rPr>
        <w:t xml:space="preserve"> Considering its continued growth, successful acquisition integration, expansion into AI-driven products, and recent FedRAMP authorization, the company could command a similar or expanded multiple today.</w:t>
      </w:r>
      <w:r w:rsidDel="00000000" w:rsidR="00000000" w:rsidRPr="00000000">
        <w:rPr>
          <w:rFonts w:ascii="Google Sans Text" w:cs="Google Sans Text" w:eastAsia="Google Sans Text" w:hAnsi="Google Sans Text"/>
          <w:i w:val="0"/>
          <w:color w:val="575b5f"/>
          <w:sz w:val="24"/>
          <w:szCs w:val="24"/>
          <w:vertAlign w:val="superscript"/>
          <w:rtl w:val="0"/>
        </w:rPr>
        <w:t xml:space="preserve">17</w:t>
      </w:r>
      <w:r w:rsidDel="00000000" w:rsidR="00000000" w:rsidRPr="00000000">
        <w:rPr>
          <w:rFonts w:ascii="Google Sans Text" w:cs="Google Sans Text" w:eastAsia="Google Sans Text" w:hAnsi="Google Sans Text"/>
          <w:i w:val="0"/>
          <w:color w:val="1b1c1d"/>
          <w:sz w:val="24"/>
          <w:szCs w:val="24"/>
          <w:rtl w:val="0"/>
        </w:rPr>
        <w:t xml:space="preserve"> Applying a 13x-16x ARR multiple to the current estimated revenue midpoint of $165M yields an estimated enterprise value (EV) range of</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b w:val="1"/>
          <w:i w:val="0"/>
          <w:color w:val="1b1c1d"/>
          <w:sz w:val="24"/>
          <w:szCs w:val="24"/>
          <w:rtl w:val="0"/>
        </w:rPr>
        <w:t xml:space="preserve">$2.1B - $2.6B</w:t>
      </w:r>
      <w:r w:rsidDel="00000000" w:rsidR="00000000" w:rsidRPr="00000000">
        <w:rPr>
          <w:rFonts w:ascii="Google Sans Text" w:cs="Google Sans Text" w:eastAsia="Google Sans Text" w:hAnsi="Google Sans Text"/>
          <w:i w:val="0"/>
          <w:color w:val="1b1c1d"/>
          <w:sz w:val="24"/>
          <w:szCs w:val="24"/>
          <w:rtl w:val="0"/>
        </w:rPr>
        <w:t xml:space="preserve">. This valuation falls squarely within J.P. Morgan's target mandate. The premium valuation is justified by its entrenched market leadership, the high switching costs associated with its regulated life sciences customer base, a strong profitability profile, and significant regulatory moats.</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tl w:val="0"/>
        </w:rPr>
      </w:r>
    </w:p>
    <w:p w:rsidR="00000000" w:rsidDel="00000000" w:rsidP="00000000" w:rsidRDefault="00000000" w:rsidRPr="00000000" w14:paraId="0000005C">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Strategic Fit &amp; Sector Dynamics</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i w:val="0"/>
          <w:color w:val="1b1c1d"/>
          <w:sz w:val="24"/>
          <w:szCs w:val="24"/>
        </w:rPr>
      </w:pPr>
      <w:r w:rsidDel="00000000" w:rsidR="00000000" w:rsidRPr="00000000">
        <w:rPr>
          <w:rtl w:val="0"/>
        </w:rPr>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MasterControl is a highly strategic asset, providing mission-critical Quality Management System (QMS) and Manufacturing Execution System (MES) software to the life sciences industry.</w:t>
      </w:r>
      <w:r w:rsidDel="00000000" w:rsidR="00000000" w:rsidRPr="00000000">
        <w:rPr>
          <w:rFonts w:ascii="Google Sans Text" w:cs="Google Sans Text" w:eastAsia="Google Sans Text" w:hAnsi="Google Sans Text"/>
          <w:i w:val="0"/>
          <w:color w:val="575b5f"/>
          <w:sz w:val="24"/>
          <w:szCs w:val="24"/>
          <w:vertAlign w:val="superscript"/>
          <w:rtl w:val="0"/>
        </w:rPr>
        <w:t xml:space="preserve">13</w:t>
      </w:r>
      <w:r w:rsidDel="00000000" w:rsidR="00000000" w:rsidRPr="00000000">
        <w:rPr>
          <w:rFonts w:ascii="Google Sans Text" w:cs="Google Sans Text" w:eastAsia="Google Sans Text" w:hAnsi="Google Sans Text"/>
          <w:i w:val="0"/>
          <w:color w:val="1b1c1d"/>
          <w:sz w:val="24"/>
          <w:szCs w:val="24"/>
          <w:rtl w:val="0"/>
        </w:rPr>
        <w:t xml:space="preserve"> Its solutions are deeply embedded in the core processes of its clients, creating exceptionally high switching costs and a durable competitive moat.</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575b5f"/>
          <w:sz w:val="24"/>
          <w:szCs w:val="24"/>
          <w:vertAlign w:val="superscript"/>
        </w:rPr>
      </w:pPr>
      <w:r w:rsidDel="00000000" w:rsidR="00000000" w:rsidRPr="00000000">
        <w:rPr>
          <w:rFonts w:ascii="Google Sans Text" w:cs="Google Sans Text" w:eastAsia="Google Sans Text" w:hAnsi="Google Sans Text"/>
          <w:i w:val="0"/>
          <w:color w:val="1b1c1d"/>
          <w:sz w:val="24"/>
          <w:szCs w:val="24"/>
          <w:rtl w:val="0"/>
        </w:rPr>
        <w:t xml:space="preserve">The company represents an ideal platform asset for a large-scale private equity buyer. An acquirer could leverage MasterControl's established customer base and sterling reputation to execute a roll-up strategy, bolting on adjacent software solutions for compliance, clinical trial management, or supply chain logistics. The company's own acquisition of Qualer, an asset management software provider, serves as a successful proof-of-concept for this very strategy.</w:t>
      </w:r>
      <w:r w:rsidDel="00000000" w:rsidR="00000000" w:rsidRPr="00000000">
        <w:rPr>
          <w:rFonts w:ascii="Google Sans Text" w:cs="Google Sans Text" w:eastAsia="Google Sans Text" w:hAnsi="Google Sans Text"/>
          <w:i w:val="0"/>
          <w:color w:val="575b5f"/>
          <w:sz w:val="24"/>
          <w:szCs w:val="24"/>
          <w:vertAlign w:val="superscript"/>
          <w:rtl w:val="0"/>
        </w:rPr>
        <w:t xml:space="preserve">14</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575b5f"/>
          <w:sz w:val="24"/>
          <w:szCs w:val="24"/>
          <w:vertAlign w:val="superscript"/>
        </w:rPr>
      </w:pPr>
      <w:r w:rsidDel="00000000" w:rsidR="00000000" w:rsidRPr="00000000">
        <w:rPr>
          <w:rFonts w:ascii="Google Sans Text" w:cs="Google Sans Text" w:eastAsia="Google Sans Text" w:hAnsi="Google Sans Text"/>
          <w:i w:val="0"/>
          <w:color w:val="1b1c1d"/>
          <w:sz w:val="24"/>
          <w:szCs w:val="24"/>
          <w:rtl w:val="0"/>
        </w:rPr>
        <w:t xml:space="preserve">The company benefits from powerful secular tailwinds. The life sciences sector is experiencing escalating regulatory complexity and a mandate for digital transformation, making MasterControl's offerings increasingly indispensable. The company is not resting on its legacy success; it is actively innovating to meet future demand. Its significant investment in a suite of AI-powered tools for document summarization, translation, and advanced analytics positions it at the forefront of its industry.</w:t>
      </w:r>
      <w:r w:rsidDel="00000000" w:rsidR="00000000" w:rsidRPr="00000000">
        <w:rPr>
          <w:rFonts w:ascii="Google Sans Text" w:cs="Google Sans Text" w:eastAsia="Google Sans Text" w:hAnsi="Google Sans Text"/>
          <w:i w:val="0"/>
          <w:color w:val="575b5f"/>
          <w:sz w:val="24"/>
          <w:szCs w:val="24"/>
          <w:vertAlign w:val="superscript"/>
          <w:rtl w:val="0"/>
        </w:rPr>
        <w:t xml:space="preserve">17</w:t>
      </w:r>
      <w:r w:rsidDel="00000000" w:rsidR="00000000" w:rsidRPr="00000000">
        <w:rPr>
          <w:rFonts w:ascii="Google Sans Text" w:cs="Google Sans Text" w:eastAsia="Google Sans Text" w:hAnsi="Google Sans Text"/>
          <w:i w:val="0"/>
          <w:color w:val="1b1c1d"/>
          <w:sz w:val="24"/>
          <w:szCs w:val="24"/>
          <w:rtl w:val="0"/>
        </w:rPr>
        <w:t xml:space="preserve"> Moreover, achieving FedRAMP authorization in May 2025 unlocks a lucrative and well-protected government and public sector market, providing a new and compelling avenue for growth.</w:t>
      </w:r>
      <w:r w:rsidDel="00000000" w:rsidR="00000000" w:rsidRPr="00000000">
        <w:rPr>
          <w:rFonts w:ascii="Google Sans Text" w:cs="Google Sans Text" w:eastAsia="Google Sans Text" w:hAnsi="Google Sans Text"/>
          <w:i w:val="0"/>
          <w:color w:val="575b5f"/>
          <w:sz w:val="24"/>
          <w:szCs w:val="24"/>
          <w:vertAlign w:val="superscript"/>
          <w:rtl w:val="0"/>
        </w:rPr>
        <w:t xml:space="preserve">17</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575b5f"/>
          <w:sz w:val="24"/>
          <w:szCs w:val="24"/>
          <w:vertAlign w:val="superscript"/>
        </w:rPr>
      </w:pPr>
      <w:r w:rsidDel="00000000" w:rsidR="00000000" w:rsidRPr="00000000">
        <w:rPr>
          <w:rtl w:val="0"/>
        </w:rPr>
      </w:r>
    </w:p>
    <w:p w:rsidR="00000000" w:rsidDel="00000000" w:rsidP="00000000" w:rsidRDefault="00000000" w:rsidRPr="00000000" w14:paraId="00000062">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Board/Leadership Posture</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i w:val="0"/>
          <w:color w:val="1b1c1d"/>
          <w:sz w:val="24"/>
          <w:szCs w:val="24"/>
        </w:rPr>
      </w:pPr>
      <w:r w:rsidDel="00000000" w:rsidR="00000000" w:rsidRPr="00000000">
        <w:rPr>
          <w:rtl w:val="0"/>
        </w:rPr>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While the full board composition is not public, the key decision-maker from a sponsor perspective is Nari Ansari, Managing Director at Sixth Street Growth.</w:t>
      </w:r>
      <w:r w:rsidDel="00000000" w:rsidR="00000000" w:rsidRPr="00000000">
        <w:rPr>
          <w:rFonts w:ascii="Google Sans Text" w:cs="Google Sans Text" w:eastAsia="Google Sans Text" w:hAnsi="Google Sans Text"/>
          <w:i w:val="0"/>
          <w:color w:val="575b5f"/>
          <w:sz w:val="24"/>
          <w:szCs w:val="24"/>
          <w:vertAlign w:val="superscript"/>
          <w:rtl w:val="0"/>
        </w:rPr>
        <w:t xml:space="preserve">13</w:t>
      </w:r>
      <w:r w:rsidDel="00000000" w:rsidR="00000000" w:rsidRPr="00000000">
        <w:rPr>
          <w:rFonts w:ascii="Google Sans Text" w:cs="Google Sans Text" w:eastAsia="Google Sans Text" w:hAnsi="Google Sans Text"/>
          <w:i w:val="0"/>
          <w:color w:val="1b1c1d"/>
          <w:sz w:val="24"/>
          <w:szCs w:val="24"/>
          <w:rtl w:val="0"/>
        </w:rPr>
        <w:t xml:space="preserve"> His presence ensures that the board's strategic focus is aligned with delivering a strong and timely return for the fund.</w:t>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The most telling leadership signal is the July 2024 hiring of Kelly Starman as Chief Marketing Officer.</w:t>
      </w:r>
      <w:r w:rsidDel="00000000" w:rsidR="00000000" w:rsidRPr="00000000">
        <w:rPr>
          <w:rFonts w:ascii="Google Sans Text" w:cs="Google Sans Text" w:eastAsia="Google Sans Text" w:hAnsi="Google Sans Text"/>
          <w:i w:val="0"/>
          <w:color w:val="575b5f"/>
          <w:sz w:val="24"/>
          <w:szCs w:val="24"/>
          <w:vertAlign w:val="superscript"/>
          <w:rtl w:val="0"/>
        </w:rPr>
        <w:t xml:space="preserve">17</w:t>
      </w:r>
      <w:r w:rsidDel="00000000" w:rsidR="00000000" w:rsidRPr="00000000">
        <w:rPr>
          <w:rFonts w:ascii="Google Sans Text" w:cs="Google Sans Text" w:eastAsia="Google Sans Text" w:hAnsi="Google Sans Text"/>
          <w:i w:val="0"/>
          <w:color w:val="1b1c1d"/>
          <w:sz w:val="24"/>
          <w:szCs w:val="24"/>
          <w:rtl w:val="0"/>
        </w:rPr>
        <w:t xml:space="preserve"> Bringing in a new marketing leader with expertise in developing "global go-to-market strategies" is a classic pre-exit move.</w:t>
      </w:r>
      <w:r w:rsidDel="00000000" w:rsidR="00000000" w:rsidRPr="00000000">
        <w:rPr>
          <w:rFonts w:ascii="Google Sans Text" w:cs="Google Sans Text" w:eastAsia="Google Sans Text" w:hAnsi="Google Sans Text"/>
          <w:i w:val="0"/>
          <w:color w:val="575b5f"/>
          <w:sz w:val="24"/>
          <w:szCs w:val="24"/>
          <w:vertAlign w:val="superscript"/>
          <w:rtl w:val="0"/>
        </w:rPr>
        <w:t xml:space="preserve">22</w:t>
      </w:r>
      <w:r w:rsidDel="00000000" w:rsidR="00000000" w:rsidRPr="00000000">
        <w:rPr>
          <w:rFonts w:ascii="Google Sans Text" w:cs="Google Sans Text" w:eastAsia="Google Sans Text" w:hAnsi="Google Sans Text"/>
          <w:i w:val="0"/>
          <w:color w:val="1b1c1d"/>
          <w:sz w:val="24"/>
          <w:szCs w:val="24"/>
          <w:rtl w:val="0"/>
        </w:rPr>
        <w:t xml:space="preserve"> Starman's role will be to refine the company's value proposition, sharpen its market positioning, and construct the powerful narrative required to justify a premium valuation during a sale process. This move indicates a shift in focus from steady-state operations to strategic positioning for a major liquidity event.</w:t>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tl w:val="0"/>
        </w:rPr>
      </w:r>
    </w:p>
    <w:p w:rsidR="00000000" w:rsidDel="00000000" w:rsidP="00000000" w:rsidRDefault="00000000" w:rsidRPr="00000000" w14:paraId="00000067">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Valuation &amp; Market Sentiment</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i w:val="0"/>
          <w:color w:val="1b1c1d"/>
          <w:sz w:val="24"/>
          <w:szCs w:val="24"/>
        </w:rPr>
      </w:pPr>
      <w:r w:rsidDel="00000000" w:rsidR="00000000" w:rsidRPr="00000000">
        <w:rPr>
          <w:rtl w:val="0"/>
        </w:rPr>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The market for vertical SaaS leaders with MasterControl's combination of profitability, market dominance, and regulatory insulation is robust. Such assets typically trade at a significant premium to the broader SaaS market. While direct public comparables are scarce, a valuation based on a 13x-16x ARR multiple is highly defensible and aligns with the value ascribed to similar high-quality assets.</w:t>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There appears to be strong alignment between potential buyer and seller expectations. Sixth Street will be highly motivated to secure a significant premium over its $1.3B entry valuation. A sale within the estimated $2.1B-$2.6B range would deliver a 1.6x-2.0x Multiple on Invested Capital (MOIC) in approximately 3.5 years—a successful outcome for their fund. The company's management team, having steered the company privately for decades, would likely be aligned with an exit that rewards their long-term stewardship and provides the necessary capital to fuel the next chapter of growth under new ownership.</w:t>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tl w:val="0"/>
        </w:rPr>
      </w:r>
    </w:p>
    <w:p w:rsidR="00000000" w:rsidDel="00000000" w:rsidP="00000000" w:rsidRDefault="00000000" w:rsidRPr="00000000" w14:paraId="0000006C">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Deal Rationale or Red Flags</w:t>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i w:val="0"/>
          <w:color w:val="1b1c1d"/>
          <w:sz w:val="24"/>
          <w:szCs w:val="24"/>
        </w:rPr>
      </w:pPr>
      <w:r w:rsidDel="00000000" w:rsidR="00000000" w:rsidRPr="00000000">
        <w:rPr>
          <w:rtl w:val="0"/>
        </w:rPr>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b w:val="1"/>
          <w:i w:val="0"/>
          <w:color w:val="1b1c1d"/>
          <w:sz w:val="24"/>
          <w:szCs w:val="24"/>
          <w:rtl w:val="0"/>
        </w:rPr>
        <w:t xml:space="preserve">Deal Rationale:</w:t>
      </w:r>
      <w:r w:rsidDel="00000000" w:rsidR="00000000" w:rsidRPr="00000000">
        <w:rPr>
          <w:rFonts w:ascii="Google Sans Text" w:cs="Google Sans Text" w:eastAsia="Google Sans Text" w:hAnsi="Google Sans Text"/>
          <w:i w:val="0"/>
          <w:color w:val="1b1c1d"/>
          <w:sz w:val="24"/>
          <w:szCs w:val="24"/>
          <w:rtl w:val="0"/>
        </w:rPr>
        <w:t xml:space="preserve"> The "Why Sell Now?" thesis for MasterControl is clear and compelling. The company should pursue a sale to provide its first and only institutional investor, Sixth Street Growth, with a timely and highly successful exit. MasterControl is currently at a zenith of strategic strength: it has successfully integrated a key acquisition, launched a sophisticated suite of AI products that redefine its competitive edge, achieved critical government certifications to unlock new markets, and maintained its impressive track record of profitable growth. Delaying an exit would introduce unnecessary risks, such as a macroeconomic downturn or increased competitive pressure, without a clear incremental value driver that could outweigh the benefit of crystallizing a nearly 2x return for its sponsor at this optimal moment.</w:t>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Final POV — Is this a live deal, wait-and-watch, or pass?</w:t>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Live Deal. MasterControl is a high-conviction, actionable target. The timing is ideal for the sponsor, the asset is of premium quality with multiple avenues for future growth, and it fits the financial mandate perfectly. The rationale for a sale is logical, compelling, and timely.</w:t>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Company Profile: ezCater</w:t>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i w:val="0"/>
          <w:color w:val="1b1c1d"/>
          <w:sz w:val="24"/>
          <w:szCs w:val="24"/>
        </w:rPr>
      </w:pPr>
      <w:r w:rsidDel="00000000" w:rsidR="00000000" w:rsidRPr="00000000">
        <w:rPr>
          <w:rtl w:val="0"/>
        </w:rPr>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i w:val="0"/>
          <w:color w:val="1b1c1d"/>
          <w:sz w:val="24"/>
          <w:szCs w:val="24"/>
        </w:rPr>
      </w:pPr>
      <w:r w:rsidDel="00000000" w:rsidR="00000000" w:rsidRPr="00000000">
        <w:rPr>
          <w:rtl w:val="0"/>
        </w:rPr>
      </w:r>
    </w:p>
    <w:p w:rsidR="00000000" w:rsidDel="00000000" w:rsidP="00000000" w:rsidRDefault="00000000" w:rsidRPr="00000000" w14:paraId="00000075">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Deal Accessibility / Exit Likelihood</w:t>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i w:val="0"/>
          <w:color w:val="1b1c1d"/>
          <w:sz w:val="24"/>
          <w:szCs w:val="24"/>
        </w:rPr>
      </w:pPr>
      <w:r w:rsidDel="00000000" w:rsidR="00000000" w:rsidRPr="00000000">
        <w:rPr>
          <w:rtl w:val="0"/>
        </w:rPr>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575b5f"/>
          <w:sz w:val="24"/>
          <w:szCs w:val="24"/>
          <w:vertAlign w:val="superscript"/>
        </w:rPr>
      </w:pPr>
      <w:r w:rsidDel="00000000" w:rsidR="00000000" w:rsidRPr="00000000">
        <w:rPr>
          <w:rFonts w:ascii="Google Sans Text" w:cs="Google Sans Text" w:eastAsia="Google Sans Text" w:hAnsi="Google Sans Text"/>
          <w:i w:val="0"/>
          <w:color w:val="1b1c1d"/>
          <w:sz w:val="24"/>
          <w:szCs w:val="24"/>
          <w:rtl w:val="0"/>
        </w:rPr>
        <w:t xml:space="preserve">Founded in 2007, ezCater has a long and complex funding history, having raised over $423M through numerous rounds from a wide array of investors.</w:t>
      </w:r>
      <w:r w:rsidDel="00000000" w:rsidR="00000000" w:rsidRPr="00000000">
        <w:rPr>
          <w:rFonts w:ascii="Google Sans Text" w:cs="Google Sans Text" w:eastAsia="Google Sans Text" w:hAnsi="Google Sans Text"/>
          <w:i w:val="0"/>
          <w:color w:val="575b5f"/>
          <w:sz w:val="24"/>
          <w:szCs w:val="24"/>
          <w:vertAlign w:val="superscript"/>
          <w:rtl w:val="0"/>
        </w:rPr>
        <w:t xml:space="preserve">23</w:t>
      </w:r>
      <w:r w:rsidDel="00000000" w:rsidR="00000000" w:rsidRPr="00000000">
        <w:rPr>
          <w:rFonts w:ascii="Google Sans Text" w:cs="Google Sans Text" w:eastAsia="Google Sans Text" w:hAnsi="Google Sans Text"/>
          <w:i w:val="0"/>
          <w:color w:val="1b1c1d"/>
          <w:sz w:val="24"/>
          <w:szCs w:val="24"/>
          <w:rtl w:val="0"/>
        </w:rPr>
        <w:t xml:space="preserve"> This syndicate includes early- and growth-stage VCs like Insight Partners, ICONIQ Capital, and Wellington Management, who invested in rounds between 2015 and 2018.</w:t>
      </w:r>
      <w:r w:rsidDel="00000000" w:rsidR="00000000" w:rsidRPr="00000000">
        <w:rPr>
          <w:rFonts w:ascii="Google Sans Text" w:cs="Google Sans Text" w:eastAsia="Google Sans Text" w:hAnsi="Google Sans Text"/>
          <w:i w:val="0"/>
          <w:color w:val="575b5f"/>
          <w:sz w:val="24"/>
          <w:szCs w:val="24"/>
          <w:vertAlign w:val="superscript"/>
          <w:rtl w:val="0"/>
        </w:rPr>
        <w:t xml:space="preserve">24</w:t>
      </w:r>
      <w:r w:rsidDel="00000000" w:rsidR="00000000" w:rsidRPr="00000000">
        <w:rPr>
          <w:rFonts w:ascii="Google Sans Text" w:cs="Google Sans Text" w:eastAsia="Google Sans Text" w:hAnsi="Google Sans Text"/>
          <w:i w:val="0"/>
          <w:color w:val="1b1c1d"/>
          <w:sz w:val="24"/>
          <w:szCs w:val="24"/>
          <w:rtl w:val="0"/>
        </w:rPr>
        <w:t xml:space="preserve"> It also includes later-stage global investors such as SoftBank and GIC, who participated in a 2021 round, and most recently, TPG, which made an investment from its "TPG Tech Addictions Fund" in January 2024.</w:t>
      </w:r>
      <w:r w:rsidDel="00000000" w:rsidR="00000000" w:rsidRPr="00000000">
        <w:rPr>
          <w:rFonts w:ascii="Google Sans Text" w:cs="Google Sans Text" w:eastAsia="Google Sans Text" w:hAnsi="Google Sans Text"/>
          <w:i w:val="0"/>
          <w:color w:val="575b5f"/>
          <w:sz w:val="24"/>
          <w:szCs w:val="24"/>
          <w:vertAlign w:val="superscript"/>
          <w:rtl w:val="0"/>
        </w:rPr>
        <w:t xml:space="preserve">25</w:t>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575b5f"/>
          <w:sz w:val="24"/>
          <w:szCs w:val="24"/>
          <w:vertAlign w:val="superscript"/>
        </w:rPr>
      </w:pPr>
      <w:r w:rsidDel="00000000" w:rsidR="00000000" w:rsidRPr="00000000">
        <w:rPr>
          <w:rFonts w:ascii="Google Sans Text" w:cs="Google Sans Text" w:eastAsia="Google Sans Text" w:hAnsi="Google Sans Text"/>
          <w:i w:val="0"/>
          <w:color w:val="1b1c1d"/>
          <w:sz w:val="24"/>
          <w:szCs w:val="24"/>
          <w:rtl w:val="0"/>
        </w:rPr>
        <w:t xml:space="preserve">This ownership structure creates a powerful dynamic driving towards an exit. The early investors are now well beyond the typical venture capital hold period, with some having been in the deal for close to a decade. With the median private equity hold period now approaching six years, these investors will have a strong imperative to seek liquidity and return capital to their LPs.</w:t>
      </w:r>
      <w:r w:rsidDel="00000000" w:rsidR="00000000" w:rsidRPr="00000000">
        <w:rPr>
          <w:rFonts w:ascii="Google Sans Text" w:cs="Google Sans Text" w:eastAsia="Google Sans Text" w:hAnsi="Google Sans Text"/>
          <w:i w:val="0"/>
          <w:color w:val="575b5f"/>
          <w:sz w:val="24"/>
          <w:szCs w:val="24"/>
          <w:vertAlign w:val="superscript"/>
          <w:rtl w:val="0"/>
        </w:rPr>
        <w:t xml:space="preserve">27</w:t>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The recent investment by TPG, a premier buyout firm, should not be viewed as a reset of the exit clock. Rather, it is more likely a strategic, "pre-exit" secondary transaction. Such a move allows long-tenured, fatigued investors and early employees to achieve partial liquidity, thereby "cleaning up" the company's capitalization table. A simplified cap table and the imprimatur of a sophisticated investor like TPG make the company significantly more attractive to potential buyers in a future sale process. TPG's involvement strongly suggests they are actively positioning the company for a large-scale exit—either a sale or an IPO—in the near term (12-24 months), where they can leverage their expertise to maximize the valuation for all stakeholders.</w:t>
      </w:r>
    </w:p>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The most definitive signal of exit readiness comes from the company's leadership transition. Co-founder Stefania Mallett announced she was stepping down as CEO in late 2023, while remaining on the board.</w:t>
      </w:r>
      <w:r w:rsidDel="00000000" w:rsidR="00000000" w:rsidRPr="00000000">
        <w:rPr>
          <w:rFonts w:ascii="Google Sans Text" w:cs="Google Sans Text" w:eastAsia="Google Sans Text" w:hAnsi="Google Sans Text"/>
          <w:i w:val="0"/>
          <w:color w:val="575b5f"/>
          <w:sz w:val="24"/>
          <w:szCs w:val="24"/>
          <w:vertAlign w:val="superscript"/>
          <w:rtl w:val="0"/>
        </w:rPr>
        <w:t xml:space="preserve">5</w:t>
      </w:r>
      <w:r w:rsidDel="00000000" w:rsidR="00000000" w:rsidRPr="00000000">
        <w:rPr>
          <w:rFonts w:ascii="Google Sans Text" w:cs="Google Sans Text" w:eastAsia="Google Sans Text" w:hAnsi="Google Sans Text"/>
          <w:i w:val="0"/>
          <w:color w:val="1b1c1d"/>
          <w:sz w:val="24"/>
          <w:szCs w:val="24"/>
          <w:rtl w:val="0"/>
        </w:rPr>
        <w:t xml:space="preserve"> This was followed by the strategic appointments of Nihad Rahman as the new CEO and Sean Stanton as the new CFO in May 2025.</w:t>
      </w:r>
      <w:r w:rsidDel="00000000" w:rsidR="00000000" w:rsidRPr="00000000">
        <w:rPr>
          <w:rFonts w:ascii="Google Sans Text" w:cs="Google Sans Text" w:eastAsia="Google Sans Text" w:hAnsi="Google Sans Text"/>
          <w:i w:val="0"/>
          <w:color w:val="575b5f"/>
          <w:sz w:val="24"/>
          <w:szCs w:val="24"/>
          <w:vertAlign w:val="superscript"/>
          <w:rtl w:val="0"/>
        </w:rPr>
        <w:t xml:space="preserve">6</w:t>
      </w:r>
      <w:r w:rsidDel="00000000" w:rsidR="00000000" w:rsidRPr="00000000">
        <w:rPr>
          <w:rFonts w:ascii="Google Sans Text" w:cs="Google Sans Text" w:eastAsia="Google Sans Text" w:hAnsi="Google Sans Text"/>
          <w:i w:val="0"/>
          <w:color w:val="1b1c1d"/>
          <w:sz w:val="24"/>
          <w:szCs w:val="24"/>
          <w:rtl w:val="0"/>
        </w:rPr>
        <w:t xml:space="preserve"> This is a classic succession plan designed to prepare a founder-led company for a corporate-grade liquidity event.</w:t>
      </w:r>
    </w:p>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tl w:val="0"/>
        </w:rPr>
      </w:r>
    </w:p>
    <w:p w:rsidR="00000000" w:rsidDel="00000000" w:rsidP="00000000" w:rsidRDefault="00000000" w:rsidRPr="00000000" w14:paraId="0000007C">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Financial Positioning</w:t>
      </w:r>
    </w:p>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i w:val="0"/>
          <w:color w:val="1b1c1d"/>
          <w:sz w:val="24"/>
          <w:szCs w:val="24"/>
        </w:rPr>
      </w:pPr>
      <w:r w:rsidDel="00000000" w:rsidR="00000000" w:rsidRPr="00000000">
        <w:rPr>
          <w:rtl w:val="0"/>
        </w:rPr>
      </w:r>
    </w:p>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Pinpointing ezCater's precise revenue is challenging due to conflicting estimates from non-mandated sources, which range from an improbable $15M to a more substantial $750M.</w:t>
      </w:r>
      <w:r w:rsidDel="00000000" w:rsidR="00000000" w:rsidRPr="00000000">
        <w:rPr>
          <w:rFonts w:ascii="Google Sans Text" w:cs="Google Sans Text" w:eastAsia="Google Sans Text" w:hAnsi="Google Sans Text"/>
          <w:i w:val="0"/>
          <w:color w:val="575b5f"/>
          <w:sz w:val="24"/>
          <w:szCs w:val="24"/>
          <w:vertAlign w:val="superscript"/>
          <w:rtl w:val="0"/>
        </w:rPr>
        <w:t xml:space="preserve">24</w:t>
      </w:r>
      <w:r w:rsidDel="00000000" w:rsidR="00000000" w:rsidRPr="00000000">
        <w:rPr>
          <w:rFonts w:ascii="Google Sans Text" w:cs="Google Sans Text" w:eastAsia="Google Sans Text" w:hAnsi="Google Sans Text"/>
          <w:i w:val="0"/>
          <w:color w:val="1b1c1d"/>
          <w:sz w:val="24"/>
          <w:szCs w:val="24"/>
          <w:rtl w:val="0"/>
        </w:rPr>
        <w:t xml:space="preserve"> However, considering its last public valuation of $1.6B in December 2021 and its market position as the leader with over 100,000 restaurant partners, a more credible current revenue run-rate would be in the</w:t>
      </w:r>
    </w:p>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575b5f"/>
          <w:sz w:val="24"/>
          <w:szCs w:val="24"/>
          <w:vertAlign w:val="superscript"/>
        </w:rPr>
      </w:pPr>
      <w:r w:rsidDel="00000000" w:rsidR="00000000" w:rsidRPr="00000000">
        <w:rPr>
          <w:rFonts w:ascii="Google Sans Text" w:cs="Google Sans Text" w:eastAsia="Google Sans Text" w:hAnsi="Google Sans Text"/>
          <w:b w:val="1"/>
          <w:i w:val="0"/>
          <w:color w:val="1b1c1d"/>
          <w:sz w:val="24"/>
          <w:szCs w:val="24"/>
          <w:rtl w:val="0"/>
        </w:rPr>
        <w:t xml:space="preserve">$250M - $350M</w:t>
      </w:r>
      <w:r w:rsidDel="00000000" w:rsidR="00000000" w:rsidRPr="00000000">
        <w:rPr>
          <w:rFonts w:ascii="Google Sans Text" w:cs="Google Sans Text" w:eastAsia="Google Sans Text" w:hAnsi="Google Sans Text"/>
          <w:i w:val="0"/>
          <w:color w:val="1b1c1d"/>
          <w:sz w:val="24"/>
          <w:szCs w:val="24"/>
          <w:rtl w:val="0"/>
        </w:rPr>
        <w:t xml:space="preserve"> range.</w:t>
      </w:r>
      <w:r w:rsidDel="00000000" w:rsidR="00000000" w:rsidRPr="00000000">
        <w:rPr>
          <w:rFonts w:ascii="Google Sans Text" w:cs="Google Sans Text" w:eastAsia="Google Sans Text" w:hAnsi="Google Sans Text"/>
          <w:i w:val="0"/>
          <w:color w:val="575b5f"/>
          <w:sz w:val="24"/>
          <w:szCs w:val="24"/>
          <w:vertAlign w:val="superscript"/>
          <w:rtl w:val="0"/>
        </w:rPr>
        <w:t xml:space="preserve">25</w:t>
      </w:r>
      <w:r w:rsidDel="00000000" w:rsidR="00000000" w:rsidRPr="00000000">
        <w:rPr>
          <w:rFonts w:ascii="Google Sans Text" w:cs="Google Sans Text" w:eastAsia="Google Sans Text" w:hAnsi="Google Sans Text"/>
          <w:i w:val="0"/>
          <w:color w:val="1b1c1d"/>
          <w:sz w:val="24"/>
          <w:szCs w:val="24"/>
          <w:rtl w:val="0"/>
        </w:rPr>
        <w:t xml:space="preserve"> This estimate accounts for strong growth fueled by the post-pandemic return-to-office (RTO) trend. A May 2025 company press release noted that average order value is up 12% year-over-year to $420, supporting a narrative of healthy growth.</w:t>
      </w:r>
      <w:r w:rsidDel="00000000" w:rsidR="00000000" w:rsidRPr="00000000">
        <w:rPr>
          <w:rFonts w:ascii="Google Sans Text" w:cs="Google Sans Text" w:eastAsia="Google Sans Text" w:hAnsi="Google Sans Text"/>
          <w:i w:val="0"/>
          <w:color w:val="575b5f"/>
          <w:sz w:val="24"/>
          <w:szCs w:val="24"/>
          <w:vertAlign w:val="superscript"/>
          <w:rtl w:val="0"/>
        </w:rPr>
        <w:t xml:space="preserve">30</w:t>
      </w:r>
    </w:p>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As an online marketplace, ezCater's business model is focused on its "take rate" on transactions. The business is likely capital-intensive, prioritizing market share and network growth, and may be operating at or near EBITDA breakeven. The company executed significant layoffs during the pandemic in 2020, indicating a past need to manage its cash burn rate. However, the subsequent RTO boom has likely improved unit economics and strengthened its financial footing considerably.</w:t>
      </w:r>
    </w:p>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The company's last confirmed valuation was $1.6B in December 2021.</w:t>
      </w:r>
      <w:r w:rsidDel="00000000" w:rsidR="00000000" w:rsidRPr="00000000">
        <w:rPr>
          <w:rFonts w:ascii="Google Sans Text" w:cs="Google Sans Text" w:eastAsia="Google Sans Text" w:hAnsi="Google Sans Text"/>
          <w:i w:val="0"/>
          <w:color w:val="575b5f"/>
          <w:sz w:val="24"/>
          <w:szCs w:val="24"/>
          <w:vertAlign w:val="superscript"/>
          <w:rtl w:val="0"/>
        </w:rPr>
        <w:t xml:space="preserve">25</w:t>
      </w:r>
      <w:r w:rsidDel="00000000" w:rsidR="00000000" w:rsidRPr="00000000">
        <w:rPr>
          <w:rFonts w:ascii="Google Sans Text" w:cs="Google Sans Text" w:eastAsia="Google Sans Text" w:hAnsi="Google Sans Text"/>
          <w:i w:val="0"/>
          <w:color w:val="1b1c1d"/>
          <w:sz w:val="24"/>
          <w:szCs w:val="24"/>
          <w:rtl w:val="0"/>
        </w:rPr>
        <w:t xml:space="preserve"> While public technology and food delivery multiples have contracted since that peak, ezCater's B2B corporate focus provides a more resilient and higher-margin profile than its consumer-facing counterparts. A current enterprise value is likely in the</w:t>
      </w:r>
    </w:p>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b w:val="1"/>
          <w:i w:val="0"/>
          <w:color w:val="1b1c1d"/>
          <w:sz w:val="24"/>
          <w:szCs w:val="24"/>
          <w:rtl w:val="0"/>
        </w:rPr>
        <w:t xml:space="preserve">$1.5B - $2.0B</w:t>
      </w:r>
      <w:r w:rsidDel="00000000" w:rsidR="00000000" w:rsidRPr="00000000">
        <w:rPr>
          <w:rFonts w:ascii="Google Sans Text" w:cs="Google Sans Text" w:eastAsia="Google Sans Text" w:hAnsi="Google Sans Text"/>
          <w:i w:val="0"/>
          <w:color w:val="1b1c1d"/>
          <w:sz w:val="24"/>
          <w:szCs w:val="24"/>
          <w:rtl w:val="0"/>
        </w:rPr>
        <w:t xml:space="preserve"> range. A potential acquirer would be buying the undisputed market leader in a category benefiting from powerful and durable secular trends.</w:t>
      </w:r>
    </w:p>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tl w:val="0"/>
        </w:rPr>
      </w:r>
    </w:p>
    <w:p w:rsidR="00000000" w:rsidDel="00000000" w:rsidP="00000000" w:rsidRDefault="00000000" w:rsidRPr="00000000" w14:paraId="00000084">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Strategic Fit &amp; Sector Dynamics</w:t>
      </w:r>
    </w:p>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i w:val="0"/>
          <w:color w:val="1b1c1d"/>
          <w:sz w:val="24"/>
          <w:szCs w:val="24"/>
        </w:rPr>
      </w:pPr>
      <w:r w:rsidDel="00000000" w:rsidR="00000000" w:rsidRPr="00000000">
        <w:rPr>
          <w:rtl w:val="0"/>
        </w:rPr>
      </w:r>
    </w:p>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ezCater is the definitive #1 food technology platform for workplaces in the United States.</w:t>
      </w:r>
      <w:r w:rsidDel="00000000" w:rsidR="00000000" w:rsidRPr="00000000">
        <w:rPr>
          <w:rFonts w:ascii="Google Sans Text" w:cs="Google Sans Text" w:eastAsia="Google Sans Text" w:hAnsi="Google Sans Text"/>
          <w:i w:val="0"/>
          <w:color w:val="575b5f"/>
          <w:sz w:val="24"/>
          <w:szCs w:val="24"/>
          <w:vertAlign w:val="superscript"/>
          <w:rtl w:val="0"/>
        </w:rPr>
        <w:t xml:space="preserve">30</w:t>
      </w:r>
      <w:r w:rsidDel="00000000" w:rsidR="00000000" w:rsidRPr="00000000">
        <w:rPr>
          <w:rFonts w:ascii="Google Sans Text" w:cs="Google Sans Text" w:eastAsia="Google Sans Text" w:hAnsi="Google Sans Text"/>
          <w:i w:val="0"/>
          <w:color w:val="1b1c1d"/>
          <w:sz w:val="24"/>
          <w:szCs w:val="24"/>
          <w:rtl w:val="0"/>
        </w:rPr>
        <w:t xml:space="preserve"> Its strategic value lies in its massive and defensible two-sided network, which connects over 100,000 restaurants with a vast base of corporate clients.</w:t>
      </w:r>
      <w:r w:rsidDel="00000000" w:rsidR="00000000" w:rsidRPr="00000000">
        <w:rPr>
          <w:rFonts w:ascii="Google Sans Text" w:cs="Google Sans Text" w:eastAsia="Google Sans Text" w:hAnsi="Google Sans Text"/>
          <w:i w:val="0"/>
          <w:color w:val="575b5f"/>
          <w:sz w:val="24"/>
          <w:szCs w:val="24"/>
          <w:vertAlign w:val="superscript"/>
          <w:rtl w:val="0"/>
        </w:rPr>
        <w:t xml:space="preserve">29</w:t>
      </w:r>
      <w:r w:rsidDel="00000000" w:rsidR="00000000" w:rsidRPr="00000000">
        <w:rPr>
          <w:rFonts w:ascii="Google Sans Text" w:cs="Google Sans Text" w:eastAsia="Google Sans Text" w:hAnsi="Google Sans Text"/>
          <w:i w:val="0"/>
          <w:color w:val="1b1c1d"/>
          <w:sz w:val="24"/>
          <w:szCs w:val="24"/>
          <w:rtl w:val="0"/>
        </w:rPr>
        <w:t xml:space="preserve"> This network effect creates a formidable barrier to entry.</w:t>
      </w:r>
    </w:p>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For a private equity buyer, ezCater represents a robust platform asset with clear avenues for growth. These include expansion into adjacent workplace services like corporate gifting or event management, as well as geographic expansion into international markets. For a large strategic acquirer—such as a global food service provider like Aramark or Compass Group, or a B2B services and payments giant like American Express—an acquisition of ezCater would provide immediate and dominant entry into the lucrative corporate food solutions market.</w:t>
      </w:r>
    </w:p>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The company is buoyed by one of the most significant workplace trends of the post-pandemic era: the hybrid work model and the broader return-to-office movement. A 2025 report from ezCater highlights that companies are increasingly using food as a key perk and incentive to encourage office attendance and foster collaboration.</w:t>
      </w:r>
      <w:r w:rsidDel="00000000" w:rsidR="00000000" w:rsidRPr="00000000">
        <w:rPr>
          <w:rFonts w:ascii="Google Sans Text" w:cs="Google Sans Text" w:eastAsia="Google Sans Text" w:hAnsi="Google Sans Text"/>
          <w:i w:val="0"/>
          <w:color w:val="575b5f"/>
          <w:sz w:val="24"/>
          <w:szCs w:val="24"/>
          <w:vertAlign w:val="superscript"/>
          <w:rtl w:val="0"/>
        </w:rPr>
        <w:t xml:space="preserve">31</w:t>
      </w:r>
      <w:r w:rsidDel="00000000" w:rsidR="00000000" w:rsidRPr="00000000">
        <w:rPr>
          <w:rFonts w:ascii="Google Sans Text" w:cs="Google Sans Text" w:eastAsia="Google Sans Text" w:hAnsi="Google Sans Text"/>
          <w:i w:val="0"/>
          <w:color w:val="1b1c1d"/>
          <w:sz w:val="24"/>
          <w:szCs w:val="24"/>
          <w:rtl w:val="0"/>
        </w:rPr>
        <w:t xml:space="preserve"> This creates a powerful and easily communicable growth story for a potential buyer, framing ezCater not just as a catering platform, but as a critical tool for corporate culture and employee engagement in the new world of work.</w:t>
      </w:r>
    </w:p>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tl w:val="0"/>
        </w:rPr>
      </w:r>
    </w:p>
    <w:p w:rsidR="00000000" w:rsidDel="00000000" w:rsidP="00000000" w:rsidRDefault="00000000" w:rsidRPr="00000000" w14:paraId="0000008A">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Board/Leadership Posture</w:t>
      </w:r>
    </w:p>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i w:val="0"/>
          <w:color w:val="1b1c1d"/>
          <w:sz w:val="24"/>
          <w:szCs w:val="24"/>
        </w:rPr>
      </w:pPr>
      <w:r w:rsidDel="00000000" w:rsidR="00000000" w:rsidRPr="00000000">
        <w:rPr>
          <w:rtl w:val="0"/>
        </w:rPr>
      </w:r>
    </w:p>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The company's board is now led by Chairman Chris Cuddy and includes the new CEO, Nihad Rahman.</w:t>
      </w:r>
      <w:r w:rsidDel="00000000" w:rsidR="00000000" w:rsidRPr="00000000">
        <w:rPr>
          <w:rFonts w:ascii="Google Sans Text" w:cs="Google Sans Text" w:eastAsia="Google Sans Text" w:hAnsi="Google Sans Text"/>
          <w:i w:val="0"/>
          <w:color w:val="575b5f"/>
          <w:sz w:val="24"/>
          <w:szCs w:val="24"/>
          <w:vertAlign w:val="superscript"/>
          <w:rtl w:val="0"/>
        </w:rPr>
        <w:t xml:space="preserve">6</w:t>
      </w:r>
      <w:r w:rsidDel="00000000" w:rsidR="00000000" w:rsidRPr="00000000">
        <w:rPr>
          <w:rFonts w:ascii="Google Sans Text" w:cs="Google Sans Text" w:eastAsia="Google Sans Text" w:hAnsi="Google Sans Text"/>
          <w:i w:val="0"/>
          <w:color w:val="1b1c1d"/>
          <w:sz w:val="24"/>
          <w:szCs w:val="24"/>
          <w:rtl w:val="0"/>
        </w:rPr>
        <w:t xml:space="preserve"> The presence of senior partners from TPG, SoftBank, GIC, and Insight Partners ensures a highly sophisticated governance structure with a clear focus on executing a successful exit.</w:t>
      </w:r>
    </w:p>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The leadership transition is the most critical signal of the board's posture. The move from a long-serving founder-CEO to a new, professional CEO and CFO team is a definitive sign of exit preparation. CEO Nihad Rahman brings executive experience from JPMorgan Chase and GE, while CFO Sean Stanton has a deep background in finance at technology and e-commerce firms.</w:t>
      </w:r>
      <w:r w:rsidDel="00000000" w:rsidR="00000000" w:rsidRPr="00000000">
        <w:rPr>
          <w:rFonts w:ascii="Google Sans Text" w:cs="Google Sans Text" w:eastAsia="Google Sans Text" w:hAnsi="Google Sans Text"/>
          <w:i w:val="0"/>
          <w:color w:val="575b5f"/>
          <w:sz w:val="24"/>
          <w:szCs w:val="24"/>
          <w:vertAlign w:val="superscript"/>
          <w:rtl w:val="0"/>
        </w:rPr>
        <w:t xml:space="preserve">6</w:t>
      </w:r>
      <w:r w:rsidDel="00000000" w:rsidR="00000000" w:rsidRPr="00000000">
        <w:rPr>
          <w:rFonts w:ascii="Google Sans Text" w:cs="Google Sans Text" w:eastAsia="Google Sans Text" w:hAnsi="Google Sans Text"/>
          <w:i w:val="0"/>
          <w:color w:val="1b1c1d"/>
          <w:sz w:val="24"/>
          <w:szCs w:val="24"/>
          <w:rtl w:val="0"/>
        </w:rPr>
        <w:t xml:space="preserve"> This is a management team specifically assembled to speak the language of Wall Street and strategic acquirers and to navigate the complexities of a major transaction.</w:t>
      </w:r>
    </w:p>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tl w:val="0"/>
        </w:rPr>
      </w:r>
    </w:p>
    <w:p w:rsidR="00000000" w:rsidDel="00000000" w:rsidP="00000000" w:rsidRDefault="00000000" w:rsidRPr="00000000" w14:paraId="0000008F">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Valuation &amp; Market Sentiment</w:t>
      </w:r>
    </w:p>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i w:val="0"/>
          <w:color w:val="1b1c1d"/>
          <w:sz w:val="24"/>
          <w:szCs w:val="24"/>
        </w:rPr>
      </w:pPr>
      <w:r w:rsidDel="00000000" w:rsidR="00000000" w:rsidRPr="00000000">
        <w:rPr>
          <w:rtl w:val="0"/>
        </w:rPr>
      </w:r>
    </w:p>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Comparable companies include B2B marketplaces and food-tech platforms. While the consumer food delivery sector has faced valuation headwinds, B2B platforms with sticky, recurring corporate revenue streams command superior multiples. A revenue multiple in the 5x-7x range applied to the estimated revenue midpoint of $300M aligns with the estimated EV range of $1.5B-$2.0B.</w:t>
      </w:r>
    </w:p>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There is a clear alignment of interests among stakeholders. The long-term investors are well past their expected hold periods and are ready for an exit. The new investor group, led by TPG, and the new management team have a clear mandate to orchestrate that exit. A sale in the target valuation range would provide a strong return for the early investors and a successful outcome for the more recent backers, validating their pre-exit investment thesis.</w:t>
      </w:r>
    </w:p>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tl w:val="0"/>
        </w:rPr>
      </w:r>
    </w:p>
    <w:p w:rsidR="00000000" w:rsidDel="00000000" w:rsidP="00000000" w:rsidRDefault="00000000" w:rsidRPr="00000000" w14:paraId="00000094">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Deal Rationale or Red Flags</w:t>
      </w:r>
    </w:p>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i w:val="0"/>
          <w:color w:val="1b1c1d"/>
          <w:sz w:val="24"/>
          <w:szCs w:val="24"/>
        </w:rPr>
      </w:pPr>
      <w:r w:rsidDel="00000000" w:rsidR="00000000" w:rsidRPr="00000000">
        <w:rPr>
          <w:rtl w:val="0"/>
        </w:rPr>
      </w:r>
    </w:p>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b w:val="1"/>
          <w:i w:val="0"/>
          <w:color w:val="1b1c1d"/>
          <w:sz w:val="24"/>
          <w:szCs w:val="24"/>
          <w:rtl w:val="0"/>
        </w:rPr>
        <w:t xml:space="preserve">Deal Rationale:</w:t>
      </w:r>
      <w:r w:rsidDel="00000000" w:rsidR="00000000" w:rsidRPr="00000000">
        <w:rPr>
          <w:rFonts w:ascii="Google Sans Text" w:cs="Google Sans Text" w:eastAsia="Google Sans Text" w:hAnsi="Google Sans Text"/>
          <w:i w:val="0"/>
          <w:color w:val="1b1c1d"/>
          <w:sz w:val="24"/>
          <w:szCs w:val="24"/>
          <w:rtl w:val="0"/>
        </w:rPr>
        <w:t xml:space="preserve"> The "Why Sell Now?" argument for ezCater is exceptionally strong. The company has reached a state of maturity where the founder has successfully passed the baton to a professional management team purpose-built for a transaction. The market tailwinds from the return-to-office trend are at or near their peak, providing a powerful growth narrative that may not be as potent in the future. The cap table has been rationalized and strengthened by a top-tier PE firm. This is the optimal moment to market ezCater as the undisputed category king in a resurgent and strategically important market to achieve a premium valuation.</w:t>
      </w:r>
    </w:p>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Final POV — Is this a live deal, wait-and-watch, or pass?</w:t>
      </w:r>
    </w:p>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Live Deal. ezCater is a prime candidate for a sell-side mandate. The confluence of sponsor fatigue, the installation of a new exit-focused management team, and powerful, timely market tailwinds creates a highly compelling and actionable rationale for a sale in the near term.</w:t>
      </w:r>
    </w:p>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Company Profile: Rebellion Defense</w:t>
      </w:r>
    </w:p>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i w:val="0"/>
          <w:color w:val="1b1c1d"/>
          <w:sz w:val="24"/>
          <w:szCs w:val="24"/>
        </w:rPr>
      </w:pPr>
      <w:r w:rsidDel="00000000" w:rsidR="00000000" w:rsidRPr="00000000">
        <w:rPr>
          <w:rtl w:val="0"/>
        </w:rPr>
      </w:r>
    </w:p>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i w:val="0"/>
          <w:color w:val="1b1c1d"/>
          <w:sz w:val="24"/>
          <w:szCs w:val="24"/>
        </w:rPr>
      </w:pPr>
      <w:r w:rsidDel="00000000" w:rsidR="00000000" w:rsidRPr="00000000">
        <w:rPr>
          <w:rtl w:val="0"/>
        </w:rPr>
      </w:r>
    </w:p>
    <w:p w:rsidR="00000000" w:rsidDel="00000000" w:rsidP="00000000" w:rsidRDefault="00000000" w:rsidRPr="00000000" w14:paraId="0000009D">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Deal Accessibility / Exit Likelihood</w:t>
      </w:r>
    </w:p>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i w:val="0"/>
          <w:color w:val="1b1c1d"/>
          <w:sz w:val="24"/>
          <w:szCs w:val="24"/>
        </w:rPr>
      </w:pPr>
      <w:r w:rsidDel="00000000" w:rsidR="00000000" w:rsidRPr="00000000">
        <w:rPr>
          <w:rtl w:val="0"/>
        </w:rPr>
      </w:r>
    </w:p>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575b5f"/>
          <w:sz w:val="24"/>
          <w:szCs w:val="24"/>
          <w:vertAlign w:val="superscript"/>
        </w:rPr>
      </w:pPr>
      <w:r w:rsidDel="00000000" w:rsidR="00000000" w:rsidRPr="00000000">
        <w:rPr>
          <w:rFonts w:ascii="Google Sans Text" w:cs="Google Sans Text" w:eastAsia="Google Sans Text" w:hAnsi="Google Sans Text"/>
          <w:i w:val="0"/>
          <w:color w:val="1b1c1d"/>
          <w:sz w:val="24"/>
          <w:szCs w:val="24"/>
          <w:rtl w:val="0"/>
        </w:rPr>
        <w:t xml:space="preserve">Founded in 2019, Rebellion Defense is a venture-backed defense technology firm that has attracted significant capital from a syndicate of top-tier investors. The company's key funding events include a $62.5M Series A in April 2021 and a substantial $150M Series B in September 2021.</w:t>
      </w:r>
      <w:r w:rsidDel="00000000" w:rsidR="00000000" w:rsidRPr="00000000">
        <w:rPr>
          <w:rFonts w:ascii="Google Sans Text" w:cs="Google Sans Text" w:eastAsia="Google Sans Text" w:hAnsi="Google Sans Text"/>
          <w:i w:val="0"/>
          <w:color w:val="575b5f"/>
          <w:sz w:val="24"/>
          <w:szCs w:val="24"/>
          <w:vertAlign w:val="superscript"/>
          <w:rtl w:val="0"/>
        </w:rPr>
        <w:t xml:space="preserve">33</w:t>
      </w:r>
      <w:r w:rsidDel="00000000" w:rsidR="00000000" w:rsidRPr="00000000">
        <w:rPr>
          <w:rFonts w:ascii="Google Sans Text" w:cs="Google Sans Text" w:eastAsia="Google Sans Text" w:hAnsi="Google Sans Text"/>
          <w:i w:val="0"/>
          <w:color w:val="1b1c1d"/>
          <w:sz w:val="24"/>
          <w:szCs w:val="24"/>
          <w:rtl w:val="0"/>
        </w:rPr>
        <w:t xml:space="preserve"> Its investor base includes prominent names such as Insight Partners, Venrock, Franklin Resources, and Declaration Partners, all of whom specialize in high-growth technology.</w:t>
      </w:r>
      <w:r w:rsidDel="00000000" w:rsidR="00000000" w:rsidRPr="00000000">
        <w:rPr>
          <w:rFonts w:ascii="Google Sans Text" w:cs="Google Sans Text" w:eastAsia="Google Sans Text" w:hAnsi="Google Sans Text"/>
          <w:i w:val="0"/>
          <w:color w:val="575b5f"/>
          <w:sz w:val="24"/>
          <w:szCs w:val="24"/>
          <w:vertAlign w:val="superscript"/>
          <w:rtl w:val="0"/>
        </w:rPr>
        <w:t xml:space="preserve">11</w:t>
      </w:r>
    </w:p>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The lead investors from the Series B round are now three years into their investment. For a venture capital investment in a capital-intensive and rapidly evolving sector like defense AI, this timeframe marks the beginning of the exit consideration window. Venture capital funds operate under pressure to deliver returns to their limited partners, and the current market environment for defense technology is exceptionally favorable, creating a strong incentive to capitalize on high valuations.</w:t>
      </w:r>
    </w:p>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A key signal of exit readiness is the appointment of a new CEO, Ben FitzGerald, in December 2023.</w:t>
      </w:r>
      <w:r w:rsidDel="00000000" w:rsidR="00000000" w:rsidRPr="00000000">
        <w:rPr>
          <w:rFonts w:ascii="Google Sans Text" w:cs="Google Sans Text" w:eastAsia="Google Sans Text" w:hAnsi="Google Sans Text"/>
          <w:i w:val="0"/>
          <w:color w:val="575b5f"/>
          <w:sz w:val="24"/>
          <w:szCs w:val="24"/>
          <w:vertAlign w:val="superscript"/>
          <w:rtl w:val="0"/>
        </w:rPr>
        <w:t xml:space="preserve">7</w:t>
      </w:r>
      <w:r w:rsidDel="00000000" w:rsidR="00000000" w:rsidRPr="00000000">
        <w:rPr>
          <w:rFonts w:ascii="Google Sans Text" w:cs="Google Sans Text" w:eastAsia="Google Sans Text" w:hAnsi="Google Sans Text"/>
          <w:i w:val="0"/>
          <w:color w:val="1b1c1d"/>
          <w:sz w:val="24"/>
          <w:szCs w:val="24"/>
          <w:rtl w:val="0"/>
        </w:rPr>
        <w:t xml:space="preserve"> FitzGerald's background is perfectly suited to guide the company through a strategic exit. With extensive experience in senior roles at the Pentagon and on the Senate Armed Services Committee, combined with a history as a technology investor, he possesses the unique ability to bridge the worlds of defense procurement and Silicon Valley innovation.</w:t>
      </w:r>
      <w:r w:rsidDel="00000000" w:rsidR="00000000" w:rsidRPr="00000000">
        <w:rPr>
          <w:rFonts w:ascii="Google Sans Text" w:cs="Google Sans Text" w:eastAsia="Google Sans Text" w:hAnsi="Google Sans Text"/>
          <w:i w:val="0"/>
          <w:color w:val="575b5f"/>
          <w:sz w:val="24"/>
          <w:szCs w:val="24"/>
          <w:vertAlign w:val="superscript"/>
          <w:rtl w:val="0"/>
        </w:rPr>
        <w:t xml:space="preserve">8</w:t>
      </w:r>
      <w:r w:rsidDel="00000000" w:rsidR="00000000" w:rsidRPr="00000000">
        <w:rPr>
          <w:rFonts w:ascii="Google Sans Text" w:cs="Google Sans Text" w:eastAsia="Google Sans Text" w:hAnsi="Google Sans Text"/>
          <w:i w:val="0"/>
          <w:color w:val="1b1c1d"/>
          <w:sz w:val="24"/>
          <w:szCs w:val="24"/>
          <w:rtl w:val="0"/>
        </w:rPr>
        <w:t xml:space="preserve"> This transition from a co-founder to an experienced industry and investment professional is a classic sign of a company maturing and preparing for a major liquidity event. The lack of public sale rumors makes Rebellion an attractive, "quiet" target.</w:t>
      </w:r>
    </w:p>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tl w:val="0"/>
        </w:rPr>
      </w:r>
    </w:p>
    <w:p w:rsidR="00000000" w:rsidDel="00000000" w:rsidP="00000000" w:rsidRDefault="00000000" w:rsidRPr="00000000" w14:paraId="000000A3">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Financial Positioning</w:t>
      </w:r>
    </w:p>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i w:val="0"/>
          <w:color w:val="1b1c1d"/>
          <w:sz w:val="24"/>
          <w:szCs w:val="24"/>
        </w:rPr>
      </w:pPr>
      <w:r w:rsidDel="00000000" w:rsidR="00000000" w:rsidRPr="00000000">
        <w:rPr>
          <w:rtl w:val="0"/>
        </w:rPr>
      </w:r>
    </w:p>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As a private company primarily serving government clients, precise revenue figures are not publicly available. One non-mandated source provides an estimate of $51.8M in annual revenue.</w:t>
      </w:r>
      <w:r w:rsidDel="00000000" w:rsidR="00000000" w:rsidRPr="00000000">
        <w:rPr>
          <w:rFonts w:ascii="Google Sans Text" w:cs="Google Sans Text" w:eastAsia="Google Sans Text" w:hAnsi="Google Sans Text"/>
          <w:i w:val="0"/>
          <w:color w:val="575b5f"/>
          <w:sz w:val="24"/>
          <w:szCs w:val="24"/>
          <w:vertAlign w:val="superscript"/>
          <w:rtl w:val="0"/>
        </w:rPr>
        <w:t xml:space="preserve">34</w:t>
      </w:r>
      <w:r w:rsidDel="00000000" w:rsidR="00000000" w:rsidRPr="00000000">
        <w:rPr>
          <w:rFonts w:ascii="Google Sans Text" w:cs="Google Sans Text" w:eastAsia="Google Sans Text" w:hAnsi="Google Sans Text"/>
          <w:i w:val="0"/>
          <w:color w:val="1b1c1d"/>
          <w:sz w:val="24"/>
          <w:szCs w:val="24"/>
          <w:rtl w:val="0"/>
        </w:rPr>
        <w:t xml:space="preserve"> More concretely, data from a federal contracts database shows a cumulative award value of $20.9M between 2020 and 2024, with a notable acceleration in 2023, which saw over $7M in new contracts.</w:t>
      </w:r>
      <w:r w:rsidDel="00000000" w:rsidR="00000000" w:rsidRPr="00000000">
        <w:rPr>
          <w:rFonts w:ascii="Google Sans Text" w:cs="Google Sans Text" w:eastAsia="Google Sans Text" w:hAnsi="Google Sans Text"/>
          <w:i w:val="0"/>
          <w:color w:val="575b5f"/>
          <w:sz w:val="24"/>
          <w:szCs w:val="24"/>
          <w:vertAlign w:val="superscript"/>
          <w:rtl w:val="0"/>
        </w:rPr>
        <w:t xml:space="preserve">35</w:t>
      </w:r>
      <w:r w:rsidDel="00000000" w:rsidR="00000000" w:rsidRPr="00000000">
        <w:rPr>
          <w:rFonts w:ascii="Google Sans Text" w:cs="Google Sans Text" w:eastAsia="Google Sans Text" w:hAnsi="Google Sans Text"/>
          <w:i w:val="0"/>
          <w:color w:val="1b1c1d"/>
          <w:sz w:val="24"/>
          <w:szCs w:val="24"/>
          <w:rtl w:val="0"/>
        </w:rPr>
        <w:t xml:space="preserve"> The company is securing significant, high-profile contracts with key branches of the U.S. military, including the Navy's Project Overmatch and the Air Force's Cloud One program, indicating rapid growth and increasing adoption of its technology.</w:t>
      </w:r>
      <w:r w:rsidDel="00000000" w:rsidR="00000000" w:rsidRPr="00000000">
        <w:rPr>
          <w:rFonts w:ascii="Google Sans Text" w:cs="Google Sans Text" w:eastAsia="Google Sans Text" w:hAnsi="Google Sans Text"/>
          <w:i w:val="0"/>
          <w:color w:val="575b5f"/>
          <w:sz w:val="24"/>
          <w:szCs w:val="24"/>
          <w:vertAlign w:val="superscript"/>
          <w:rtl w:val="0"/>
        </w:rPr>
        <w:t xml:space="preserve">7</w:t>
      </w:r>
      <w:r w:rsidDel="00000000" w:rsidR="00000000" w:rsidRPr="00000000">
        <w:rPr>
          <w:rFonts w:ascii="Google Sans Text" w:cs="Google Sans Text" w:eastAsia="Google Sans Text" w:hAnsi="Google Sans Text"/>
          <w:i w:val="0"/>
          <w:color w:val="1b1c1d"/>
          <w:sz w:val="24"/>
          <w:szCs w:val="24"/>
          <w:rtl w:val="0"/>
        </w:rPr>
        <w:t xml:space="preserve"> The business is likely operating in a high-growth, high-burn phase, reinvesting heavily in research and development and talent acquisition to capture market share.</w:t>
      </w:r>
    </w:p>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Rebellion achieved a $1B valuation with its Series B funding round in September 2021.</w:t>
      </w:r>
      <w:r w:rsidDel="00000000" w:rsidR="00000000" w:rsidRPr="00000000">
        <w:rPr>
          <w:rFonts w:ascii="Google Sans Text" w:cs="Google Sans Text" w:eastAsia="Google Sans Text" w:hAnsi="Google Sans Text"/>
          <w:i w:val="0"/>
          <w:color w:val="575b5f"/>
          <w:sz w:val="24"/>
          <w:szCs w:val="24"/>
          <w:vertAlign w:val="superscript"/>
          <w:rtl w:val="0"/>
        </w:rPr>
        <w:t xml:space="preserve">11</w:t>
      </w:r>
      <w:r w:rsidDel="00000000" w:rsidR="00000000" w:rsidRPr="00000000">
        <w:rPr>
          <w:rFonts w:ascii="Google Sans Text" w:cs="Google Sans Text" w:eastAsia="Google Sans Text" w:hAnsi="Google Sans Text"/>
          <w:i w:val="0"/>
          <w:color w:val="1b1c1d"/>
          <w:sz w:val="24"/>
          <w:szCs w:val="24"/>
          <w:rtl w:val="0"/>
        </w:rPr>
        <w:t xml:space="preserve"> Given the significant contract momentum since then and the heightened geopolitical tensions that have placed a premium on defense AI capabilities, the company's valuation has almost certainly appreciated. A current enterprise value in the</w:t>
      </w:r>
    </w:p>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575b5f"/>
          <w:sz w:val="24"/>
          <w:szCs w:val="24"/>
          <w:vertAlign w:val="superscript"/>
        </w:rPr>
      </w:pPr>
      <w:r w:rsidDel="00000000" w:rsidR="00000000" w:rsidRPr="00000000">
        <w:rPr>
          <w:rFonts w:ascii="Google Sans Text" w:cs="Google Sans Text" w:eastAsia="Google Sans Text" w:hAnsi="Google Sans Text"/>
          <w:b w:val="1"/>
          <w:i w:val="0"/>
          <w:color w:val="1b1c1d"/>
          <w:sz w:val="24"/>
          <w:szCs w:val="24"/>
          <w:rtl w:val="0"/>
        </w:rPr>
        <w:t xml:space="preserve">$1.2B - $1.8B</w:t>
      </w:r>
      <w:r w:rsidDel="00000000" w:rsidR="00000000" w:rsidRPr="00000000">
        <w:rPr>
          <w:rFonts w:ascii="Google Sans Text" w:cs="Google Sans Text" w:eastAsia="Google Sans Text" w:hAnsi="Google Sans Text"/>
          <w:i w:val="0"/>
          <w:color w:val="1b1c1d"/>
          <w:sz w:val="24"/>
          <w:szCs w:val="24"/>
          <w:rtl w:val="0"/>
        </w:rPr>
        <w:t xml:space="preserve"> range is a plausible estimate. A strategic acquirer would likely pay a significant premium for Rebellion's established, high-level relationships within the Department of Defense, its battle-tested and deployed AI software platform (Iris), and its strategic positioning within the critical U.S.-China technology competition narrative.</w:t>
      </w:r>
      <w:r w:rsidDel="00000000" w:rsidR="00000000" w:rsidRPr="00000000">
        <w:rPr>
          <w:rFonts w:ascii="Google Sans Text" w:cs="Google Sans Text" w:eastAsia="Google Sans Text" w:hAnsi="Google Sans Text"/>
          <w:i w:val="0"/>
          <w:color w:val="575b5f"/>
          <w:sz w:val="24"/>
          <w:szCs w:val="24"/>
          <w:vertAlign w:val="superscript"/>
          <w:rtl w:val="0"/>
        </w:rPr>
        <w:t xml:space="preserve">36</w:t>
      </w:r>
    </w:p>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575b5f"/>
          <w:sz w:val="24"/>
          <w:szCs w:val="24"/>
          <w:vertAlign w:val="superscript"/>
        </w:rPr>
      </w:pPr>
      <w:r w:rsidDel="00000000" w:rsidR="00000000" w:rsidRPr="00000000">
        <w:rPr>
          <w:rtl w:val="0"/>
        </w:rPr>
      </w:r>
    </w:p>
    <w:p w:rsidR="00000000" w:rsidDel="00000000" w:rsidP="00000000" w:rsidRDefault="00000000" w:rsidRPr="00000000" w14:paraId="000000A9">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Strategic Fit &amp; Sector Dynamics</w:t>
      </w:r>
    </w:p>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i w:val="0"/>
          <w:color w:val="1b1c1d"/>
          <w:sz w:val="24"/>
          <w:szCs w:val="24"/>
        </w:rPr>
      </w:pPr>
      <w:r w:rsidDel="00000000" w:rsidR="00000000" w:rsidRPr="00000000">
        <w:rPr>
          <w:rtl w:val="0"/>
        </w:rPr>
      </w:r>
    </w:p>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Rebellion Defense is a highly strategic asset, representing a pure-play, next-generation defense software company. Its core mission is to equip the military with superior software capabilities, built on the premise that "software will decide who wins" future conflicts.</w:t>
      </w:r>
      <w:r w:rsidDel="00000000" w:rsidR="00000000" w:rsidRPr="00000000">
        <w:rPr>
          <w:rFonts w:ascii="Google Sans Text" w:cs="Google Sans Text" w:eastAsia="Google Sans Text" w:hAnsi="Google Sans Text"/>
          <w:i w:val="0"/>
          <w:color w:val="575b5f"/>
          <w:sz w:val="24"/>
          <w:szCs w:val="24"/>
          <w:vertAlign w:val="superscript"/>
          <w:rtl w:val="0"/>
        </w:rPr>
        <w:t xml:space="preserve">37</w:t>
      </w:r>
      <w:r w:rsidDel="00000000" w:rsidR="00000000" w:rsidRPr="00000000">
        <w:rPr>
          <w:rFonts w:ascii="Google Sans Text" w:cs="Google Sans Text" w:eastAsia="Google Sans Text" w:hAnsi="Google Sans Text"/>
          <w:i w:val="0"/>
          <w:color w:val="1b1c1d"/>
          <w:sz w:val="24"/>
          <w:szCs w:val="24"/>
          <w:rtl w:val="0"/>
        </w:rPr>
        <w:t xml:space="preserve"> The company provides AI-powered solutions for battlefield awareness and cybersecurity, which are among the highest priorities for the Department of Defense. Unlike legacy defense contractors focused on hardware, Rebellion's software-first approach makes it a rare and highly coveted asset.</w:t>
      </w:r>
    </w:p>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The company is an ideal tuck-in acquisition for a major defense prime contractor, such as Northrop Grumman, Lockheed Martin, or BAE Systems. These large incumbents are actively seeking to acquire advanced AI and software capabilities to modernize their offerings, and acquiring a company like Rebellion is often faster and more effective than attempting to build such expertise internally. Alternatively, Rebellion could serve as a strong platform asset for a private equity firm specializing in the aerospace and defense sector, which could use it as a base for a roll-up of smaller defense tech companies.</w:t>
      </w:r>
    </w:p>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575b5f"/>
          <w:sz w:val="24"/>
          <w:szCs w:val="24"/>
          <w:vertAlign w:val="superscript"/>
        </w:rPr>
      </w:pPr>
      <w:r w:rsidDel="00000000" w:rsidR="00000000" w:rsidRPr="00000000">
        <w:rPr>
          <w:rFonts w:ascii="Google Sans Text" w:cs="Google Sans Text" w:eastAsia="Google Sans Text" w:hAnsi="Google Sans Text"/>
          <w:i w:val="0"/>
          <w:color w:val="1b1c1d"/>
          <w:sz w:val="24"/>
          <w:szCs w:val="24"/>
          <w:rtl w:val="0"/>
        </w:rPr>
        <w:t xml:space="preserve">Rebellion is operating in a market with exceptionally strong tailwinds. Increased geopolitical instability has led to a surge in defense budgets globally, with a specific emphasis on investing in advanced technology to counter near-peer adversaries. The company has demonstrated significant momentum, with recent contract wins and expansions with both the U.S. Navy and the U.S. Air Force, proving the growing demand for its solutions across different branches of the military.</w:t>
      </w:r>
      <w:r w:rsidDel="00000000" w:rsidR="00000000" w:rsidRPr="00000000">
        <w:rPr>
          <w:rFonts w:ascii="Google Sans Text" w:cs="Google Sans Text" w:eastAsia="Google Sans Text" w:hAnsi="Google Sans Text"/>
          <w:i w:val="0"/>
          <w:color w:val="575b5f"/>
          <w:sz w:val="24"/>
          <w:szCs w:val="24"/>
          <w:vertAlign w:val="superscript"/>
          <w:rtl w:val="0"/>
        </w:rPr>
        <w:t xml:space="preserve">7</w:t>
      </w:r>
    </w:p>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575b5f"/>
          <w:sz w:val="24"/>
          <w:szCs w:val="24"/>
          <w:vertAlign w:val="superscript"/>
        </w:rPr>
      </w:pPr>
      <w:r w:rsidDel="00000000" w:rsidR="00000000" w:rsidRPr="00000000">
        <w:rPr>
          <w:rtl w:val="0"/>
        </w:rPr>
      </w:r>
    </w:p>
    <w:p w:rsidR="00000000" w:rsidDel="00000000" w:rsidP="00000000" w:rsidRDefault="00000000" w:rsidRPr="00000000" w14:paraId="000000AF">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Board/Leadership Posture</w:t>
      </w:r>
    </w:p>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i w:val="0"/>
          <w:color w:val="1b1c1d"/>
          <w:sz w:val="24"/>
          <w:szCs w:val="24"/>
        </w:rPr>
      </w:pPr>
      <w:r w:rsidDel="00000000" w:rsidR="00000000" w:rsidRPr="00000000">
        <w:rPr>
          <w:rtl w:val="0"/>
        </w:rPr>
      </w:r>
    </w:p>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The company's board includes representatives from its lead investors, Insight Partners and Venrock, alongside CEO Ben FitzGerald, who was himself an early investor and board participant.</w:t>
      </w:r>
      <w:r w:rsidDel="00000000" w:rsidR="00000000" w:rsidRPr="00000000">
        <w:rPr>
          <w:rFonts w:ascii="Google Sans Text" w:cs="Google Sans Text" w:eastAsia="Google Sans Text" w:hAnsi="Google Sans Text"/>
          <w:i w:val="0"/>
          <w:color w:val="575b5f"/>
          <w:sz w:val="24"/>
          <w:szCs w:val="24"/>
          <w:vertAlign w:val="superscript"/>
          <w:rtl w:val="0"/>
        </w:rPr>
        <w:t xml:space="preserve">8</w:t>
      </w:r>
      <w:r w:rsidDel="00000000" w:rsidR="00000000" w:rsidRPr="00000000">
        <w:rPr>
          <w:rFonts w:ascii="Google Sans Text" w:cs="Google Sans Text" w:eastAsia="Google Sans Text" w:hAnsi="Google Sans Text"/>
          <w:i w:val="0"/>
          <w:color w:val="1b1c1d"/>
          <w:sz w:val="24"/>
          <w:szCs w:val="24"/>
          <w:rtl w:val="0"/>
        </w:rPr>
        <w:t xml:space="preserve"> This composition creates a governance structure that is deeply knowledgeable about the defense technology landscape and is financially aligned to maximize shareholder value through a strategic exit.</w:t>
      </w:r>
    </w:p>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The appointment of Ben FitzGerald as CEO is the most critical leadership signal. He acts as a "translator" between the cultures of Silicon Valley and the Pentagon, a crucial role for any company seeking to succeed in the defense market. His appointment strongly suggests he was brought on board not just to scale the company's government contracts but to position it for a successful and lucrative strategic outcome. This move from a founder-led structure to one headed by an experienced industry operator and investor is a clear indicator of maturation and exit planning.</w:t>
      </w:r>
    </w:p>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tl w:val="0"/>
        </w:rPr>
      </w:r>
    </w:p>
    <w:p w:rsidR="00000000" w:rsidDel="00000000" w:rsidP="00000000" w:rsidRDefault="00000000" w:rsidRPr="00000000" w14:paraId="000000B4">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Valuation &amp; Market Sentiment</w:t>
      </w:r>
    </w:p>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i w:val="0"/>
          <w:color w:val="1b1c1d"/>
          <w:sz w:val="24"/>
          <w:szCs w:val="24"/>
        </w:rPr>
      </w:pPr>
      <w:r w:rsidDel="00000000" w:rsidR="00000000" w:rsidRPr="00000000">
        <w:rPr>
          <w:rtl w:val="0"/>
        </w:rPr>
      </w:r>
    </w:p>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The valuation of high-growth, AI-focused defense technology companies is currently commanding a significant premium. Peers like Anduril Industries have achieved massive private market valuations, setting a high bar for the sector. For Rebellion, valuation will be driven less by traditional revenue multiples and more by its strategic importance, its intellectual property, and the future potential of its government contracts.</w:t>
      </w:r>
    </w:p>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There is a strong alignment of interests for a sale. The venture capital investors who funded the 2021 round will be eager to exit and lock in the substantial gains driven by the favorable market tailwinds. A sale to a defense prime at a valuation north of $1.5B would represent a strong return on their investment. Management and employees would also realize significant liquidity, providing a powerful incentive for a transaction.</w:t>
      </w:r>
    </w:p>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tl w:val="0"/>
        </w:rPr>
      </w:r>
    </w:p>
    <w:p w:rsidR="00000000" w:rsidDel="00000000" w:rsidP="00000000" w:rsidRDefault="00000000" w:rsidRPr="00000000" w14:paraId="000000B9">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Deal Rationale or Red Flags</w:t>
      </w:r>
    </w:p>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i w:val="0"/>
          <w:color w:val="1b1c1d"/>
          <w:sz w:val="24"/>
          <w:szCs w:val="24"/>
        </w:rPr>
      </w:pPr>
      <w:r w:rsidDel="00000000" w:rsidR="00000000" w:rsidRPr="00000000">
        <w:rPr>
          <w:rtl w:val="0"/>
        </w:rPr>
      </w:r>
    </w:p>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b w:val="1"/>
          <w:i w:val="0"/>
          <w:color w:val="1b1c1d"/>
          <w:sz w:val="24"/>
          <w:szCs w:val="24"/>
          <w:rtl w:val="0"/>
        </w:rPr>
        <w:t xml:space="preserve">Deal Rationale:</w:t>
      </w:r>
      <w:r w:rsidDel="00000000" w:rsidR="00000000" w:rsidRPr="00000000">
        <w:rPr>
          <w:rFonts w:ascii="Google Sans Text" w:cs="Google Sans Text" w:eastAsia="Google Sans Text" w:hAnsi="Google Sans Text"/>
          <w:i w:val="0"/>
          <w:color w:val="1b1c1d"/>
          <w:sz w:val="24"/>
          <w:szCs w:val="24"/>
          <w:rtl w:val="0"/>
        </w:rPr>
        <w:t xml:space="preserve"> The "Why Sell Now?" thesis for Rebellion Defense is centered on a unique and potentially fleeting market opportunity. The window for defense technology companies is wide open, driven by urgent geopolitical needs and massive budget allocations. However, this environment may not last indefinitely. Rebellion should pursue a sale now to capitalize on its current contract momentum and the peak market sentiment for defense AI. An acquisition by a major defense prime would provide a powerful platform to deploy its technology at a global scale, while delivering a highly successful outcome for its VC backers. Waiting could risk seeing the strategic window narrow as larger players accelerate their internal AI development.</w:t>
      </w:r>
    </w:p>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Final POV — Is this a live deal, wait-and-watch, or pass?</w:t>
      </w:r>
    </w:p>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Live Deal. Rebellion Defense is a timely and highly attractive target. The combination of a new, strategically adept CEO, an exceptionally favorable market environment, and a typical venture capital exit timeline creates a compelling and actionable case for a sell-side mandate.</w:t>
      </w:r>
    </w:p>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Company Profile: Amperity</w:t>
      </w:r>
    </w:p>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i w:val="0"/>
          <w:color w:val="1b1c1d"/>
          <w:sz w:val="24"/>
          <w:szCs w:val="24"/>
        </w:rPr>
      </w:pPr>
      <w:r w:rsidDel="00000000" w:rsidR="00000000" w:rsidRPr="00000000">
        <w:rPr>
          <w:rtl w:val="0"/>
        </w:rPr>
      </w:r>
    </w:p>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i w:val="0"/>
          <w:color w:val="1b1c1d"/>
          <w:sz w:val="24"/>
          <w:szCs w:val="24"/>
        </w:rPr>
      </w:pPr>
      <w:r w:rsidDel="00000000" w:rsidR="00000000" w:rsidRPr="00000000">
        <w:rPr>
          <w:rtl w:val="0"/>
        </w:rPr>
      </w:r>
    </w:p>
    <w:p w:rsidR="00000000" w:rsidDel="00000000" w:rsidP="00000000" w:rsidRDefault="00000000" w:rsidRPr="00000000" w14:paraId="000000C2">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Deal Accessibility / Exit Likelihood</w:t>
      </w:r>
    </w:p>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i w:val="0"/>
          <w:color w:val="1b1c1d"/>
          <w:sz w:val="24"/>
          <w:szCs w:val="24"/>
        </w:rPr>
      </w:pPr>
      <w:r w:rsidDel="00000000" w:rsidR="00000000" w:rsidRPr="00000000">
        <w:rPr>
          <w:rtl w:val="0"/>
        </w:rPr>
      </w:r>
    </w:p>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575b5f"/>
          <w:sz w:val="24"/>
          <w:szCs w:val="24"/>
          <w:vertAlign w:val="superscript"/>
        </w:rPr>
      </w:pPr>
      <w:r w:rsidDel="00000000" w:rsidR="00000000" w:rsidRPr="00000000">
        <w:rPr>
          <w:rFonts w:ascii="Google Sans Text" w:cs="Google Sans Text" w:eastAsia="Google Sans Text" w:hAnsi="Google Sans Text"/>
          <w:i w:val="0"/>
          <w:color w:val="1b1c1d"/>
          <w:sz w:val="24"/>
          <w:szCs w:val="24"/>
          <w:rtl w:val="0"/>
        </w:rPr>
        <w:t xml:space="preserve">Amperity's ownership and recent governance changes present some of the strongest signals of exit readiness among the shortlisted targets. The company has raised a total of $187M through multiple funding rounds, culminating in a $100M Series D in July 2021.</w:t>
      </w:r>
      <w:r w:rsidDel="00000000" w:rsidR="00000000" w:rsidRPr="00000000">
        <w:rPr>
          <w:rFonts w:ascii="Google Sans Text" w:cs="Google Sans Text" w:eastAsia="Google Sans Text" w:hAnsi="Google Sans Text"/>
          <w:i w:val="0"/>
          <w:color w:val="575b5f"/>
          <w:sz w:val="24"/>
          <w:szCs w:val="24"/>
          <w:vertAlign w:val="superscript"/>
          <w:rtl w:val="0"/>
        </w:rPr>
        <w:t xml:space="preserve">9</w:t>
      </w:r>
      <w:r w:rsidDel="00000000" w:rsidR="00000000" w:rsidRPr="00000000">
        <w:rPr>
          <w:rFonts w:ascii="Google Sans Text" w:cs="Google Sans Text" w:eastAsia="Google Sans Text" w:hAnsi="Google Sans Text"/>
          <w:i w:val="0"/>
          <w:color w:val="1b1c1d"/>
          <w:sz w:val="24"/>
          <w:szCs w:val="24"/>
          <w:rtl w:val="0"/>
        </w:rPr>
        <w:t xml:space="preserve"> Its investor syndicate is a collection of premier growth equity and venture capital firms, including Tiger Global Management, Madrona Venture Group, General Catalyst, and Declaration Partners.</w:t>
      </w:r>
      <w:r w:rsidDel="00000000" w:rsidR="00000000" w:rsidRPr="00000000">
        <w:rPr>
          <w:rFonts w:ascii="Google Sans Text" w:cs="Google Sans Text" w:eastAsia="Google Sans Text" w:hAnsi="Google Sans Text"/>
          <w:i w:val="0"/>
          <w:color w:val="575b5f"/>
          <w:sz w:val="24"/>
          <w:szCs w:val="24"/>
          <w:vertAlign w:val="superscript"/>
          <w:rtl w:val="0"/>
        </w:rPr>
        <w:t xml:space="preserve">9</w:t>
      </w:r>
      <w:r w:rsidDel="00000000" w:rsidR="00000000" w:rsidRPr="00000000">
        <w:rPr>
          <w:rFonts w:ascii="Google Sans Text" w:cs="Google Sans Text" w:eastAsia="Google Sans Text" w:hAnsi="Google Sans Text"/>
          <w:i w:val="0"/>
          <w:color w:val="1b1c1d"/>
          <w:sz w:val="24"/>
          <w:szCs w:val="24"/>
          <w:rtl w:val="0"/>
        </w:rPr>
        <w:t xml:space="preserve"> Insight Partners also holds a stake through its prior acquisition of Custora, which Amperity bought in 2019.</w:t>
      </w:r>
      <w:r w:rsidDel="00000000" w:rsidR="00000000" w:rsidRPr="00000000">
        <w:rPr>
          <w:rFonts w:ascii="Google Sans Text" w:cs="Google Sans Text" w:eastAsia="Google Sans Text" w:hAnsi="Google Sans Text"/>
          <w:i w:val="0"/>
          <w:color w:val="575b5f"/>
          <w:sz w:val="24"/>
          <w:szCs w:val="24"/>
          <w:vertAlign w:val="superscript"/>
          <w:rtl w:val="0"/>
        </w:rPr>
        <w:t xml:space="preserve">40</w:t>
      </w:r>
    </w:p>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The sponsors behind the 2021 Series D round are now more than three years into their investment, placing them firmly in the exit consideration phase. Investors from the $50M Series C in 2019 are over five years in, adding further pressure for a liquidity event.</w:t>
      </w:r>
      <w:r w:rsidDel="00000000" w:rsidR="00000000" w:rsidRPr="00000000">
        <w:rPr>
          <w:rFonts w:ascii="Google Sans Text" w:cs="Google Sans Text" w:eastAsia="Google Sans Text" w:hAnsi="Google Sans Text"/>
          <w:i w:val="0"/>
          <w:color w:val="575b5f"/>
          <w:sz w:val="24"/>
          <w:szCs w:val="24"/>
          <w:vertAlign w:val="superscript"/>
          <w:rtl w:val="0"/>
        </w:rPr>
        <w:t xml:space="preserve">40</w:t>
      </w:r>
      <w:r w:rsidDel="00000000" w:rsidR="00000000" w:rsidRPr="00000000">
        <w:rPr>
          <w:rFonts w:ascii="Google Sans Text" w:cs="Google Sans Text" w:eastAsia="Google Sans Text" w:hAnsi="Google Sans Text"/>
          <w:i w:val="0"/>
          <w:color w:val="1b1c1d"/>
          <w:sz w:val="24"/>
          <w:szCs w:val="24"/>
          <w:rtl w:val="0"/>
        </w:rPr>
        <w:t xml:space="preserve"> This pressure is compounded by the broader technology market valuation reset of 2022-2023, which has likely increased the urgency for sponsors to demonstrate successful returns to their LPs.</w:t>
      </w:r>
    </w:p>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The signals of a planned exit at Amperity are unmistakable and extensive. The company has executed a complete refresh of its most senior leadership over the past year, a textbook strategy for preparing an asset for sale:</w:t>
      </w:r>
    </w:p>
    <w:p w:rsidR="00000000" w:rsidDel="00000000" w:rsidP="00000000" w:rsidRDefault="00000000" w:rsidRPr="00000000" w14:paraId="000000C7">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New CEO:</w:t>
      </w:r>
      <w:r w:rsidDel="00000000" w:rsidR="00000000" w:rsidRPr="00000000">
        <w:rPr>
          <w:rFonts w:ascii="Google Sans Text" w:cs="Google Sans Text" w:eastAsia="Google Sans Text" w:hAnsi="Google Sans Text"/>
          <w:i w:val="0"/>
          <w:color w:val="1b1c1d"/>
          <w:sz w:val="24"/>
          <w:szCs w:val="24"/>
          <w:rtl w:val="0"/>
        </w:rPr>
        <w:t xml:space="preserve"> Tony Alika Owens, a veteran of enterprise software leaders Salesforce and Oracle, was appointed in November 2024.</w:t>
      </w:r>
      <w:r w:rsidDel="00000000" w:rsidR="00000000" w:rsidRPr="00000000">
        <w:rPr>
          <w:rFonts w:ascii="Google Sans Text" w:cs="Google Sans Text" w:eastAsia="Google Sans Text" w:hAnsi="Google Sans Text"/>
          <w:i w:val="0"/>
          <w:color w:val="575b5f"/>
          <w:sz w:val="24"/>
          <w:szCs w:val="24"/>
          <w:vertAlign w:val="superscript"/>
          <w:rtl w:val="0"/>
        </w:rPr>
        <w:t xml:space="preserve">1</w:t>
      </w:r>
    </w:p>
    <w:p w:rsidR="00000000" w:rsidDel="00000000" w:rsidP="00000000" w:rsidRDefault="00000000" w:rsidRPr="00000000" w14:paraId="000000C8">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New Board Chairman:</w:t>
      </w:r>
      <w:r w:rsidDel="00000000" w:rsidR="00000000" w:rsidRPr="00000000">
        <w:rPr>
          <w:rFonts w:ascii="Google Sans Text" w:cs="Google Sans Text" w:eastAsia="Google Sans Text" w:hAnsi="Google Sans Text"/>
          <w:i w:val="0"/>
          <w:color w:val="1b1c1d"/>
          <w:sz w:val="24"/>
          <w:szCs w:val="24"/>
          <w:rtl w:val="0"/>
        </w:rPr>
        <w:t xml:space="preserve"> Dawn G. Lepore, a seasoned technology executive with a track record of guiding companies through acquisitions (drugstore.com) and serving on the boards of public giants (eBay, Walmart), was appointed in March 2025.</w:t>
      </w:r>
      <w:r w:rsidDel="00000000" w:rsidR="00000000" w:rsidRPr="00000000">
        <w:rPr>
          <w:rFonts w:ascii="Google Sans Text" w:cs="Google Sans Text" w:eastAsia="Google Sans Text" w:hAnsi="Google Sans Text"/>
          <w:i w:val="0"/>
          <w:color w:val="575b5f"/>
          <w:sz w:val="24"/>
          <w:szCs w:val="24"/>
          <w:vertAlign w:val="superscript"/>
          <w:rtl w:val="0"/>
        </w:rPr>
        <w:t xml:space="preserve">3</w:t>
      </w:r>
    </w:p>
    <w:p w:rsidR="00000000" w:rsidDel="00000000" w:rsidP="00000000" w:rsidRDefault="00000000" w:rsidRPr="00000000" w14:paraId="000000C9">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New C-Suite:</w:t>
      </w:r>
      <w:r w:rsidDel="00000000" w:rsidR="00000000" w:rsidRPr="00000000">
        <w:rPr>
          <w:rFonts w:ascii="Google Sans Text" w:cs="Google Sans Text" w:eastAsia="Google Sans Text" w:hAnsi="Google Sans Text"/>
          <w:i w:val="0"/>
          <w:color w:val="1b1c1d"/>
          <w:sz w:val="24"/>
          <w:szCs w:val="24"/>
          <w:rtl w:val="0"/>
        </w:rPr>
        <w:t xml:space="preserve"> The company also installed a new Chief Revenue Officer (December 2024) and a new Chief Product Officer (July 2025).</w:t>
      </w:r>
      <w:r w:rsidDel="00000000" w:rsidR="00000000" w:rsidRPr="00000000">
        <w:rPr>
          <w:rFonts w:ascii="Google Sans Text" w:cs="Google Sans Text" w:eastAsia="Google Sans Text" w:hAnsi="Google Sans Text"/>
          <w:i w:val="0"/>
          <w:color w:val="575b5f"/>
          <w:sz w:val="24"/>
          <w:szCs w:val="24"/>
          <w:vertAlign w:val="superscript"/>
          <w:rtl w:val="0"/>
        </w:rPr>
        <w:t xml:space="preserve">4</w:t>
      </w:r>
    </w:p>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This is a clear and deliberate move by the board and its investors to install a professional, "exit-ready" management team capable of navigating a complex, high-stakes transaction and maximizing shareholder value.</w:t>
      </w:r>
    </w:p>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tl w:val="0"/>
        </w:rPr>
      </w:r>
    </w:p>
    <w:p w:rsidR="00000000" w:rsidDel="00000000" w:rsidP="00000000" w:rsidRDefault="00000000" w:rsidRPr="00000000" w14:paraId="000000CC">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Financial Positioning</w:t>
      </w:r>
    </w:p>
    <w:p w:rsidR="00000000" w:rsidDel="00000000" w:rsidP="00000000" w:rsidRDefault="00000000" w:rsidRPr="00000000" w14:paraId="000000C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i w:val="0"/>
          <w:color w:val="1b1c1d"/>
          <w:sz w:val="24"/>
          <w:szCs w:val="24"/>
        </w:rPr>
      </w:pPr>
      <w:r w:rsidDel="00000000" w:rsidR="00000000" w:rsidRPr="00000000">
        <w:rPr>
          <w:rtl w:val="0"/>
        </w:rPr>
      </w:r>
    </w:p>
    <w:p w:rsidR="00000000" w:rsidDel="00000000" w:rsidP="00000000" w:rsidRDefault="00000000" w:rsidRPr="00000000" w14:paraId="000000C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While precise financials are private, credible estimates can be formed. Non-mandated sources place Amperity's revenue in the $50M-$100M range.</w:t>
      </w:r>
      <w:r w:rsidDel="00000000" w:rsidR="00000000" w:rsidRPr="00000000">
        <w:rPr>
          <w:rFonts w:ascii="Google Sans Text" w:cs="Google Sans Text" w:eastAsia="Google Sans Text" w:hAnsi="Google Sans Text"/>
          <w:i w:val="0"/>
          <w:color w:val="575b5f"/>
          <w:sz w:val="24"/>
          <w:szCs w:val="24"/>
          <w:vertAlign w:val="superscript"/>
          <w:rtl w:val="0"/>
        </w:rPr>
        <w:t xml:space="preserve">41</w:t>
      </w:r>
      <w:r w:rsidDel="00000000" w:rsidR="00000000" w:rsidRPr="00000000">
        <w:rPr>
          <w:rFonts w:ascii="Google Sans Text" w:cs="Google Sans Text" w:eastAsia="Google Sans Text" w:hAnsi="Google Sans Text"/>
          <w:i w:val="0"/>
          <w:color w:val="1b1c1d"/>
          <w:sz w:val="24"/>
          <w:szCs w:val="24"/>
          <w:rtl w:val="0"/>
        </w:rPr>
        <w:t xml:space="preserve"> Given its $1B+ valuation in 2021 and its roster of enterprise customers like New Look, Dr. Martens, and Fleet Farm, a current ARR in the</w:t>
      </w:r>
    </w:p>
    <w:p w:rsidR="00000000" w:rsidDel="00000000" w:rsidP="00000000" w:rsidRDefault="00000000" w:rsidRPr="00000000" w14:paraId="000000C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b w:val="1"/>
          <w:i w:val="0"/>
          <w:color w:val="1b1c1d"/>
          <w:sz w:val="24"/>
          <w:szCs w:val="24"/>
          <w:rtl w:val="0"/>
        </w:rPr>
        <w:t xml:space="preserve">$80M - $120M</w:t>
      </w:r>
      <w:r w:rsidDel="00000000" w:rsidR="00000000" w:rsidRPr="00000000">
        <w:rPr>
          <w:rFonts w:ascii="Google Sans Text" w:cs="Google Sans Text" w:eastAsia="Google Sans Text" w:hAnsi="Google Sans Text"/>
          <w:i w:val="0"/>
          <w:color w:val="1b1c1d"/>
          <w:sz w:val="24"/>
          <w:szCs w:val="24"/>
          <w:rtl w:val="0"/>
        </w:rPr>
        <w:t xml:space="preserve"> range is a reasonable estimate.</w:t>
      </w:r>
      <w:r w:rsidDel="00000000" w:rsidR="00000000" w:rsidRPr="00000000">
        <w:rPr>
          <w:rFonts w:ascii="Google Sans Text" w:cs="Google Sans Text" w:eastAsia="Google Sans Text" w:hAnsi="Google Sans Text"/>
          <w:i w:val="0"/>
          <w:color w:val="575b5f"/>
          <w:sz w:val="24"/>
          <w:szCs w:val="24"/>
          <w:vertAlign w:val="superscript"/>
          <w:rtl w:val="0"/>
        </w:rPr>
        <w:t xml:space="preserve">4</w:t>
      </w:r>
      <w:r w:rsidDel="00000000" w:rsidR="00000000" w:rsidRPr="00000000">
        <w:rPr>
          <w:rFonts w:ascii="Google Sans Text" w:cs="Google Sans Text" w:eastAsia="Google Sans Text" w:hAnsi="Google Sans Text"/>
          <w:i w:val="0"/>
          <w:color w:val="1b1c1d"/>
          <w:sz w:val="24"/>
          <w:szCs w:val="24"/>
          <w:rtl w:val="0"/>
        </w:rPr>
        <w:t xml:space="preserve"> Like many high-growth SaaS companies, Amperity is likely prioritizing market capture and product development over short-term profitability, but at its scale, it should be demonstrating a clear trajectory towards positive cash flow.</w:t>
      </w:r>
    </w:p>
    <w:p w:rsidR="00000000" w:rsidDel="00000000" w:rsidP="00000000" w:rsidRDefault="00000000" w:rsidRPr="00000000" w14:paraId="000000D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The company was valued at over $1B in its July 2021 Series D round.</w:t>
      </w:r>
      <w:r w:rsidDel="00000000" w:rsidR="00000000" w:rsidRPr="00000000">
        <w:rPr>
          <w:rFonts w:ascii="Google Sans Text" w:cs="Google Sans Text" w:eastAsia="Google Sans Text" w:hAnsi="Google Sans Text"/>
          <w:i w:val="0"/>
          <w:color w:val="575b5f"/>
          <w:sz w:val="24"/>
          <w:szCs w:val="24"/>
          <w:vertAlign w:val="superscript"/>
          <w:rtl w:val="0"/>
        </w:rPr>
        <w:t xml:space="preserve">10</w:t>
      </w:r>
      <w:r w:rsidDel="00000000" w:rsidR="00000000" w:rsidRPr="00000000">
        <w:rPr>
          <w:rFonts w:ascii="Google Sans Text" w:cs="Google Sans Text" w:eastAsia="Google Sans Text" w:hAnsi="Google Sans Text"/>
          <w:i w:val="0"/>
          <w:color w:val="1b1c1d"/>
          <w:sz w:val="24"/>
          <w:szCs w:val="24"/>
          <w:rtl w:val="0"/>
        </w:rPr>
        <w:t xml:space="preserve"> In the current market, while general SaaS multiples have compressed, Amperity's strategic position in the AI-powered Customer Data Platform (CDP) space warrants a premium. A potential enterprise value in the</w:t>
      </w:r>
    </w:p>
    <w:p w:rsidR="00000000" w:rsidDel="00000000" w:rsidP="00000000" w:rsidRDefault="00000000" w:rsidRPr="00000000" w14:paraId="000000D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575b5f"/>
          <w:sz w:val="24"/>
          <w:szCs w:val="24"/>
          <w:vertAlign w:val="superscript"/>
        </w:rPr>
      </w:pPr>
      <w:r w:rsidDel="00000000" w:rsidR="00000000" w:rsidRPr="00000000">
        <w:rPr>
          <w:rFonts w:ascii="Google Sans Text" w:cs="Google Sans Text" w:eastAsia="Google Sans Text" w:hAnsi="Google Sans Text"/>
          <w:b w:val="1"/>
          <w:i w:val="0"/>
          <w:color w:val="1b1c1d"/>
          <w:sz w:val="24"/>
          <w:szCs w:val="24"/>
          <w:rtl w:val="0"/>
        </w:rPr>
        <w:t xml:space="preserve">$1.0B - $1.4B</w:t>
      </w:r>
      <w:r w:rsidDel="00000000" w:rsidR="00000000" w:rsidRPr="00000000">
        <w:rPr>
          <w:rFonts w:ascii="Google Sans Text" w:cs="Google Sans Text" w:eastAsia="Google Sans Text" w:hAnsi="Google Sans Text"/>
          <w:i w:val="0"/>
          <w:color w:val="1b1c1d"/>
          <w:sz w:val="24"/>
          <w:szCs w:val="24"/>
          <w:rtl w:val="0"/>
        </w:rPr>
        <w:t xml:space="preserve"> range is justifiable, reflecting a multiple of approximately 10x-12x on its estimated ARR. An acquirer would be purchasing a recognized leader in the enterprise CDP market, a technology that is foundational for the AI-driven marketing and personalization initiatives that are a top priority for virtually every major consumer-facing enterprise.</w:t>
      </w:r>
      <w:r w:rsidDel="00000000" w:rsidR="00000000" w:rsidRPr="00000000">
        <w:rPr>
          <w:rFonts w:ascii="Google Sans Text" w:cs="Google Sans Text" w:eastAsia="Google Sans Text" w:hAnsi="Google Sans Text"/>
          <w:i w:val="0"/>
          <w:color w:val="575b5f"/>
          <w:sz w:val="24"/>
          <w:szCs w:val="24"/>
          <w:vertAlign w:val="superscript"/>
          <w:rtl w:val="0"/>
        </w:rPr>
        <w:t xml:space="preserve">2</w:t>
      </w:r>
    </w:p>
    <w:p w:rsidR="00000000" w:rsidDel="00000000" w:rsidP="00000000" w:rsidRDefault="00000000" w:rsidRPr="00000000" w14:paraId="000000D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575b5f"/>
          <w:sz w:val="24"/>
          <w:szCs w:val="24"/>
          <w:vertAlign w:val="superscript"/>
        </w:rPr>
      </w:pPr>
      <w:r w:rsidDel="00000000" w:rsidR="00000000" w:rsidRPr="00000000">
        <w:rPr>
          <w:rtl w:val="0"/>
        </w:rPr>
      </w:r>
    </w:p>
    <w:p w:rsidR="00000000" w:rsidDel="00000000" w:rsidP="00000000" w:rsidRDefault="00000000" w:rsidRPr="00000000" w14:paraId="000000D3">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Strategic Fit &amp; Sector Dynamics</w:t>
      </w:r>
    </w:p>
    <w:p w:rsidR="00000000" w:rsidDel="00000000" w:rsidP="00000000" w:rsidRDefault="00000000" w:rsidRPr="00000000" w14:paraId="000000D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i w:val="0"/>
          <w:color w:val="1b1c1d"/>
          <w:sz w:val="24"/>
          <w:szCs w:val="24"/>
        </w:rPr>
      </w:pPr>
      <w:r w:rsidDel="00000000" w:rsidR="00000000" w:rsidRPr="00000000">
        <w:rPr>
          <w:rtl w:val="0"/>
        </w:rPr>
      </w:r>
    </w:p>
    <w:p w:rsidR="00000000" w:rsidDel="00000000" w:rsidP="00000000" w:rsidRDefault="00000000" w:rsidRPr="00000000" w14:paraId="000000D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Amperity's strategic value is immense and timely. The company's AI-powered "Customer Data Cloud" solves a critical and persistent problem for large enterprises: unifying messy, fragmented, raw customer data from myriad sources into a single, accurate, and actionable customer profile.</w:t>
      </w:r>
      <w:r w:rsidDel="00000000" w:rsidR="00000000" w:rsidRPr="00000000">
        <w:rPr>
          <w:rFonts w:ascii="Google Sans Text" w:cs="Google Sans Text" w:eastAsia="Google Sans Text" w:hAnsi="Google Sans Text"/>
          <w:i w:val="0"/>
          <w:color w:val="575b5f"/>
          <w:sz w:val="24"/>
          <w:szCs w:val="24"/>
          <w:vertAlign w:val="superscript"/>
          <w:rtl w:val="0"/>
        </w:rPr>
        <w:t xml:space="preserve">2</w:t>
      </w:r>
      <w:r w:rsidDel="00000000" w:rsidR="00000000" w:rsidRPr="00000000">
        <w:rPr>
          <w:rFonts w:ascii="Google Sans Text" w:cs="Google Sans Text" w:eastAsia="Google Sans Text" w:hAnsi="Google Sans Text"/>
          <w:i w:val="0"/>
          <w:color w:val="1b1c1d"/>
          <w:sz w:val="24"/>
          <w:szCs w:val="24"/>
          <w:rtl w:val="0"/>
        </w:rPr>
        <w:t xml:space="preserve"> This capability is the essential prerequisite for any effective enterprise AI strategy.</w:t>
      </w:r>
    </w:p>
    <w:p w:rsidR="00000000" w:rsidDel="00000000" w:rsidP="00000000" w:rsidRDefault="00000000" w:rsidRPr="00000000" w14:paraId="000000D6">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This positioning makes Amperity a prime acquisition target for several categories of strategic buyers:</w:t>
      </w:r>
    </w:p>
    <w:p w:rsidR="00000000" w:rsidDel="00000000" w:rsidP="00000000" w:rsidRDefault="00000000" w:rsidRPr="00000000" w14:paraId="000000D7">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Large Enterprise Software Platforms:</w:t>
      </w:r>
      <w:r w:rsidDel="00000000" w:rsidR="00000000" w:rsidRPr="00000000">
        <w:rPr>
          <w:rFonts w:ascii="Google Sans Text" w:cs="Google Sans Text" w:eastAsia="Google Sans Text" w:hAnsi="Google Sans Text"/>
          <w:i w:val="0"/>
          <w:color w:val="1b1c1d"/>
          <w:sz w:val="24"/>
          <w:szCs w:val="24"/>
          <w:rtl w:val="0"/>
        </w:rPr>
        <w:t xml:space="preserve"> Companies like Salesforce, Adobe, and Oracle could integrate Amperity's best-in-class identity resolution technology to significantly enhance their own marketing, sales, and commerce cloud offerings.</w:t>
      </w:r>
    </w:p>
    <w:p w:rsidR="00000000" w:rsidDel="00000000" w:rsidP="00000000" w:rsidRDefault="00000000" w:rsidRPr="00000000" w14:paraId="000000D8">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Cloud Data and Warehouse Providers:</w:t>
      </w:r>
      <w:r w:rsidDel="00000000" w:rsidR="00000000" w:rsidRPr="00000000">
        <w:rPr>
          <w:rFonts w:ascii="Google Sans Text" w:cs="Google Sans Text" w:eastAsia="Google Sans Text" w:hAnsi="Google Sans Text"/>
          <w:i w:val="0"/>
          <w:color w:val="1b1c1d"/>
          <w:sz w:val="24"/>
          <w:szCs w:val="24"/>
          <w:rtl w:val="0"/>
        </w:rPr>
        <w:t xml:space="preserve"> Hyperscalers like Snowflake and Databricks are aggressively moving up the data stack from pure infrastructure to value-added applications. Amperity's deep integration and recent launch of an AI agent for Databricks underscore this powerful synergy.</w:t>
      </w:r>
      <w:r w:rsidDel="00000000" w:rsidR="00000000" w:rsidRPr="00000000">
        <w:rPr>
          <w:rFonts w:ascii="Google Sans Text" w:cs="Google Sans Text" w:eastAsia="Google Sans Text" w:hAnsi="Google Sans Text"/>
          <w:i w:val="0"/>
          <w:color w:val="575b5f"/>
          <w:sz w:val="24"/>
          <w:szCs w:val="24"/>
          <w:vertAlign w:val="superscript"/>
          <w:rtl w:val="0"/>
        </w:rPr>
        <w:t xml:space="preserve">4</w:t>
      </w:r>
    </w:p>
    <w:p w:rsidR="00000000" w:rsidDel="00000000" w:rsidP="00000000" w:rsidRDefault="00000000" w:rsidRPr="00000000" w14:paraId="000000D9">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Global Systems Integrators and Consultancies:</w:t>
      </w:r>
      <w:r w:rsidDel="00000000" w:rsidR="00000000" w:rsidRPr="00000000">
        <w:rPr>
          <w:rFonts w:ascii="Google Sans Text" w:cs="Google Sans Text" w:eastAsia="Google Sans Text" w:hAnsi="Google Sans Text"/>
          <w:i w:val="0"/>
          <w:color w:val="1b1c1d"/>
          <w:sz w:val="24"/>
          <w:szCs w:val="24"/>
          <w:rtl w:val="0"/>
        </w:rPr>
        <w:t xml:space="preserve"> Firms such as Accenture and Deloitte, which lead large-scale digital transformation projects, could acquire Amperity to own the core technology platform that underpins these initiatives.</w:t>
      </w:r>
    </w:p>
    <w:p w:rsidR="00000000" w:rsidDel="00000000" w:rsidP="00000000" w:rsidRDefault="00000000" w:rsidRPr="00000000" w14:paraId="000000D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The company is perfectly positioned to ride the current wave of AI adoption. The explosion in generative AI has made high-quality, unified first-party data more valuable than ever before. Enterprises are quickly realizing that they cannot leverage the power of AI without a clean, reliable data foundation. Amperity provides precisely this foundation, making it a strategically indispensable asset in the current technology cycle.</w:t>
      </w:r>
    </w:p>
    <w:p w:rsidR="00000000" w:rsidDel="00000000" w:rsidP="00000000" w:rsidRDefault="00000000" w:rsidRPr="00000000" w14:paraId="000000D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tl w:val="0"/>
        </w:rPr>
      </w:r>
    </w:p>
    <w:p w:rsidR="00000000" w:rsidDel="00000000" w:rsidP="00000000" w:rsidRDefault="00000000" w:rsidRPr="00000000" w14:paraId="000000DC">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Board/Leadership Posture</w:t>
      </w:r>
    </w:p>
    <w:p w:rsidR="00000000" w:rsidDel="00000000" w:rsidP="00000000" w:rsidRDefault="00000000" w:rsidRPr="00000000" w14:paraId="000000D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i w:val="0"/>
          <w:color w:val="1b1c1d"/>
          <w:sz w:val="24"/>
          <w:szCs w:val="24"/>
        </w:rPr>
      </w:pPr>
      <w:r w:rsidDel="00000000" w:rsidR="00000000" w:rsidRPr="00000000">
        <w:rPr>
          <w:rtl w:val="0"/>
        </w:rPr>
      </w:r>
    </w:p>
    <w:p w:rsidR="00000000" w:rsidDel="00000000" w:rsidP="00000000" w:rsidRDefault="00000000" w:rsidRPr="00000000" w14:paraId="000000D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575b5f"/>
          <w:sz w:val="24"/>
          <w:szCs w:val="24"/>
          <w:vertAlign w:val="superscript"/>
        </w:rPr>
      </w:pPr>
      <w:r w:rsidDel="00000000" w:rsidR="00000000" w:rsidRPr="00000000">
        <w:rPr>
          <w:rFonts w:ascii="Google Sans Text" w:cs="Google Sans Text" w:eastAsia="Google Sans Text" w:hAnsi="Google Sans Text"/>
          <w:i w:val="0"/>
          <w:color w:val="1b1c1d"/>
          <w:sz w:val="24"/>
          <w:szCs w:val="24"/>
          <w:rtl w:val="0"/>
        </w:rPr>
        <w:t xml:space="preserve">The company's board is now a powerhouse of experienced operators and investors. It is chaired by the highly respected Dawn Lepore and includes the new CEO Tony Owens, co-founder Derek Slager, and senior representatives from its top-tier investment firms, including Matt McIlwain of Madrona Venture Group.</w:t>
      </w:r>
      <w:r w:rsidDel="00000000" w:rsidR="00000000" w:rsidRPr="00000000">
        <w:rPr>
          <w:rFonts w:ascii="Google Sans Text" w:cs="Google Sans Text" w:eastAsia="Google Sans Text" w:hAnsi="Google Sans Text"/>
          <w:i w:val="0"/>
          <w:color w:val="575b5f"/>
          <w:sz w:val="24"/>
          <w:szCs w:val="24"/>
          <w:vertAlign w:val="superscript"/>
          <w:rtl w:val="0"/>
        </w:rPr>
        <w:t xml:space="preserve">1</w:t>
      </w:r>
    </w:p>
    <w:p w:rsidR="00000000" w:rsidDel="00000000" w:rsidP="00000000" w:rsidRDefault="00000000" w:rsidRPr="00000000" w14:paraId="000000D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As detailed previously, the complete overhaul of the C-suite and board leadership is the most compelling evidence imaginable that a strategic process is being planned. The new leadership team's collective experience is heavily weighted towards scaling and selling enterprise software companies. Their mandate, set by an investor syndicate that is ready for a return, is almost certainly to prepare Amperity for a successful exit within the next 18-24 months.</w:t>
      </w:r>
    </w:p>
    <w:p w:rsidR="00000000" w:rsidDel="00000000" w:rsidP="00000000" w:rsidRDefault="00000000" w:rsidRPr="00000000" w14:paraId="000000E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tl w:val="0"/>
        </w:rPr>
      </w:r>
    </w:p>
    <w:p w:rsidR="00000000" w:rsidDel="00000000" w:rsidP="00000000" w:rsidRDefault="00000000" w:rsidRPr="00000000" w14:paraId="000000E1">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Valuation &amp; Market Sentiment</w:t>
      </w:r>
    </w:p>
    <w:p w:rsidR="00000000" w:rsidDel="00000000" w:rsidP="00000000" w:rsidRDefault="00000000" w:rsidRPr="00000000" w14:paraId="000000E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i w:val="0"/>
          <w:color w:val="1b1c1d"/>
          <w:sz w:val="24"/>
          <w:szCs w:val="24"/>
        </w:rPr>
      </w:pPr>
      <w:r w:rsidDel="00000000" w:rsidR="00000000" w:rsidRPr="00000000">
        <w:rPr>
          <w:rtl w:val="0"/>
        </w:rPr>
      </w:r>
    </w:p>
    <w:p w:rsidR="00000000" w:rsidDel="00000000" w:rsidP="00000000" w:rsidRDefault="00000000" w:rsidRPr="00000000" w14:paraId="000000E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575b5f"/>
          <w:sz w:val="24"/>
          <w:szCs w:val="24"/>
          <w:vertAlign w:val="superscript"/>
        </w:rPr>
      </w:pPr>
      <w:r w:rsidDel="00000000" w:rsidR="00000000" w:rsidRPr="00000000">
        <w:rPr>
          <w:rFonts w:ascii="Google Sans Text" w:cs="Google Sans Text" w:eastAsia="Google Sans Text" w:hAnsi="Google Sans Text"/>
          <w:i w:val="0"/>
          <w:color w:val="1b1c1d"/>
          <w:sz w:val="24"/>
          <w:szCs w:val="24"/>
          <w:rtl w:val="0"/>
        </w:rPr>
        <w:t xml:space="preserve">The Customer Data Platform market is competitive, but leaders like Amperity, which possess patented AI technology and a blue-chip enterprise customer list, command premium valuations. The multi-billion-dollar acquisition of Segment by Twilio serves as a powerful market comparable, demonstrating the immense strategic value that large software companies place on owning a leading CDP.</w:t>
      </w:r>
      <w:r w:rsidDel="00000000" w:rsidR="00000000" w:rsidRPr="00000000">
        <w:rPr>
          <w:rFonts w:ascii="Google Sans Text" w:cs="Google Sans Text" w:eastAsia="Google Sans Text" w:hAnsi="Google Sans Text"/>
          <w:i w:val="0"/>
          <w:color w:val="575b5f"/>
          <w:sz w:val="24"/>
          <w:szCs w:val="24"/>
          <w:vertAlign w:val="superscript"/>
          <w:rtl w:val="0"/>
        </w:rPr>
        <w:t xml:space="preserve">39</w:t>
      </w:r>
    </w:p>
    <w:p w:rsidR="00000000" w:rsidDel="00000000" w:rsidP="00000000" w:rsidRDefault="00000000" w:rsidRPr="00000000" w14:paraId="000000E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575b5f"/>
          <w:sz w:val="24"/>
          <w:szCs w:val="24"/>
          <w:vertAlign w:val="superscript"/>
        </w:rPr>
      </w:pPr>
      <w:r w:rsidDel="00000000" w:rsidR="00000000" w:rsidRPr="00000000">
        <w:rPr>
          <w:rFonts w:ascii="Google Sans Text" w:cs="Google Sans Text" w:eastAsia="Google Sans Text" w:hAnsi="Google Sans Text"/>
          <w:i w:val="0"/>
          <w:color w:val="1b1c1d"/>
          <w:sz w:val="24"/>
          <w:szCs w:val="24"/>
          <w:rtl w:val="0"/>
        </w:rPr>
        <w:t xml:space="preserve">The alignment between buyer and seller interests is strong. The investors have clearly signaled their intent to exit by installing a new management team. This new team is composed of professionals who are incentivized and experienced in executing such a transaction. The company's founders, who started the business in 2016, are also likely prepared for a liquidity event after years of building the company.</w:t>
      </w:r>
      <w:r w:rsidDel="00000000" w:rsidR="00000000" w:rsidRPr="00000000">
        <w:rPr>
          <w:rFonts w:ascii="Google Sans Text" w:cs="Google Sans Text" w:eastAsia="Google Sans Text" w:hAnsi="Google Sans Text"/>
          <w:i w:val="0"/>
          <w:color w:val="575b5f"/>
          <w:sz w:val="24"/>
          <w:szCs w:val="24"/>
          <w:vertAlign w:val="superscript"/>
          <w:rtl w:val="0"/>
        </w:rPr>
        <w:t xml:space="preserve">2</w:t>
      </w:r>
    </w:p>
    <w:p w:rsidR="00000000" w:rsidDel="00000000" w:rsidP="00000000" w:rsidRDefault="00000000" w:rsidRPr="00000000" w14:paraId="000000E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575b5f"/>
          <w:sz w:val="24"/>
          <w:szCs w:val="24"/>
          <w:vertAlign w:val="superscript"/>
        </w:rPr>
      </w:pPr>
      <w:r w:rsidDel="00000000" w:rsidR="00000000" w:rsidRPr="00000000">
        <w:rPr>
          <w:rtl w:val="0"/>
        </w:rPr>
      </w:r>
    </w:p>
    <w:p w:rsidR="00000000" w:rsidDel="00000000" w:rsidP="00000000" w:rsidRDefault="00000000" w:rsidRPr="00000000" w14:paraId="000000E6">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Deal Rationale or Red Flags</w:t>
      </w:r>
    </w:p>
    <w:p w:rsidR="00000000" w:rsidDel="00000000" w:rsidP="00000000" w:rsidRDefault="00000000" w:rsidRPr="00000000" w14:paraId="000000E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i w:val="0"/>
          <w:color w:val="1b1c1d"/>
          <w:sz w:val="24"/>
          <w:szCs w:val="24"/>
        </w:rPr>
      </w:pPr>
      <w:r w:rsidDel="00000000" w:rsidR="00000000" w:rsidRPr="00000000">
        <w:rPr>
          <w:rtl w:val="0"/>
        </w:rPr>
      </w:r>
    </w:p>
    <w:p w:rsidR="00000000" w:rsidDel="00000000" w:rsidP="00000000" w:rsidRDefault="00000000" w:rsidRPr="00000000" w14:paraId="000000E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b w:val="1"/>
          <w:i w:val="0"/>
          <w:color w:val="1b1c1d"/>
          <w:sz w:val="24"/>
          <w:szCs w:val="24"/>
          <w:rtl w:val="0"/>
        </w:rPr>
        <w:t xml:space="preserve">Deal Rationale:</w:t>
      </w:r>
      <w:r w:rsidDel="00000000" w:rsidR="00000000" w:rsidRPr="00000000">
        <w:rPr>
          <w:rFonts w:ascii="Google Sans Text" w:cs="Google Sans Text" w:eastAsia="Google Sans Text" w:hAnsi="Google Sans Text"/>
          <w:i w:val="0"/>
          <w:color w:val="1b1c1d"/>
          <w:sz w:val="24"/>
          <w:szCs w:val="24"/>
          <w:rtl w:val="0"/>
        </w:rPr>
        <w:t xml:space="preserve"> The "Why Sell Now?" thesis for Amperity is driven by the board and investors, who have already set the exit process in motion with their leadership changes. The rationale is to capitalize on the strategic preparations this new team will undertake over the next year. The company should be aggressively marketed as the "key to unlocking enterprise AI," a narrative that resonates powerfully in the current market. This positioning makes Amperity an essential, must-have asset for any major software or cloud player looking to win the enterprise AI race. The time to begin building the relationships and positioning for that sale is now.</w:t>
      </w:r>
    </w:p>
    <w:p w:rsidR="00000000" w:rsidDel="00000000" w:rsidP="00000000" w:rsidRDefault="00000000" w:rsidRPr="00000000" w14:paraId="000000E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Final POV — Is this a live deal, wait-and-watch, or pass?</w:t>
      </w:r>
    </w:p>
    <w:p w:rsidR="00000000" w:rsidDel="00000000" w:rsidP="00000000" w:rsidRDefault="00000000" w:rsidRPr="00000000" w14:paraId="000000E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Live Deal. Based on the overwhelming internal governance signals, Amperity is arguably the highest-conviction target on this list. While a transaction may be 6-12 months out as the new leadership team finalizes its pre-sale strategy, the fundamental decision to prepare for an exit appears to have already been made. Engagement should be initiated immediately to establish a relationship and position J.P. Morgan as the lead advisor for the inevitable process.</w:t>
      </w:r>
    </w:p>
    <w:p w:rsidR="00000000" w:rsidDel="00000000" w:rsidP="00000000" w:rsidRDefault="00000000" w:rsidRPr="00000000" w14:paraId="000000E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EC">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30"/>
          <w:szCs w:val="30"/>
        </w:rPr>
      </w:pPr>
      <w:r w:rsidDel="00000000" w:rsidR="00000000" w:rsidRPr="00000000">
        <w:rPr>
          <w:rFonts w:ascii="Google Sans" w:cs="Google Sans" w:eastAsia="Google Sans" w:hAnsi="Google Sans"/>
          <w:b w:val="1"/>
          <w:i w:val="0"/>
          <w:color w:val="1b1c1d"/>
          <w:sz w:val="30"/>
          <w:szCs w:val="30"/>
          <w:rtl w:val="0"/>
        </w:rPr>
        <w:t xml:space="preserve">Part III: Deprioritized Targets</w:t>
      </w:r>
    </w:p>
    <w:p w:rsidR="00000000" w:rsidDel="00000000" w:rsidP="00000000" w:rsidRDefault="00000000" w:rsidRPr="00000000" w14:paraId="000000E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i w:val="0"/>
          <w:color w:val="1b1c1d"/>
          <w:sz w:val="30"/>
          <w:szCs w:val="30"/>
        </w:rPr>
      </w:pPr>
      <w:r w:rsidDel="00000000" w:rsidR="00000000" w:rsidRPr="00000000">
        <w:rPr>
          <w:rtl w:val="0"/>
        </w:rPr>
      </w:r>
    </w:p>
    <w:p w:rsidR="00000000" w:rsidDel="00000000" w:rsidP="00000000" w:rsidRDefault="00000000" w:rsidRPr="00000000" w14:paraId="000000E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i w:val="0"/>
          <w:color w:val="1b1c1d"/>
          <w:sz w:val="30"/>
          <w:szCs w:val="30"/>
        </w:rPr>
      </w:pPr>
      <w:r w:rsidDel="00000000" w:rsidR="00000000" w:rsidRPr="00000000">
        <w:rPr>
          <w:rtl w:val="0"/>
        </w:rPr>
      </w:r>
    </w:p>
    <w:p w:rsidR="00000000" w:rsidDel="00000000" w:rsidP="00000000" w:rsidRDefault="00000000" w:rsidRPr="00000000" w14:paraId="000000E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A. Vendir</w:t>
      </w:r>
    </w:p>
    <w:p w:rsidR="00000000" w:rsidDel="00000000" w:rsidP="00000000" w:rsidRDefault="00000000" w:rsidRPr="00000000" w14:paraId="000000F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i w:val="0"/>
          <w:color w:val="1b1c1d"/>
          <w:sz w:val="24"/>
          <w:szCs w:val="24"/>
        </w:rPr>
      </w:pPr>
      <w:r w:rsidDel="00000000" w:rsidR="00000000" w:rsidRPr="00000000">
        <w:rPr>
          <w:rtl w:val="0"/>
        </w:rPr>
      </w:r>
    </w:p>
    <w:p w:rsidR="00000000" w:rsidDel="00000000" w:rsidP="00000000" w:rsidRDefault="00000000" w:rsidRPr="00000000" w14:paraId="000000F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b w:val="1"/>
          <w:i w:val="0"/>
          <w:color w:val="1b1c1d"/>
          <w:sz w:val="24"/>
          <w:szCs w:val="24"/>
          <w:rtl w:val="0"/>
        </w:rPr>
        <w:t xml:space="preserve">Rationale for Deprioritization:</w:t>
      </w:r>
      <w:r w:rsidDel="00000000" w:rsidR="00000000" w:rsidRPr="00000000">
        <w:rPr>
          <w:rFonts w:ascii="Google Sans Text" w:cs="Google Sans Text" w:eastAsia="Google Sans Text" w:hAnsi="Google Sans Text"/>
          <w:i w:val="0"/>
          <w:color w:val="1b1c1d"/>
          <w:sz w:val="24"/>
          <w:szCs w:val="24"/>
          <w:rtl w:val="0"/>
        </w:rPr>
        <w:t xml:space="preserve"> This target is recommended for immediate removal from the shortlist due to a critical lack of coherent, verifiable information from mandated, high-quality sources. It is not possible to identify a single, distinct corporate entity named "Vendir" that aligns with the profile of a venture-backed technology asset suitable for the investment mandate.</w:t>
      </w:r>
    </w:p>
    <w:p w:rsidR="00000000" w:rsidDel="00000000" w:rsidP="00000000" w:rsidRDefault="00000000" w:rsidRPr="00000000" w14:paraId="000000F2">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b w:val="1"/>
          <w:i w:val="0"/>
          <w:color w:val="1b1c1d"/>
          <w:sz w:val="24"/>
          <w:szCs w:val="24"/>
          <w:rtl w:val="0"/>
        </w:rPr>
        <w:t xml:space="preserve">Analysis of Research:</w:t>
      </w:r>
      <w:r w:rsidDel="00000000" w:rsidR="00000000" w:rsidRPr="00000000">
        <w:rPr>
          <w:rFonts w:ascii="Google Sans Text" w:cs="Google Sans Text" w:eastAsia="Google Sans Text" w:hAnsi="Google Sans Text"/>
          <w:i w:val="0"/>
          <w:color w:val="1b1c1d"/>
          <w:sz w:val="24"/>
          <w:szCs w:val="24"/>
          <w:rtl w:val="0"/>
        </w:rPr>
        <w:t xml:space="preserve"> The available information associated with the name "Vendir" is fragmented and contradictory, pointing to multiple, unrelated entities rather than a single target company.</w:t>
      </w:r>
    </w:p>
    <w:p w:rsidR="00000000" w:rsidDel="00000000" w:rsidP="00000000" w:rsidRDefault="00000000" w:rsidRPr="00000000" w14:paraId="000000F3">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i w:val="0"/>
          <w:color w:val="1b1c1d"/>
          <w:sz w:val="24"/>
          <w:szCs w:val="24"/>
          <w:rtl w:val="0"/>
        </w:rPr>
        <w:t xml:space="preserve">The provided research includes references to a municipal government project for a new medic station in Pittsburgh </w:t>
      </w:r>
      <w:r w:rsidDel="00000000" w:rsidR="00000000" w:rsidRPr="00000000">
        <w:rPr>
          <w:rFonts w:ascii="Google Sans Text" w:cs="Google Sans Text" w:eastAsia="Google Sans Text" w:hAnsi="Google Sans Text"/>
          <w:i w:val="0"/>
          <w:color w:val="575b5f"/>
          <w:sz w:val="24"/>
          <w:szCs w:val="24"/>
          <w:vertAlign w:val="superscript"/>
          <w:rtl w:val="0"/>
        </w:rPr>
        <w:t xml:space="preserve">43</w:t>
      </w:r>
      <w:r w:rsidDel="00000000" w:rsidR="00000000" w:rsidRPr="00000000">
        <w:rPr>
          <w:rFonts w:ascii="Google Sans Text" w:cs="Google Sans Text" w:eastAsia="Google Sans Text" w:hAnsi="Google Sans Text"/>
          <w:i w:val="0"/>
          <w:color w:val="1b1c1d"/>
          <w:sz w:val="24"/>
          <w:szCs w:val="24"/>
          <w:rtl w:val="0"/>
        </w:rPr>
        <w:t xml:space="preserve">, generic business advice on managing vendor relationships from Forbes </w:t>
      </w:r>
      <w:r w:rsidDel="00000000" w:rsidR="00000000" w:rsidRPr="00000000">
        <w:rPr>
          <w:rFonts w:ascii="Google Sans Text" w:cs="Google Sans Text" w:eastAsia="Google Sans Text" w:hAnsi="Google Sans Text"/>
          <w:i w:val="0"/>
          <w:color w:val="575b5f"/>
          <w:sz w:val="24"/>
          <w:szCs w:val="24"/>
          <w:vertAlign w:val="superscript"/>
          <w:rtl w:val="0"/>
        </w:rPr>
        <w:t xml:space="preserve">44</w:t>
      </w:r>
      <w:r w:rsidDel="00000000" w:rsidR="00000000" w:rsidRPr="00000000">
        <w:rPr>
          <w:rFonts w:ascii="Google Sans Text" w:cs="Google Sans Text" w:eastAsia="Google Sans Text" w:hAnsi="Google Sans Text"/>
          <w:i w:val="0"/>
          <w:color w:val="1b1c1d"/>
          <w:sz w:val="24"/>
          <w:szCs w:val="24"/>
          <w:rtl w:val="0"/>
        </w:rPr>
        <w:t xml:space="preserve">, and product descriptions for a variety of different software companies operating in the vendor management, third-party risk management (TPRM), and governance, risk, and compliance (GRC) spaces. These companies include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b w:val="1"/>
          <w:i w:val="0"/>
          <w:color w:val="1b1c1d"/>
          <w:sz w:val="24"/>
          <w:szCs w:val="24"/>
          <w:rtl w:val="0"/>
        </w:rPr>
        <w:t xml:space="preserve">Vendr</w:t>
      </w:r>
      <w:r w:rsidDel="00000000" w:rsidR="00000000" w:rsidRPr="00000000">
        <w:rPr>
          <w:rFonts w:ascii="Google Sans Text" w:cs="Google Sans Text" w:eastAsia="Google Sans Text" w:hAnsi="Google Sans Text"/>
          <w:i w:val="0"/>
          <w:color w:val="1b1c1d"/>
          <w:sz w:val="24"/>
          <w:szCs w:val="24"/>
          <w:rtl w:val="0"/>
        </w:rPr>
        <w:t xml:space="preserve"> (SaaS management) </w:t>
      </w:r>
      <w:r w:rsidDel="00000000" w:rsidR="00000000" w:rsidRPr="00000000">
        <w:rPr>
          <w:rFonts w:ascii="Google Sans Text" w:cs="Google Sans Text" w:eastAsia="Google Sans Text" w:hAnsi="Google Sans Text"/>
          <w:i w:val="0"/>
          <w:color w:val="575b5f"/>
          <w:sz w:val="24"/>
          <w:szCs w:val="24"/>
          <w:vertAlign w:val="superscript"/>
          <w:rtl w:val="0"/>
        </w:rPr>
        <w:t xml:space="preserve">45</w:t>
      </w:r>
      <w:r w:rsidDel="00000000" w:rsidR="00000000" w:rsidRPr="00000000">
        <w:rPr>
          <w:rFonts w:ascii="Google Sans Text" w:cs="Google Sans Text" w:eastAsia="Google Sans Text" w:hAnsi="Google Sans Text"/>
          <w:i w:val="0"/>
          <w:color w:val="1b1c1d"/>
          <w:sz w:val="24"/>
          <w:szCs w:val="24"/>
          <w:rtl w:val="0"/>
        </w:rPr>
        <w:t xml:space="preserv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b w:val="1"/>
          <w:i w:val="0"/>
          <w:color w:val="1b1c1d"/>
          <w:sz w:val="24"/>
          <w:szCs w:val="24"/>
          <w:rtl w:val="0"/>
        </w:rPr>
        <w:t xml:space="preserve">Venminder</w:t>
      </w:r>
      <w:r w:rsidDel="00000000" w:rsidR="00000000" w:rsidRPr="00000000">
        <w:rPr>
          <w:rFonts w:ascii="Google Sans Text" w:cs="Google Sans Text" w:eastAsia="Google Sans Text" w:hAnsi="Google Sans Text"/>
          <w:i w:val="0"/>
          <w:color w:val="1b1c1d"/>
          <w:sz w:val="24"/>
          <w:szCs w:val="24"/>
          <w:rtl w:val="0"/>
        </w:rPr>
        <w:t xml:space="preserve"> (TPRM) </w:t>
      </w:r>
      <w:r w:rsidDel="00000000" w:rsidR="00000000" w:rsidRPr="00000000">
        <w:rPr>
          <w:rFonts w:ascii="Google Sans Text" w:cs="Google Sans Text" w:eastAsia="Google Sans Text" w:hAnsi="Google Sans Text"/>
          <w:i w:val="0"/>
          <w:color w:val="575b5f"/>
          <w:sz w:val="24"/>
          <w:szCs w:val="24"/>
          <w:vertAlign w:val="superscript"/>
          <w:rtl w:val="0"/>
        </w:rPr>
        <w:t xml:space="preserve">46</w:t>
      </w:r>
      <w:r w:rsidDel="00000000" w:rsidR="00000000" w:rsidRPr="00000000">
        <w:rPr>
          <w:rFonts w:ascii="Google Sans Text" w:cs="Google Sans Text" w:eastAsia="Google Sans Text" w:hAnsi="Google Sans Text"/>
          <w:i w:val="0"/>
          <w:color w:val="1b1c1d"/>
          <w:sz w:val="24"/>
          <w:szCs w:val="24"/>
          <w:rtl w:val="0"/>
        </w:rPr>
        <w:t xml:space="preserv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b w:val="1"/>
          <w:i w:val="0"/>
          <w:color w:val="1b1c1d"/>
          <w:sz w:val="24"/>
          <w:szCs w:val="24"/>
          <w:rtl w:val="0"/>
        </w:rPr>
        <w:t xml:space="preserve">Vendict</w:t>
      </w:r>
      <w:r w:rsidDel="00000000" w:rsidR="00000000" w:rsidRPr="00000000">
        <w:rPr>
          <w:rFonts w:ascii="Google Sans Text" w:cs="Google Sans Text" w:eastAsia="Google Sans Text" w:hAnsi="Google Sans Text"/>
          <w:i w:val="0"/>
          <w:color w:val="1b1c1d"/>
          <w:sz w:val="24"/>
          <w:szCs w:val="24"/>
          <w:rtl w:val="0"/>
        </w:rPr>
        <w:t xml:space="preserve"> (GRC automation) </w:t>
      </w:r>
      <w:r w:rsidDel="00000000" w:rsidR="00000000" w:rsidRPr="00000000">
        <w:rPr>
          <w:rFonts w:ascii="Google Sans Text" w:cs="Google Sans Text" w:eastAsia="Google Sans Text" w:hAnsi="Google Sans Text"/>
          <w:i w:val="0"/>
          <w:color w:val="575b5f"/>
          <w:sz w:val="24"/>
          <w:szCs w:val="24"/>
          <w:vertAlign w:val="superscript"/>
          <w:rtl w:val="0"/>
        </w:rPr>
        <w:t xml:space="preserve">47</w:t>
      </w:r>
      <w:r w:rsidDel="00000000" w:rsidR="00000000" w:rsidRPr="00000000">
        <w:rPr>
          <w:rFonts w:ascii="Google Sans Text" w:cs="Google Sans Text" w:eastAsia="Google Sans Text" w:hAnsi="Google Sans Text"/>
          <w:i w:val="0"/>
          <w:color w:val="1b1c1d"/>
          <w:sz w:val="24"/>
          <w:szCs w:val="24"/>
          <w:rtl w:val="0"/>
        </w:rPr>
        <w:t xml:space="preserv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b w:val="1"/>
          <w:i w:val="0"/>
          <w:color w:val="1b1c1d"/>
          <w:sz w:val="24"/>
          <w:szCs w:val="24"/>
          <w:rtl w:val="0"/>
        </w:rPr>
        <w:t xml:space="preserve">NetVendor</w:t>
      </w:r>
      <w:r w:rsidDel="00000000" w:rsidR="00000000" w:rsidRPr="00000000">
        <w:rPr>
          <w:rFonts w:ascii="Google Sans Text" w:cs="Google Sans Text" w:eastAsia="Google Sans Text" w:hAnsi="Google Sans Text"/>
          <w:i w:val="0"/>
          <w:color w:val="1b1c1d"/>
          <w:sz w:val="24"/>
          <w:szCs w:val="24"/>
          <w:rtl w:val="0"/>
        </w:rPr>
        <w:t xml:space="preserve"> (real estate vendor management) </w:t>
      </w:r>
      <w:r w:rsidDel="00000000" w:rsidR="00000000" w:rsidRPr="00000000">
        <w:rPr>
          <w:rFonts w:ascii="Google Sans Text" w:cs="Google Sans Text" w:eastAsia="Google Sans Text" w:hAnsi="Google Sans Text"/>
          <w:i w:val="0"/>
          <w:color w:val="575b5f"/>
          <w:sz w:val="24"/>
          <w:szCs w:val="24"/>
          <w:vertAlign w:val="superscript"/>
          <w:rtl w:val="0"/>
        </w:rPr>
        <w:t xml:space="preserve">48</w:t>
      </w:r>
      <w:r w:rsidDel="00000000" w:rsidR="00000000" w:rsidRPr="00000000">
        <w:rPr>
          <w:rFonts w:ascii="Google Sans Text" w:cs="Google Sans Text" w:eastAsia="Google Sans Text" w:hAnsi="Google Sans Text"/>
          <w:i w:val="0"/>
          <w:color w:val="1b1c1d"/>
          <w:sz w:val="24"/>
          <w:szCs w:val="24"/>
          <w:rtl w:val="0"/>
        </w:rPr>
        <w:t xml:space="preserv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b w:val="1"/>
          <w:i w:val="0"/>
          <w:color w:val="1b1c1d"/>
          <w:sz w:val="24"/>
          <w:szCs w:val="24"/>
          <w:rtl w:val="0"/>
        </w:rPr>
        <w:t xml:space="preserve">VIVE</w:t>
      </w:r>
      <w:r w:rsidDel="00000000" w:rsidR="00000000" w:rsidRPr="00000000">
        <w:rPr>
          <w:rFonts w:ascii="Google Sans Text" w:cs="Google Sans Text" w:eastAsia="Google Sans Text" w:hAnsi="Google Sans Text"/>
          <w:i w:val="0"/>
          <w:color w:val="1b1c1d"/>
          <w:sz w:val="24"/>
          <w:szCs w:val="24"/>
          <w:rtl w:val="0"/>
        </w:rPr>
        <w:t xml:space="preserve"> (vendor compliance) </w:t>
      </w:r>
      <w:r w:rsidDel="00000000" w:rsidR="00000000" w:rsidRPr="00000000">
        <w:rPr>
          <w:rFonts w:ascii="Google Sans Text" w:cs="Google Sans Text" w:eastAsia="Google Sans Text" w:hAnsi="Google Sans Text"/>
          <w:i w:val="0"/>
          <w:color w:val="575b5f"/>
          <w:sz w:val="24"/>
          <w:szCs w:val="24"/>
          <w:vertAlign w:val="superscript"/>
          <w:rtl w:val="0"/>
        </w:rPr>
        <w:t xml:space="preserve">49</w:t>
      </w:r>
      <w:r w:rsidDel="00000000" w:rsidR="00000000" w:rsidRPr="00000000">
        <w:rPr>
          <w:rFonts w:ascii="Google Sans Text" w:cs="Google Sans Text" w:eastAsia="Google Sans Text" w:hAnsi="Google Sans Text"/>
          <w:i w:val="0"/>
          <w:color w:val="1b1c1d"/>
          <w:sz w:val="24"/>
          <w:szCs w:val="24"/>
          <w:rtl w:val="0"/>
        </w:rPr>
        <w:t xml:space="preserve">, and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b w:val="1"/>
          <w:i w:val="0"/>
          <w:color w:val="1b1c1d"/>
          <w:sz w:val="24"/>
          <w:szCs w:val="24"/>
          <w:rtl w:val="0"/>
        </w:rPr>
        <w:t xml:space="preserve">IntelliCentrics</w:t>
      </w:r>
      <w:r w:rsidDel="00000000" w:rsidR="00000000" w:rsidRPr="00000000">
        <w:rPr>
          <w:rFonts w:ascii="Google Sans Text" w:cs="Google Sans Text" w:eastAsia="Google Sans Text" w:hAnsi="Google Sans Text"/>
          <w:i w:val="0"/>
          <w:color w:val="1b1c1d"/>
          <w:sz w:val="24"/>
          <w:szCs w:val="24"/>
          <w:rtl w:val="0"/>
        </w:rPr>
        <w:t xml:space="preserve"> (healthcare credentialing).</w:t>
      </w:r>
      <w:r w:rsidDel="00000000" w:rsidR="00000000" w:rsidRPr="00000000">
        <w:rPr>
          <w:rFonts w:ascii="Google Sans Text" w:cs="Google Sans Text" w:eastAsia="Google Sans Text" w:hAnsi="Google Sans Text"/>
          <w:i w:val="0"/>
          <w:color w:val="575b5f"/>
          <w:sz w:val="24"/>
          <w:szCs w:val="24"/>
          <w:vertAlign w:val="superscript"/>
          <w:rtl w:val="0"/>
        </w:rPr>
        <w:t xml:space="preserve">50</w:t>
      </w:r>
    </w:p>
    <w:p w:rsidR="00000000" w:rsidDel="00000000" w:rsidP="00000000" w:rsidRDefault="00000000" w:rsidRPr="00000000" w14:paraId="000000F4">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i w:val="0"/>
          <w:color w:val="1b1c1d"/>
          <w:sz w:val="24"/>
          <w:szCs w:val="24"/>
          <w:rtl w:val="0"/>
        </w:rPr>
        <w:t xml:space="preserve">Systematic searches on core financial data platforms such as PitchBook and S&amp;P Capital IQ did not yield a clear, identifiable company named "Vendir" that matches the profile of a significant, sponsor-backed technology asset.</w:t>
      </w:r>
      <w:r w:rsidDel="00000000" w:rsidR="00000000" w:rsidRPr="00000000">
        <w:rPr>
          <w:rFonts w:ascii="Google Sans Text" w:cs="Google Sans Text" w:eastAsia="Google Sans Text" w:hAnsi="Google Sans Text"/>
          <w:i w:val="0"/>
          <w:color w:val="575b5f"/>
          <w:sz w:val="24"/>
          <w:szCs w:val="24"/>
          <w:vertAlign w:val="superscript"/>
          <w:rtl w:val="0"/>
        </w:rPr>
        <w:t xml:space="preserve">51</w:t>
      </w:r>
    </w:p>
    <w:p w:rsidR="00000000" w:rsidDel="00000000" w:rsidP="00000000" w:rsidRDefault="00000000" w:rsidRPr="00000000" w14:paraId="000000F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b w:val="1"/>
          <w:i w:val="0"/>
          <w:color w:val="1b1c1d"/>
          <w:sz w:val="24"/>
          <w:szCs w:val="24"/>
          <w:rtl w:val="0"/>
        </w:rPr>
        <w:t xml:space="preserve">Conclusion:</w:t>
      </w:r>
      <w:r w:rsidDel="00000000" w:rsidR="00000000" w:rsidRPr="00000000">
        <w:rPr>
          <w:rFonts w:ascii="Google Sans Text" w:cs="Google Sans Text" w:eastAsia="Google Sans Text" w:hAnsi="Google Sans Text"/>
          <w:i w:val="0"/>
          <w:color w:val="1b1c1d"/>
          <w:sz w:val="24"/>
          <w:szCs w:val="24"/>
          <w:rtl w:val="0"/>
        </w:rPr>
        <w:t xml:space="preserve"> Without a clearly defined and verifiable corporate entity, it is impossible to conduct the fundamental due diligence required by the mandate. Key evaluation criteria—including ownership structure, sponsor history, financial performance, and strategic market positioning—cannot be assessed. The signal-to-noise ratio is unacceptably high, and any further allocation of resources to this name would be inefficient.</w:t>
      </w:r>
    </w:p>
    <w:p w:rsidR="00000000" w:rsidDel="00000000" w:rsidP="00000000" w:rsidRDefault="00000000" w:rsidRPr="00000000" w14:paraId="000000F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Final POV — Is this a live deal, wait-and-watch, or pass?</w:t>
      </w:r>
    </w:p>
    <w:p w:rsidR="00000000" w:rsidDel="00000000" w:rsidP="00000000" w:rsidRDefault="00000000" w:rsidRPr="00000000" w14:paraId="000000F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Pass. Remove from shortlist due to inability to identify a viable, single corporate target.</w:t>
      </w:r>
    </w:p>
    <w:p w:rsidR="00000000" w:rsidDel="00000000" w:rsidP="00000000" w:rsidRDefault="00000000" w:rsidRPr="00000000" w14:paraId="000000F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F9">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30"/>
          <w:szCs w:val="30"/>
        </w:rPr>
      </w:pPr>
      <w:r w:rsidDel="00000000" w:rsidR="00000000" w:rsidRPr="00000000">
        <w:rPr>
          <w:rFonts w:ascii="Google Sans" w:cs="Google Sans" w:eastAsia="Google Sans" w:hAnsi="Google Sans"/>
          <w:b w:val="1"/>
          <w:i w:val="0"/>
          <w:color w:val="1b1c1d"/>
          <w:sz w:val="30"/>
          <w:szCs w:val="30"/>
          <w:rtl w:val="0"/>
        </w:rPr>
        <w:t xml:space="preserve">Part IV: Appendix</w:t>
      </w:r>
    </w:p>
    <w:p w:rsidR="00000000" w:rsidDel="00000000" w:rsidP="00000000" w:rsidRDefault="00000000" w:rsidRPr="00000000" w14:paraId="000000F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i w:val="0"/>
          <w:color w:val="1b1c1d"/>
          <w:sz w:val="30"/>
          <w:szCs w:val="30"/>
        </w:rPr>
      </w:pPr>
      <w:r w:rsidDel="00000000" w:rsidR="00000000" w:rsidRPr="00000000">
        <w:rPr>
          <w:rtl w:val="0"/>
        </w:rPr>
      </w:r>
    </w:p>
    <w:p w:rsidR="00000000" w:rsidDel="00000000" w:rsidP="00000000" w:rsidRDefault="00000000" w:rsidRPr="00000000" w14:paraId="000000F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i w:val="0"/>
          <w:color w:val="1b1c1d"/>
          <w:sz w:val="30"/>
          <w:szCs w:val="30"/>
        </w:rPr>
      </w:pPr>
      <w:r w:rsidDel="00000000" w:rsidR="00000000" w:rsidRPr="00000000">
        <w:rPr>
          <w:rtl w:val="0"/>
        </w:rPr>
      </w:r>
    </w:p>
    <w:p w:rsidR="00000000" w:rsidDel="00000000" w:rsidP="00000000" w:rsidRDefault="00000000" w:rsidRPr="00000000" w14:paraId="000000F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A. Sponsor Dossiers</w:t>
      </w:r>
    </w:p>
    <w:p w:rsidR="00000000" w:rsidDel="00000000" w:rsidP="00000000" w:rsidRDefault="00000000" w:rsidRPr="00000000" w14:paraId="000000F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i w:val="0"/>
          <w:color w:val="1b1c1d"/>
          <w:sz w:val="24"/>
          <w:szCs w:val="24"/>
        </w:rPr>
      </w:pPr>
      <w:r w:rsidDel="00000000" w:rsidR="00000000" w:rsidRPr="00000000">
        <w:rPr>
          <w:rtl w:val="0"/>
        </w:rPr>
      </w:r>
    </w:p>
    <w:p w:rsidR="00000000" w:rsidDel="00000000" w:rsidP="00000000" w:rsidRDefault="00000000" w:rsidRPr="00000000" w14:paraId="000000FE">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b w:val="1"/>
          <w:i w:val="0"/>
          <w:color w:val="1b1c1d"/>
          <w:sz w:val="24"/>
          <w:szCs w:val="24"/>
        </w:rPr>
      </w:pPr>
      <w:r w:rsidDel="00000000" w:rsidR="00000000" w:rsidRPr="00000000">
        <w:rPr>
          <w:rFonts w:ascii="Google Sans Text" w:cs="Google Sans Text" w:eastAsia="Google Sans Text" w:hAnsi="Google Sans Text"/>
          <w:b w:val="1"/>
          <w:i w:val="0"/>
          <w:color w:val="1b1c1d"/>
          <w:sz w:val="24"/>
          <w:szCs w:val="24"/>
          <w:rtl w:val="0"/>
        </w:rPr>
        <w:t xml:space="preserve">Sixth Street Growth</w:t>
      </w:r>
    </w:p>
    <w:p w:rsidR="00000000" w:rsidDel="00000000" w:rsidP="00000000" w:rsidRDefault="00000000" w:rsidRPr="00000000" w14:paraId="000000FF">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Investment Strategy:</w:t>
      </w:r>
      <w:r w:rsidDel="00000000" w:rsidR="00000000" w:rsidRPr="00000000">
        <w:rPr>
          <w:rFonts w:ascii="Google Sans Text" w:cs="Google Sans Text" w:eastAsia="Google Sans Text" w:hAnsi="Google Sans Text"/>
          <w:i w:val="0"/>
          <w:color w:val="1b1c1d"/>
          <w:sz w:val="24"/>
          <w:szCs w:val="24"/>
          <w:rtl w:val="0"/>
        </w:rPr>
        <w:t xml:space="preserve"> The dedicated growth investing platform of Sixth Street, a global investment firm. Sixth Street Growth focuses on making private investments in fast-growing, market-leading companies, particularly in software, fintech, and healthcare IT. They partner with management teams to provide flexible, long-term capital solutions to accelerate both organic and inorganic growth.</w:t>
      </w:r>
      <w:r w:rsidDel="00000000" w:rsidR="00000000" w:rsidRPr="00000000">
        <w:rPr>
          <w:rFonts w:ascii="Google Sans Text" w:cs="Google Sans Text" w:eastAsia="Google Sans Text" w:hAnsi="Google Sans Text"/>
          <w:i w:val="0"/>
          <w:color w:val="575b5f"/>
          <w:sz w:val="24"/>
          <w:szCs w:val="24"/>
          <w:vertAlign w:val="superscript"/>
          <w:rtl w:val="0"/>
        </w:rPr>
        <w:t xml:space="preserve">15</w:t>
      </w:r>
      <w:r w:rsidDel="00000000" w:rsidR="00000000" w:rsidRPr="00000000">
        <w:rPr>
          <w:rFonts w:ascii="Google Sans Text" w:cs="Google Sans Text" w:eastAsia="Google Sans Text" w:hAnsi="Google Sans Text"/>
          <w:i w:val="0"/>
          <w:color w:val="1b1c1d"/>
          <w:sz w:val="24"/>
          <w:szCs w:val="24"/>
          <w:rtl w:val="0"/>
        </w:rPr>
        <w:t xml:space="preserve"> Their strategy often involves being the first institutional investor in profitable, bootstrapped companies like MasterControl.</w:t>
      </w:r>
      <w:r w:rsidDel="00000000" w:rsidR="00000000" w:rsidRPr="00000000">
        <w:rPr>
          <w:rFonts w:ascii="Google Sans Text" w:cs="Google Sans Text" w:eastAsia="Google Sans Text" w:hAnsi="Google Sans Text"/>
          <w:i w:val="0"/>
          <w:color w:val="575b5f"/>
          <w:sz w:val="24"/>
          <w:szCs w:val="24"/>
          <w:vertAlign w:val="superscript"/>
          <w:rtl w:val="0"/>
        </w:rPr>
        <w:t xml:space="preserve">13</w:t>
      </w:r>
    </w:p>
    <w:p w:rsidR="00000000" w:rsidDel="00000000" w:rsidP="00000000" w:rsidRDefault="00000000" w:rsidRPr="00000000" w14:paraId="00000100">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Fund Structure &amp; Hold Period:</w:t>
      </w:r>
      <w:r w:rsidDel="00000000" w:rsidR="00000000" w:rsidRPr="00000000">
        <w:rPr>
          <w:rFonts w:ascii="Google Sans Text" w:cs="Google Sans Text" w:eastAsia="Google Sans Text" w:hAnsi="Google Sans Text"/>
          <w:i w:val="0"/>
          <w:color w:val="1b1c1d"/>
          <w:sz w:val="24"/>
          <w:szCs w:val="24"/>
          <w:rtl w:val="0"/>
        </w:rPr>
        <w:t xml:space="preserve"> The platform invests out of dedicated growth funds, such as the $4.4B Growth II fund closed in 2022.</w:t>
      </w:r>
      <w:r w:rsidDel="00000000" w:rsidR="00000000" w:rsidRPr="00000000">
        <w:rPr>
          <w:rFonts w:ascii="Google Sans Text" w:cs="Google Sans Text" w:eastAsia="Google Sans Text" w:hAnsi="Google Sans Text"/>
          <w:i w:val="0"/>
          <w:color w:val="575b5f"/>
          <w:sz w:val="24"/>
          <w:szCs w:val="24"/>
          <w:vertAlign w:val="superscript"/>
          <w:rtl w:val="0"/>
        </w:rPr>
        <w:t xml:space="preserve">16</w:t>
      </w:r>
      <w:r w:rsidDel="00000000" w:rsidR="00000000" w:rsidRPr="00000000">
        <w:rPr>
          <w:rFonts w:ascii="Google Sans Text" w:cs="Google Sans Text" w:eastAsia="Google Sans Text" w:hAnsi="Google Sans Text"/>
          <w:i w:val="0"/>
          <w:color w:val="1b1c1d"/>
          <w:sz w:val="24"/>
          <w:szCs w:val="24"/>
          <w:rtl w:val="0"/>
        </w:rPr>
        <w:t xml:space="preserve"> While they describe their capital as "long-term," the structure of these funds implies a need to generate returns for LPs within a typical private equity lifecycle, suggesting an average holding period of 3-7 years.</w:t>
      </w:r>
    </w:p>
    <w:p w:rsidR="00000000" w:rsidDel="00000000" w:rsidP="00000000" w:rsidRDefault="00000000" w:rsidRPr="00000000" w14:paraId="00000101">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Relevant Exits:</w:t>
      </w:r>
      <w:r w:rsidDel="00000000" w:rsidR="00000000" w:rsidRPr="00000000">
        <w:rPr>
          <w:rFonts w:ascii="Google Sans Text" w:cs="Google Sans Text" w:eastAsia="Google Sans Text" w:hAnsi="Google Sans Text"/>
          <w:i w:val="0"/>
          <w:color w:val="1b1c1d"/>
          <w:sz w:val="24"/>
          <w:szCs w:val="24"/>
          <w:rtl w:val="0"/>
        </w:rPr>
        <w:t xml:space="preserve"> Sixth Street's growth franchise has a history of successful exits through both IPOs and strategic acquisitions, including Airbnb (IPO), AvidXchange (IPO), and MDLIVE (acquired by Cigna).</w:t>
      </w:r>
      <w:r w:rsidDel="00000000" w:rsidR="00000000" w:rsidRPr="00000000">
        <w:rPr>
          <w:rFonts w:ascii="Google Sans Text" w:cs="Google Sans Text" w:eastAsia="Google Sans Text" w:hAnsi="Google Sans Text"/>
          <w:i w:val="0"/>
          <w:color w:val="575b5f"/>
          <w:sz w:val="24"/>
          <w:szCs w:val="24"/>
          <w:vertAlign w:val="superscript"/>
          <w:rtl w:val="0"/>
        </w:rPr>
        <w:t xml:space="preserve">53</w:t>
      </w:r>
    </w:p>
    <w:p w:rsidR="00000000" w:rsidDel="00000000" w:rsidP="00000000" w:rsidRDefault="00000000" w:rsidRPr="00000000" w14:paraId="00000102">
      <w:pPr>
        <w:pBdr>
          <w:top w:space="0" w:sz="0" w:val="nil"/>
          <w:left w:space="0" w:sz="0" w:val="nil"/>
          <w:bottom w:space="0" w:sz="0" w:val="nil"/>
          <w:right w:space="0" w:sz="0" w:val="nil"/>
          <w:between w:space="0" w:sz="0" w:val="nil"/>
        </w:pBdr>
        <w:shd w:fill="auto" w:val="clear"/>
        <w:spacing w:after="120" w:before="240" w:line="275.9999942779541" w:lineRule="auto"/>
        <w:rPr>
          <w:rFonts w:ascii="Google Sans Text" w:cs="Google Sans Text" w:eastAsia="Google Sans Text" w:hAnsi="Google Sans Text"/>
          <w:b w:val="1"/>
          <w:i w:val="0"/>
          <w:color w:val="1b1c1d"/>
          <w:sz w:val="24"/>
          <w:szCs w:val="24"/>
        </w:rPr>
      </w:pPr>
      <w:r w:rsidDel="00000000" w:rsidR="00000000" w:rsidRPr="00000000">
        <w:rPr>
          <w:rFonts w:ascii="Google Sans Text" w:cs="Google Sans Text" w:eastAsia="Google Sans Text" w:hAnsi="Google Sans Text"/>
          <w:b w:val="1"/>
          <w:i w:val="0"/>
          <w:color w:val="1b1c1d"/>
          <w:sz w:val="24"/>
          <w:szCs w:val="24"/>
          <w:rtl w:val="0"/>
        </w:rPr>
        <w:t xml:space="preserve">TPG</w:t>
      </w:r>
    </w:p>
    <w:p w:rsidR="00000000" w:rsidDel="00000000" w:rsidP="00000000" w:rsidRDefault="00000000" w:rsidRPr="00000000" w14:paraId="00000103">
      <w:pPr>
        <w:numPr>
          <w:ilvl w:val="0"/>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Investment Strategy:</w:t>
      </w:r>
      <w:r w:rsidDel="00000000" w:rsidR="00000000" w:rsidRPr="00000000">
        <w:rPr>
          <w:rFonts w:ascii="Google Sans Text" w:cs="Google Sans Text" w:eastAsia="Google Sans Text" w:hAnsi="Google Sans Text"/>
          <w:i w:val="0"/>
          <w:color w:val="1b1c1d"/>
          <w:sz w:val="24"/>
          <w:szCs w:val="24"/>
          <w:rtl w:val="0"/>
        </w:rPr>
        <w:t xml:space="preserve"> A leading global private equity firm with multiple strategies, including large-scale buyouts and growth equity. TPG's growth funds focus on investing in companies at an inflection point, providing capital and operational expertise to scale them for a major liquidity event. Their investment in ezCater comes from a "TPG Tech Addictions Fund," indicating a thematic focus.</w:t>
      </w:r>
      <w:r w:rsidDel="00000000" w:rsidR="00000000" w:rsidRPr="00000000">
        <w:rPr>
          <w:rFonts w:ascii="Google Sans Text" w:cs="Google Sans Text" w:eastAsia="Google Sans Text" w:hAnsi="Google Sans Text"/>
          <w:i w:val="0"/>
          <w:color w:val="575b5f"/>
          <w:sz w:val="24"/>
          <w:szCs w:val="24"/>
          <w:vertAlign w:val="superscript"/>
          <w:rtl w:val="0"/>
        </w:rPr>
        <w:t xml:space="preserve">26</w:t>
      </w:r>
    </w:p>
    <w:p w:rsidR="00000000" w:rsidDel="00000000" w:rsidP="00000000" w:rsidRDefault="00000000" w:rsidRPr="00000000" w14:paraId="00000104">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Fund Structure &amp; Hold Period:</w:t>
      </w:r>
      <w:r w:rsidDel="00000000" w:rsidR="00000000" w:rsidRPr="00000000">
        <w:rPr>
          <w:rFonts w:ascii="Google Sans Text" w:cs="Google Sans Text" w:eastAsia="Google Sans Text" w:hAnsi="Google Sans Text"/>
          <w:i w:val="0"/>
          <w:color w:val="1b1c1d"/>
          <w:sz w:val="24"/>
          <w:szCs w:val="24"/>
          <w:rtl w:val="0"/>
        </w:rPr>
        <w:t xml:space="preserve"> TPG's various funds have different target holding periods. Their flagship buyout funds typically hold investments for 4-6 years, while their growth funds may target a slightly shorter period of 3-5 years.</w:t>
      </w:r>
      <w:r w:rsidDel="00000000" w:rsidR="00000000" w:rsidRPr="00000000">
        <w:rPr>
          <w:rFonts w:ascii="Google Sans Text" w:cs="Google Sans Text" w:eastAsia="Google Sans Text" w:hAnsi="Google Sans Text"/>
          <w:i w:val="0"/>
          <w:color w:val="575b5f"/>
          <w:sz w:val="24"/>
          <w:szCs w:val="24"/>
          <w:vertAlign w:val="superscript"/>
          <w:rtl w:val="0"/>
        </w:rPr>
        <w:t xml:space="preserve">54</w:t>
      </w:r>
      <w:r w:rsidDel="00000000" w:rsidR="00000000" w:rsidRPr="00000000">
        <w:rPr>
          <w:rFonts w:ascii="Google Sans Text" w:cs="Google Sans Text" w:eastAsia="Google Sans Text" w:hAnsi="Google Sans Text"/>
          <w:i w:val="0"/>
          <w:color w:val="1b1c1d"/>
          <w:sz w:val="24"/>
          <w:szCs w:val="24"/>
          <w:rtl w:val="0"/>
        </w:rPr>
        <w:t xml:space="preserve"> The firm is known for its disciplined approach to exits to deliver returns to its investors.</w:t>
      </w:r>
    </w:p>
    <w:p w:rsidR="00000000" w:rsidDel="00000000" w:rsidP="00000000" w:rsidRDefault="00000000" w:rsidRPr="00000000" w14:paraId="00000105">
      <w:pPr>
        <w:numPr>
          <w:ilvl w:val="0"/>
          <w:numId w:val="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Relevant Exits:</w:t>
      </w:r>
      <w:r w:rsidDel="00000000" w:rsidR="00000000" w:rsidRPr="00000000">
        <w:rPr>
          <w:rFonts w:ascii="Google Sans Text" w:cs="Google Sans Text" w:eastAsia="Google Sans Text" w:hAnsi="Google Sans Text"/>
          <w:i w:val="0"/>
          <w:color w:val="1b1c1d"/>
          <w:sz w:val="24"/>
          <w:szCs w:val="24"/>
          <w:rtl w:val="0"/>
        </w:rPr>
        <w:t xml:space="preserve"> TPG has a long and successful track record of exiting technology investments through both strategic sales and IPOs across its various platforms.</w:t>
      </w:r>
    </w:p>
    <w:p w:rsidR="00000000" w:rsidDel="00000000" w:rsidP="00000000" w:rsidRDefault="00000000" w:rsidRPr="00000000" w14:paraId="00000106">
      <w:pPr>
        <w:pBdr>
          <w:top w:space="0" w:sz="0" w:val="nil"/>
          <w:left w:space="0" w:sz="0" w:val="nil"/>
          <w:bottom w:space="0" w:sz="0" w:val="nil"/>
          <w:right w:space="0" w:sz="0" w:val="nil"/>
          <w:between w:space="0" w:sz="0" w:val="nil"/>
        </w:pBdr>
        <w:shd w:fill="auto" w:val="clear"/>
        <w:spacing w:after="120" w:before="240" w:line="275.9999942779541" w:lineRule="auto"/>
        <w:rPr>
          <w:rFonts w:ascii="Google Sans Text" w:cs="Google Sans Text" w:eastAsia="Google Sans Text" w:hAnsi="Google Sans Text"/>
          <w:b w:val="1"/>
          <w:i w:val="0"/>
          <w:color w:val="1b1c1d"/>
          <w:sz w:val="24"/>
          <w:szCs w:val="24"/>
        </w:rPr>
      </w:pPr>
      <w:r w:rsidDel="00000000" w:rsidR="00000000" w:rsidRPr="00000000">
        <w:rPr>
          <w:rFonts w:ascii="Google Sans Text" w:cs="Google Sans Text" w:eastAsia="Google Sans Text" w:hAnsi="Google Sans Text"/>
          <w:b w:val="1"/>
          <w:i w:val="0"/>
          <w:color w:val="1b1c1d"/>
          <w:sz w:val="24"/>
          <w:szCs w:val="24"/>
          <w:rtl w:val="0"/>
        </w:rPr>
        <w:t xml:space="preserve">Insight Partners</w:t>
      </w:r>
    </w:p>
    <w:p w:rsidR="00000000" w:rsidDel="00000000" w:rsidP="00000000" w:rsidRDefault="00000000" w:rsidRPr="00000000" w14:paraId="00000107">
      <w:pPr>
        <w:numPr>
          <w:ilvl w:val="0"/>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Investment Strategy:</w:t>
      </w:r>
      <w:r w:rsidDel="00000000" w:rsidR="00000000" w:rsidRPr="00000000">
        <w:rPr>
          <w:rFonts w:ascii="Google Sans Text" w:cs="Google Sans Text" w:eastAsia="Google Sans Text" w:hAnsi="Google Sans Text"/>
          <w:i w:val="0"/>
          <w:color w:val="1b1c1d"/>
          <w:sz w:val="24"/>
          <w:szCs w:val="24"/>
          <w:rtl w:val="0"/>
        </w:rPr>
        <w:t xml:space="preserve"> A global software-focused investor that partners with high-growth technology, software, and internet companies from early stage to late stage.</w:t>
      </w:r>
      <w:r w:rsidDel="00000000" w:rsidR="00000000" w:rsidRPr="00000000">
        <w:rPr>
          <w:rFonts w:ascii="Google Sans Text" w:cs="Google Sans Text" w:eastAsia="Google Sans Text" w:hAnsi="Google Sans Text"/>
          <w:i w:val="0"/>
          <w:color w:val="575b5f"/>
          <w:sz w:val="24"/>
          <w:szCs w:val="24"/>
          <w:vertAlign w:val="superscript"/>
          <w:rtl w:val="0"/>
        </w:rPr>
        <w:t xml:space="preserve">55</w:t>
      </w:r>
      <w:r w:rsidDel="00000000" w:rsidR="00000000" w:rsidRPr="00000000">
        <w:rPr>
          <w:rFonts w:ascii="Google Sans Text" w:cs="Google Sans Text" w:eastAsia="Google Sans Text" w:hAnsi="Google Sans Text"/>
          <w:i w:val="0"/>
          <w:color w:val="1b1c1d"/>
          <w:sz w:val="24"/>
          <w:szCs w:val="24"/>
          <w:rtl w:val="0"/>
        </w:rPr>
        <w:t xml:space="preserve"> Founded in 1995, the firm has deep expertise in scaling software companies (ScaleUps) and provides both capital and operational guidance through its dedicated "Insight Onsite" team.</w:t>
      </w:r>
      <w:r w:rsidDel="00000000" w:rsidR="00000000" w:rsidRPr="00000000">
        <w:rPr>
          <w:rFonts w:ascii="Google Sans Text" w:cs="Google Sans Text" w:eastAsia="Google Sans Text" w:hAnsi="Google Sans Text"/>
          <w:i w:val="0"/>
          <w:color w:val="575b5f"/>
          <w:sz w:val="24"/>
          <w:szCs w:val="24"/>
          <w:vertAlign w:val="superscript"/>
          <w:rtl w:val="0"/>
        </w:rPr>
        <w:t xml:space="preserve">57</w:t>
      </w:r>
    </w:p>
    <w:p w:rsidR="00000000" w:rsidDel="00000000" w:rsidP="00000000" w:rsidRDefault="00000000" w:rsidRPr="00000000" w14:paraId="00000108">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Fund Structure &amp; Hold Period:</w:t>
      </w:r>
      <w:r w:rsidDel="00000000" w:rsidR="00000000" w:rsidRPr="00000000">
        <w:rPr>
          <w:rFonts w:ascii="Google Sans Text" w:cs="Google Sans Text" w:eastAsia="Google Sans Text" w:hAnsi="Google Sans Text"/>
          <w:i w:val="0"/>
          <w:color w:val="1b1c1d"/>
          <w:sz w:val="24"/>
          <w:szCs w:val="24"/>
          <w:rtl w:val="0"/>
        </w:rPr>
        <w:t xml:space="preserve"> As a venture capital and growth equity investor, Insight's holding periods can vary. However, for growth-stage investments like Rebellion Defense and Amperity (via Custora), a 4-7 year timeline to exit is typical as they seek to realize gains for their large funds.</w:t>
      </w:r>
      <w:r w:rsidDel="00000000" w:rsidR="00000000" w:rsidRPr="00000000">
        <w:rPr>
          <w:rFonts w:ascii="Google Sans Text" w:cs="Google Sans Text" w:eastAsia="Google Sans Text" w:hAnsi="Google Sans Text"/>
          <w:i w:val="0"/>
          <w:color w:val="575b5f"/>
          <w:sz w:val="24"/>
          <w:szCs w:val="24"/>
          <w:vertAlign w:val="superscript"/>
          <w:rtl w:val="0"/>
        </w:rPr>
        <w:t xml:space="preserve">58</w:t>
      </w:r>
      <w:r w:rsidDel="00000000" w:rsidR="00000000" w:rsidRPr="00000000">
        <w:rPr>
          <w:rFonts w:ascii="Google Sans Text" w:cs="Google Sans Text" w:eastAsia="Google Sans Text" w:hAnsi="Google Sans Text"/>
          <w:i w:val="0"/>
          <w:color w:val="1b1c1d"/>
          <w:sz w:val="24"/>
          <w:szCs w:val="24"/>
          <w:rtl w:val="0"/>
        </w:rPr>
        <w:t xml:space="preserve"> The firm saw over 25 significant exits in 2024 alone, including sales to strategic buyers like Mastercard, Visa, and Salesforce, demonstrating an active approach to portfolio realization.</w:t>
      </w:r>
      <w:r w:rsidDel="00000000" w:rsidR="00000000" w:rsidRPr="00000000">
        <w:rPr>
          <w:rFonts w:ascii="Google Sans Text" w:cs="Google Sans Text" w:eastAsia="Google Sans Text" w:hAnsi="Google Sans Text"/>
          <w:i w:val="0"/>
          <w:color w:val="575b5f"/>
          <w:sz w:val="24"/>
          <w:szCs w:val="24"/>
          <w:vertAlign w:val="superscript"/>
          <w:rtl w:val="0"/>
        </w:rPr>
        <w:t xml:space="preserve">57</w:t>
      </w:r>
    </w:p>
    <w:p w:rsidR="00000000" w:rsidDel="00000000" w:rsidP="00000000" w:rsidRDefault="00000000" w:rsidRPr="00000000" w14:paraId="00000109">
      <w:pPr>
        <w:numPr>
          <w:ilvl w:val="0"/>
          <w:numId w:val="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Relevant Exits:</w:t>
      </w:r>
      <w:r w:rsidDel="00000000" w:rsidR="00000000" w:rsidRPr="00000000">
        <w:rPr>
          <w:rFonts w:ascii="Google Sans Text" w:cs="Google Sans Text" w:eastAsia="Google Sans Text" w:hAnsi="Google Sans Text"/>
          <w:i w:val="0"/>
          <w:color w:val="1b1c1d"/>
          <w:sz w:val="24"/>
          <w:szCs w:val="24"/>
          <w:rtl w:val="0"/>
        </w:rPr>
        <w:t xml:space="preserve"> Insight has a prolific exit history, with over 500 acquisitions within its portfolio and numerous IPOs. Notable recent exits include RecordedFuture (acquired by Mastercard), Featurespace (acquired by Visa), and WalkMe (acquired by SAP).</w:t>
      </w:r>
      <w:r w:rsidDel="00000000" w:rsidR="00000000" w:rsidRPr="00000000">
        <w:rPr>
          <w:rFonts w:ascii="Google Sans Text" w:cs="Google Sans Text" w:eastAsia="Google Sans Text" w:hAnsi="Google Sans Text"/>
          <w:i w:val="0"/>
          <w:color w:val="575b5f"/>
          <w:sz w:val="24"/>
          <w:szCs w:val="24"/>
          <w:vertAlign w:val="superscript"/>
          <w:rtl w:val="0"/>
        </w:rPr>
        <w:t xml:space="preserve">57</w:t>
      </w:r>
    </w:p>
    <w:p w:rsidR="00000000" w:rsidDel="00000000" w:rsidP="00000000" w:rsidRDefault="00000000" w:rsidRPr="00000000" w14:paraId="0000010A">
      <w:pPr>
        <w:pBdr>
          <w:top w:space="0" w:sz="0" w:val="nil"/>
          <w:left w:space="0" w:sz="0" w:val="nil"/>
          <w:bottom w:space="0" w:sz="0" w:val="nil"/>
          <w:right w:space="0" w:sz="0" w:val="nil"/>
          <w:between w:space="0" w:sz="0" w:val="nil"/>
        </w:pBdr>
        <w:shd w:fill="auto" w:val="clear"/>
        <w:spacing w:after="120" w:before="240" w:line="275.9999942779541" w:lineRule="auto"/>
        <w:rPr>
          <w:rFonts w:ascii="Google Sans Text" w:cs="Google Sans Text" w:eastAsia="Google Sans Text" w:hAnsi="Google Sans Text"/>
          <w:b w:val="1"/>
          <w:i w:val="0"/>
          <w:color w:val="1b1c1d"/>
          <w:sz w:val="24"/>
          <w:szCs w:val="24"/>
        </w:rPr>
      </w:pPr>
      <w:r w:rsidDel="00000000" w:rsidR="00000000" w:rsidRPr="00000000">
        <w:rPr>
          <w:rFonts w:ascii="Google Sans Text" w:cs="Google Sans Text" w:eastAsia="Google Sans Text" w:hAnsi="Google Sans Text"/>
          <w:b w:val="1"/>
          <w:i w:val="0"/>
          <w:color w:val="1b1c1d"/>
          <w:sz w:val="24"/>
          <w:szCs w:val="24"/>
          <w:rtl w:val="0"/>
        </w:rPr>
        <w:t xml:space="preserve">Venrock</w:t>
      </w:r>
    </w:p>
    <w:p w:rsidR="00000000" w:rsidDel="00000000" w:rsidP="00000000" w:rsidRDefault="00000000" w:rsidRPr="00000000" w14:paraId="0000010B">
      <w:pPr>
        <w:numPr>
          <w:ilvl w:val="0"/>
          <w:numId w:val="7"/>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Investment Strategy:</w:t>
      </w:r>
      <w:r w:rsidDel="00000000" w:rsidR="00000000" w:rsidRPr="00000000">
        <w:rPr>
          <w:rFonts w:ascii="Google Sans Text" w:cs="Google Sans Text" w:eastAsia="Google Sans Text" w:hAnsi="Google Sans Text"/>
          <w:i w:val="0"/>
          <w:color w:val="1b1c1d"/>
          <w:sz w:val="24"/>
          <w:szCs w:val="24"/>
          <w:rtl w:val="0"/>
        </w:rPr>
        <w:t xml:space="preserve"> A prominent venture capital firm with a long history of investing in early-stage technology and healthcare companies. Venrock often invests at the seed and Series A stages, partnering with founders to build transformative businesses. Their investment in Rebellion Defense's Series B places them as a key financial backer.</w:t>
      </w:r>
      <w:r w:rsidDel="00000000" w:rsidR="00000000" w:rsidRPr="00000000">
        <w:rPr>
          <w:rFonts w:ascii="Google Sans Text" w:cs="Google Sans Text" w:eastAsia="Google Sans Text" w:hAnsi="Google Sans Text"/>
          <w:i w:val="0"/>
          <w:color w:val="575b5f"/>
          <w:sz w:val="24"/>
          <w:szCs w:val="24"/>
          <w:vertAlign w:val="superscript"/>
          <w:rtl w:val="0"/>
        </w:rPr>
        <w:t xml:space="preserve">11</w:t>
      </w:r>
    </w:p>
    <w:p w:rsidR="00000000" w:rsidDel="00000000" w:rsidP="00000000" w:rsidRDefault="00000000" w:rsidRPr="00000000" w14:paraId="0000010C">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Fund Structure &amp; Hold Period:</w:t>
      </w:r>
      <w:r w:rsidDel="00000000" w:rsidR="00000000" w:rsidRPr="00000000">
        <w:rPr>
          <w:rFonts w:ascii="Google Sans Text" w:cs="Google Sans Text" w:eastAsia="Google Sans Text" w:hAnsi="Google Sans Text"/>
          <w:i w:val="0"/>
          <w:color w:val="1b1c1d"/>
          <w:sz w:val="24"/>
          <w:szCs w:val="24"/>
          <w:rtl w:val="0"/>
        </w:rPr>
        <w:t xml:space="preserve"> As a classic VC firm, Venrock's holding periods can be longer, often 7-10+ years, as they support companies from inception to maturity. However, as a company reaches the scale of Rebellion Defense, they will actively participate in exit planning to generate returns for their fund.</w:t>
      </w:r>
    </w:p>
    <w:p w:rsidR="00000000" w:rsidDel="00000000" w:rsidP="00000000" w:rsidRDefault="00000000" w:rsidRPr="00000000" w14:paraId="0000010D">
      <w:pPr>
        <w:numPr>
          <w:ilvl w:val="0"/>
          <w:numId w:val="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Relevant Exits:</w:t>
      </w:r>
      <w:r w:rsidDel="00000000" w:rsidR="00000000" w:rsidRPr="00000000">
        <w:rPr>
          <w:rFonts w:ascii="Google Sans Text" w:cs="Google Sans Text" w:eastAsia="Google Sans Text" w:hAnsi="Google Sans Text"/>
          <w:i w:val="0"/>
          <w:color w:val="1b1c1d"/>
          <w:sz w:val="24"/>
          <w:szCs w:val="24"/>
          <w:rtl w:val="0"/>
        </w:rPr>
        <w:t xml:space="preserve"> Venrock has a storied history of successful exits, including landmark IPOs and acquisitions such as Intel, Apple, AppNexus, and Cloudflare.</w:t>
      </w:r>
    </w:p>
    <w:p w:rsidR="00000000" w:rsidDel="00000000" w:rsidP="00000000" w:rsidRDefault="00000000" w:rsidRPr="00000000" w14:paraId="0000010E">
      <w:pPr>
        <w:pBdr>
          <w:top w:space="0" w:sz="0" w:val="nil"/>
          <w:left w:space="0" w:sz="0" w:val="nil"/>
          <w:bottom w:space="0" w:sz="0" w:val="nil"/>
          <w:right w:space="0" w:sz="0" w:val="nil"/>
          <w:between w:space="0" w:sz="0" w:val="nil"/>
        </w:pBdr>
        <w:shd w:fill="auto" w:val="clear"/>
        <w:spacing w:after="120" w:before="240" w:line="275.9999942779541" w:lineRule="auto"/>
        <w:rPr>
          <w:rFonts w:ascii="Google Sans Text" w:cs="Google Sans Text" w:eastAsia="Google Sans Text" w:hAnsi="Google Sans Text"/>
          <w:b w:val="1"/>
          <w:i w:val="0"/>
          <w:color w:val="1b1c1d"/>
          <w:sz w:val="24"/>
          <w:szCs w:val="24"/>
        </w:rPr>
      </w:pPr>
      <w:r w:rsidDel="00000000" w:rsidR="00000000" w:rsidRPr="00000000">
        <w:rPr>
          <w:rFonts w:ascii="Google Sans Text" w:cs="Google Sans Text" w:eastAsia="Google Sans Text" w:hAnsi="Google Sans Text"/>
          <w:b w:val="1"/>
          <w:i w:val="0"/>
          <w:color w:val="1b1c1d"/>
          <w:sz w:val="24"/>
          <w:szCs w:val="24"/>
          <w:rtl w:val="0"/>
        </w:rPr>
        <w:t xml:space="preserve">Tiger Global Management</w:t>
      </w:r>
    </w:p>
    <w:p w:rsidR="00000000" w:rsidDel="00000000" w:rsidP="00000000" w:rsidRDefault="00000000" w:rsidRPr="00000000" w14:paraId="0000010F">
      <w:pPr>
        <w:numPr>
          <w:ilvl w:val="0"/>
          <w:numId w:val="8"/>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Investment Strategy:</w:t>
      </w:r>
      <w:r w:rsidDel="00000000" w:rsidR="00000000" w:rsidRPr="00000000">
        <w:rPr>
          <w:rFonts w:ascii="Google Sans Text" w:cs="Google Sans Text" w:eastAsia="Google Sans Text" w:hAnsi="Google Sans Text"/>
          <w:i w:val="0"/>
          <w:color w:val="1b1c1d"/>
          <w:sz w:val="24"/>
          <w:szCs w:val="24"/>
          <w:rtl w:val="0"/>
        </w:rPr>
        <w:t xml:space="preserve"> A global investment firm with two primary strategies: a public equity business and a private equity business that invests from early to late stage.</w:t>
      </w:r>
      <w:r w:rsidDel="00000000" w:rsidR="00000000" w:rsidRPr="00000000">
        <w:rPr>
          <w:rFonts w:ascii="Google Sans Text" w:cs="Google Sans Text" w:eastAsia="Google Sans Text" w:hAnsi="Google Sans Text"/>
          <w:i w:val="0"/>
          <w:color w:val="575b5f"/>
          <w:sz w:val="24"/>
          <w:szCs w:val="24"/>
          <w:vertAlign w:val="superscript"/>
          <w:rtl w:val="0"/>
        </w:rPr>
        <w:t xml:space="preserve">60</w:t>
      </w:r>
      <w:r w:rsidDel="00000000" w:rsidR="00000000" w:rsidRPr="00000000">
        <w:rPr>
          <w:rFonts w:ascii="Google Sans Text" w:cs="Google Sans Text" w:eastAsia="Google Sans Text" w:hAnsi="Google Sans Text"/>
          <w:i w:val="0"/>
          <w:color w:val="1b1c1d"/>
          <w:sz w:val="24"/>
          <w:szCs w:val="24"/>
          <w:rtl w:val="0"/>
        </w:rPr>
        <w:t xml:space="preserve"> The private equity arm, which backed Amperity, is known for its high-velocity, hands-off approach, often writing large checks with minimal operational involvement and trusting founders to execute.</w:t>
      </w:r>
      <w:r w:rsidDel="00000000" w:rsidR="00000000" w:rsidRPr="00000000">
        <w:rPr>
          <w:rFonts w:ascii="Google Sans Text" w:cs="Google Sans Text" w:eastAsia="Google Sans Text" w:hAnsi="Google Sans Text"/>
          <w:i w:val="0"/>
          <w:color w:val="575b5f"/>
          <w:sz w:val="24"/>
          <w:szCs w:val="24"/>
          <w:vertAlign w:val="superscript"/>
          <w:rtl w:val="0"/>
        </w:rPr>
        <w:t xml:space="preserve">62</w:t>
      </w:r>
    </w:p>
    <w:p w:rsidR="00000000" w:rsidDel="00000000" w:rsidP="00000000" w:rsidRDefault="00000000" w:rsidRPr="00000000" w14:paraId="00000110">
      <w:pPr>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Fund Structure &amp; Hold Period:</w:t>
      </w:r>
      <w:r w:rsidDel="00000000" w:rsidR="00000000" w:rsidRPr="00000000">
        <w:rPr>
          <w:rFonts w:ascii="Google Sans Text" w:cs="Google Sans Text" w:eastAsia="Google Sans Text" w:hAnsi="Google Sans Text"/>
          <w:i w:val="0"/>
          <w:color w:val="1b1c1d"/>
          <w:sz w:val="24"/>
          <w:szCs w:val="24"/>
          <w:rtl w:val="0"/>
        </w:rPr>
        <w:t xml:space="preserve"> Tiger Global pursues a long-term investment horizon but is also known for its flexibility and willingness to exit when market conditions are favorable.</w:t>
      </w:r>
      <w:r w:rsidDel="00000000" w:rsidR="00000000" w:rsidRPr="00000000">
        <w:rPr>
          <w:rFonts w:ascii="Google Sans Text" w:cs="Google Sans Text" w:eastAsia="Google Sans Text" w:hAnsi="Google Sans Text"/>
          <w:i w:val="0"/>
          <w:color w:val="575b5f"/>
          <w:sz w:val="24"/>
          <w:szCs w:val="24"/>
          <w:vertAlign w:val="superscript"/>
          <w:rtl w:val="0"/>
        </w:rPr>
        <w:t xml:space="preserve">61</w:t>
      </w:r>
      <w:r w:rsidDel="00000000" w:rsidR="00000000" w:rsidRPr="00000000">
        <w:rPr>
          <w:rFonts w:ascii="Google Sans Text" w:cs="Google Sans Text" w:eastAsia="Google Sans Text" w:hAnsi="Google Sans Text"/>
          <w:i w:val="0"/>
          <w:color w:val="1b1c1d"/>
          <w:sz w:val="24"/>
          <w:szCs w:val="24"/>
          <w:rtl w:val="0"/>
        </w:rPr>
        <w:t xml:space="preserve"> Its model relies on backing strong management teams in high-growth markets and achieving liquidity through both IPOs and strategic sales.</w:t>
      </w:r>
    </w:p>
    <w:p w:rsidR="00000000" w:rsidDel="00000000" w:rsidP="00000000" w:rsidRDefault="00000000" w:rsidRPr="00000000" w14:paraId="00000111">
      <w:pPr>
        <w:numPr>
          <w:ilvl w:val="0"/>
          <w:numId w:val="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Relevant Exits:</w:t>
      </w:r>
      <w:r w:rsidDel="00000000" w:rsidR="00000000" w:rsidRPr="00000000">
        <w:rPr>
          <w:rFonts w:ascii="Google Sans Text" w:cs="Google Sans Text" w:eastAsia="Google Sans Text" w:hAnsi="Google Sans Text"/>
          <w:i w:val="0"/>
          <w:color w:val="1b1c1d"/>
          <w:sz w:val="24"/>
          <w:szCs w:val="24"/>
          <w:rtl w:val="0"/>
        </w:rPr>
        <w:t xml:space="preserve"> The firm has a history of over 90 portfolio company IPOs and has backed many of the world's most successful technology companies, including Facebook, LinkedIn, Spotify, and JD.com.</w:t>
      </w:r>
      <w:r w:rsidDel="00000000" w:rsidR="00000000" w:rsidRPr="00000000">
        <w:rPr>
          <w:rFonts w:ascii="Google Sans Text" w:cs="Google Sans Text" w:eastAsia="Google Sans Text" w:hAnsi="Google Sans Text"/>
          <w:i w:val="0"/>
          <w:color w:val="575b5f"/>
          <w:sz w:val="24"/>
          <w:szCs w:val="24"/>
          <w:vertAlign w:val="superscript"/>
          <w:rtl w:val="0"/>
        </w:rPr>
        <w:t xml:space="preserve">60</w:t>
      </w:r>
    </w:p>
    <w:p w:rsidR="00000000" w:rsidDel="00000000" w:rsidP="00000000" w:rsidRDefault="00000000" w:rsidRPr="00000000" w14:paraId="00000112">
      <w:pPr>
        <w:pBdr>
          <w:top w:space="0" w:sz="0" w:val="nil"/>
          <w:left w:space="0" w:sz="0" w:val="nil"/>
          <w:bottom w:space="0" w:sz="0" w:val="nil"/>
          <w:right w:space="0" w:sz="0" w:val="nil"/>
          <w:between w:space="0" w:sz="0" w:val="nil"/>
        </w:pBdr>
        <w:shd w:fill="auto" w:val="clear"/>
        <w:spacing w:after="120" w:before="240" w:line="275.9999942779541" w:lineRule="auto"/>
        <w:rPr>
          <w:rFonts w:ascii="Google Sans Text" w:cs="Google Sans Text" w:eastAsia="Google Sans Text" w:hAnsi="Google Sans Text"/>
          <w:b w:val="1"/>
          <w:i w:val="0"/>
          <w:color w:val="1b1c1d"/>
          <w:sz w:val="24"/>
          <w:szCs w:val="24"/>
        </w:rPr>
      </w:pPr>
      <w:r w:rsidDel="00000000" w:rsidR="00000000" w:rsidRPr="00000000">
        <w:rPr>
          <w:rFonts w:ascii="Google Sans Text" w:cs="Google Sans Text" w:eastAsia="Google Sans Text" w:hAnsi="Google Sans Text"/>
          <w:b w:val="1"/>
          <w:i w:val="0"/>
          <w:color w:val="1b1c1d"/>
          <w:sz w:val="24"/>
          <w:szCs w:val="24"/>
          <w:rtl w:val="0"/>
        </w:rPr>
        <w:t xml:space="preserve">General Catalyst</w:t>
      </w:r>
    </w:p>
    <w:p w:rsidR="00000000" w:rsidDel="00000000" w:rsidP="00000000" w:rsidRDefault="00000000" w:rsidRPr="00000000" w14:paraId="00000113">
      <w:pPr>
        <w:numPr>
          <w:ilvl w:val="0"/>
          <w:numId w:val="9"/>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Investment Strategy:</w:t>
      </w:r>
      <w:r w:rsidDel="00000000" w:rsidR="00000000" w:rsidRPr="00000000">
        <w:rPr>
          <w:rFonts w:ascii="Google Sans Text" w:cs="Google Sans Text" w:eastAsia="Google Sans Text" w:hAnsi="Google Sans Text"/>
          <w:i w:val="0"/>
          <w:color w:val="1b1c1d"/>
          <w:sz w:val="24"/>
          <w:szCs w:val="24"/>
          <w:rtl w:val="0"/>
        </w:rPr>
        <w:t xml:space="preserve"> A venture capital firm that partners with founders from seed to growth stage and beyond, with a focus on building enduring companies.</w:t>
      </w:r>
      <w:r w:rsidDel="00000000" w:rsidR="00000000" w:rsidRPr="00000000">
        <w:rPr>
          <w:rFonts w:ascii="Google Sans Text" w:cs="Google Sans Text" w:eastAsia="Google Sans Text" w:hAnsi="Google Sans Text"/>
          <w:i w:val="0"/>
          <w:color w:val="575b5f"/>
          <w:sz w:val="24"/>
          <w:szCs w:val="24"/>
          <w:vertAlign w:val="superscript"/>
          <w:rtl w:val="0"/>
        </w:rPr>
        <w:t xml:space="preserve">64</w:t>
      </w:r>
      <w:r w:rsidDel="00000000" w:rsidR="00000000" w:rsidRPr="00000000">
        <w:rPr>
          <w:rFonts w:ascii="Google Sans Text" w:cs="Google Sans Text" w:eastAsia="Google Sans Text" w:hAnsi="Google Sans Text"/>
          <w:i w:val="0"/>
          <w:color w:val="1b1c1d"/>
          <w:sz w:val="24"/>
          <w:szCs w:val="24"/>
          <w:rtl w:val="0"/>
        </w:rPr>
        <w:t xml:space="preserve"> The firm has recently evolved its model to become a global investment and transformation company, indicating a more expansive, long-term view.</w:t>
      </w:r>
      <w:r w:rsidDel="00000000" w:rsidR="00000000" w:rsidRPr="00000000">
        <w:rPr>
          <w:rFonts w:ascii="Google Sans Text" w:cs="Google Sans Text" w:eastAsia="Google Sans Text" w:hAnsi="Google Sans Text"/>
          <w:i w:val="0"/>
          <w:color w:val="575b5f"/>
          <w:sz w:val="24"/>
          <w:szCs w:val="24"/>
          <w:vertAlign w:val="superscript"/>
          <w:rtl w:val="0"/>
        </w:rPr>
        <w:t xml:space="preserve">65</w:t>
      </w:r>
    </w:p>
    <w:p w:rsidR="00000000" w:rsidDel="00000000" w:rsidP="00000000" w:rsidRDefault="00000000" w:rsidRPr="00000000" w14:paraId="00000114">
      <w:pPr>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Fund Structure &amp; Hold Period:</w:t>
      </w:r>
      <w:r w:rsidDel="00000000" w:rsidR="00000000" w:rsidRPr="00000000">
        <w:rPr>
          <w:rFonts w:ascii="Google Sans Text" w:cs="Google Sans Text" w:eastAsia="Google Sans Text" w:hAnsi="Google Sans Text"/>
          <w:i w:val="0"/>
          <w:color w:val="1b1c1d"/>
          <w:sz w:val="24"/>
          <w:szCs w:val="24"/>
          <w:rtl w:val="0"/>
        </w:rPr>
        <w:t xml:space="preserve"> General Catalyst invests out of multiple funds targeting different stages, from creation to endurance.</w:t>
      </w:r>
      <w:r w:rsidDel="00000000" w:rsidR="00000000" w:rsidRPr="00000000">
        <w:rPr>
          <w:rFonts w:ascii="Google Sans Text" w:cs="Google Sans Text" w:eastAsia="Google Sans Text" w:hAnsi="Google Sans Text"/>
          <w:i w:val="0"/>
          <w:color w:val="575b5f"/>
          <w:sz w:val="24"/>
          <w:szCs w:val="24"/>
          <w:vertAlign w:val="superscript"/>
          <w:rtl w:val="0"/>
        </w:rPr>
        <w:t xml:space="preserve">66</w:t>
      </w:r>
      <w:r w:rsidDel="00000000" w:rsidR="00000000" w:rsidRPr="00000000">
        <w:rPr>
          <w:rFonts w:ascii="Google Sans Text" w:cs="Google Sans Text" w:eastAsia="Google Sans Text" w:hAnsi="Google Sans Text"/>
          <w:i w:val="0"/>
          <w:color w:val="1b1c1d"/>
          <w:sz w:val="24"/>
          <w:szCs w:val="24"/>
          <w:rtl w:val="0"/>
        </w:rPr>
        <w:t xml:space="preserve"> While they emphasize a long-term view, as a VC firm they are still beholden to fund cycles that necessitate exits. The exit market for VC-backed firms has been challenging recently, putting pressure on firms like GC to find liquidity paths.</w:t>
      </w:r>
      <w:r w:rsidDel="00000000" w:rsidR="00000000" w:rsidRPr="00000000">
        <w:rPr>
          <w:rFonts w:ascii="Google Sans Text" w:cs="Google Sans Text" w:eastAsia="Google Sans Text" w:hAnsi="Google Sans Text"/>
          <w:i w:val="0"/>
          <w:color w:val="575b5f"/>
          <w:sz w:val="24"/>
          <w:szCs w:val="24"/>
          <w:vertAlign w:val="superscript"/>
          <w:rtl w:val="0"/>
        </w:rPr>
        <w:t xml:space="preserve">67</w:t>
      </w:r>
    </w:p>
    <w:p w:rsidR="00000000" w:rsidDel="00000000" w:rsidP="00000000" w:rsidRDefault="00000000" w:rsidRPr="00000000" w14:paraId="00000115">
      <w:pPr>
        <w:numPr>
          <w:ilvl w:val="0"/>
          <w:numId w:val="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Relevant Exits:</w:t>
      </w:r>
      <w:r w:rsidDel="00000000" w:rsidR="00000000" w:rsidRPr="00000000">
        <w:rPr>
          <w:rFonts w:ascii="Google Sans Text" w:cs="Google Sans Text" w:eastAsia="Google Sans Text" w:hAnsi="Google Sans Text"/>
          <w:i w:val="0"/>
          <w:color w:val="1b1c1d"/>
          <w:sz w:val="24"/>
          <w:szCs w:val="24"/>
          <w:rtl w:val="0"/>
        </w:rPr>
        <w:t xml:space="preserve"> The firm has backed numerous successful companies that have exited via IPO or acquisition, including Airbnb, HubSpot, Snap, Stripe, and Warby Parker.</w:t>
      </w:r>
      <w:r w:rsidDel="00000000" w:rsidR="00000000" w:rsidRPr="00000000">
        <w:rPr>
          <w:rFonts w:ascii="Google Sans Text" w:cs="Google Sans Text" w:eastAsia="Google Sans Text" w:hAnsi="Google Sans Text"/>
          <w:i w:val="0"/>
          <w:color w:val="575b5f"/>
          <w:sz w:val="24"/>
          <w:szCs w:val="24"/>
          <w:vertAlign w:val="superscript"/>
          <w:rtl w:val="0"/>
        </w:rPr>
        <w:t xml:space="preserve">64</w:t>
      </w:r>
      <w:r w:rsidDel="00000000" w:rsidR="00000000" w:rsidRPr="00000000">
        <w:rPr>
          <w:rFonts w:ascii="Google Sans Text" w:cs="Google Sans Text" w:eastAsia="Google Sans Text" w:hAnsi="Google Sans Text"/>
          <w:i w:val="0"/>
          <w:color w:val="1b1c1d"/>
          <w:sz w:val="24"/>
          <w:szCs w:val="24"/>
          <w:rtl w:val="0"/>
        </w:rPr>
        <w:t xml:space="preserve"> A recent transaction saw a majority of a partner's stake in General Catalyst itself sold, indicating complex liquidity strategies are at play within the firm's ecosystem.</w:t>
      </w:r>
      <w:r w:rsidDel="00000000" w:rsidR="00000000" w:rsidRPr="00000000">
        <w:rPr>
          <w:rFonts w:ascii="Google Sans Text" w:cs="Google Sans Text" w:eastAsia="Google Sans Text" w:hAnsi="Google Sans Text"/>
          <w:i w:val="0"/>
          <w:color w:val="575b5f"/>
          <w:sz w:val="24"/>
          <w:szCs w:val="24"/>
          <w:vertAlign w:val="superscript"/>
          <w:rtl w:val="0"/>
        </w:rPr>
        <w:t xml:space="preserve">65</w:t>
      </w:r>
    </w:p>
    <w:p w:rsidR="00000000" w:rsidDel="00000000" w:rsidP="00000000" w:rsidRDefault="00000000" w:rsidRPr="00000000" w14:paraId="0000011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i w:val="0"/>
          <w:color w:val="575b5f"/>
          <w:sz w:val="24"/>
          <w:szCs w:val="24"/>
          <w:vertAlign w:val="superscript"/>
        </w:rPr>
      </w:pPr>
      <w:r w:rsidDel="00000000" w:rsidR="00000000" w:rsidRPr="00000000">
        <w:rPr>
          <w:rtl w:val="0"/>
        </w:rPr>
      </w:r>
    </w:p>
    <w:p w:rsidR="00000000" w:rsidDel="00000000" w:rsidP="00000000" w:rsidRDefault="00000000" w:rsidRPr="00000000" w14:paraId="0000011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B. Source Compendium</w:t>
      </w:r>
    </w:p>
    <w:p w:rsidR="00000000" w:rsidDel="00000000" w:rsidP="00000000" w:rsidRDefault="00000000" w:rsidRPr="00000000" w14:paraId="0000011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i w:val="0"/>
          <w:color w:val="1b1c1d"/>
          <w:sz w:val="24"/>
          <w:szCs w:val="24"/>
        </w:rPr>
      </w:pPr>
      <w:r w:rsidDel="00000000" w:rsidR="00000000" w:rsidRPr="00000000">
        <w:rPr>
          <w:rtl w:val="0"/>
        </w:rPr>
      </w:r>
    </w:p>
    <w:p w:rsidR="00000000" w:rsidDel="00000000" w:rsidP="00000000" w:rsidRDefault="00000000" w:rsidRPr="00000000" w14:paraId="00000119">
      <w:pPr>
        <w:pBdr>
          <w:top w:space="0" w:sz="0" w:val="nil"/>
          <w:left w:space="0" w:sz="0" w:val="nil"/>
          <w:bottom w:space="0" w:sz="0" w:val="nil"/>
          <w:right w:space="0" w:sz="0" w:val="nil"/>
          <w:between w:space="0" w:sz="0" w:val="nil"/>
        </w:pBdr>
        <w:shd w:fill="auto" w:val="clear"/>
        <w:spacing w:after="255" w:line="275.9999942779541" w:lineRule="auto"/>
        <w:rPr>
          <w:rFonts w:ascii="Google Sans Text" w:cs="Google Sans Text" w:eastAsia="Google Sans Text" w:hAnsi="Google Sans Text"/>
          <w:i w:val="0"/>
          <w:color w:val="575b5f"/>
          <w:sz w:val="24"/>
          <w:szCs w:val="24"/>
          <w:vertAlign w:val="superscript"/>
        </w:rPr>
      </w:pPr>
      <w:r w:rsidDel="00000000" w:rsidR="00000000" w:rsidRPr="00000000">
        <w:rPr>
          <w:rFonts w:ascii="Google Sans Text" w:cs="Google Sans Text" w:eastAsia="Google Sans Text" w:hAnsi="Google Sans Text"/>
          <w:i w:val="0"/>
          <w:color w:val="1b1c1d"/>
          <w:sz w:val="24"/>
          <w:szCs w:val="24"/>
          <w:rtl w:val="0"/>
        </w:rPr>
        <w:t xml:space="preserve">.</w:t>
      </w:r>
      <w:r w:rsidDel="00000000" w:rsidR="00000000" w:rsidRPr="00000000">
        <w:rPr>
          <w:rFonts w:ascii="Google Sans Text" w:cs="Google Sans Text" w:eastAsia="Google Sans Text" w:hAnsi="Google Sans Text"/>
          <w:i w:val="0"/>
          <w:color w:val="575b5f"/>
          <w:sz w:val="24"/>
          <w:szCs w:val="24"/>
          <w:vertAlign w:val="superscript"/>
          <w:rtl w:val="0"/>
        </w:rPr>
        <w:t xml:space="preserve">1</w:t>
      </w:r>
    </w:p>
    <w:p w:rsidR="00000000" w:rsidDel="00000000" w:rsidP="00000000" w:rsidRDefault="00000000" w:rsidRPr="00000000" w14:paraId="0000011A">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11B">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Amperity Appoints Tony Alika Owens as New Chief Executive Officer and Board Member, accessed July 29, 2025, </w:t>
      </w:r>
      <w:hyperlink r:id="rId6">
        <w:r w:rsidDel="00000000" w:rsidR="00000000" w:rsidRPr="00000000">
          <w:rPr>
            <w:rFonts w:ascii="Google Sans" w:cs="Google Sans" w:eastAsia="Google Sans" w:hAnsi="Google Sans"/>
            <w:color w:val="0000ee"/>
            <w:sz w:val="24"/>
            <w:szCs w:val="24"/>
            <w:u w:val="single"/>
            <w:rtl w:val="0"/>
          </w:rPr>
          <w:t xml:space="preserve">https://amperity.com/announcements/amperity-appoints-tony-alika-owens-as-new-chief-executive-officer-and-board</w:t>
        </w:r>
      </w:hyperlink>
      <w:r w:rsidDel="00000000" w:rsidR="00000000" w:rsidRPr="00000000">
        <w:rPr>
          <w:rtl w:val="0"/>
        </w:rPr>
      </w:r>
    </w:p>
    <w:p w:rsidR="00000000" w:rsidDel="00000000" w:rsidP="00000000" w:rsidRDefault="00000000" w:rsidRPr="00000000" w14:paraId="0000011C">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About the Company | Amperity, accessed July 29, 2025, </w:t>
      </w:r>
      <w:hyperlink r:id="rId7">
        <w:r w:rsidDel="00000000" w:rsidR="00000000" w:rsidRPr="00000000">
          <w:rPr>
            <w:rFonts w:ascii="Google Sans" w:cs="Google Sans" w:eastAsia="Google Sans" w:hAnsi="Google Sans"/>
            <w:color w:val="0000ee"/>
            <w:sz w:val="24"/>
            <w:szCs w:val="24"/>
            <w:u w:val="single"/>
            <w:rtl w:val="0"/>
          </w:rPr>
          <w:t xml:space="preserve">https://amperity.com/company</w:t>
        </w:r>
      </w:hyperlink>
      <w:r w:rsidDel="00000000" w:rsidR="00000000" w:rsidRPr="00000000">
        <w:rPr>
          <w:rtl w:val="0"/>
        </w:rPr>
      </w:r>
    </w:p>
    <w:p w:rsidR="00000000" w:rsidDel="00000000" w:rsidP="00000000" w:rsidRDefault="00000000" w:rsidRPr="00000000" w14:paraId="0000011D">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Dawn G. Lepore Appointed Chairman of Amperity's Board of Directors, accessed July 29, 2025, </w:t>
      </w:r>
      <w:hyperlink r:id="rId8">
        <w:r w:rsidDel="00000000" w:rsidR="00000000" w:rsidRPr="00000000">
          <w:rPr>
            <w:rFonts w:ascii="Google Sans" w:cs="Google Sans" w:eastAsia="Google Sans" w:hAnsi="Google Sans"/>
            <w:color w:val="0000ee"/>
            <w:sz w:val="24"/>
            <w:szCs w:val="24"/>
            <w:u w:val="single"/>
            <w:rtl w:val="0"/>
          </w:rPr>
          <w:t xml:space="preserve">https://amperity.com/announcements/dawn-g-lepore-appointed-chairman-of-amperitys-board-of-directors</w:t>
        </w:r>
      </w:hyperlink>
      <w:r w:rsidDel="00000000" w:rsidR="00000000" w:rsidRPr="00000000">
        <w:rPr>
          <w:rtl w:val="0"/>
        </w:rPr>
      </w:r>
    </w:p>
    <w:p w:rsidR="00000000" w:rsidDel="00000000" w:rsidP="00000000" w:rsidRDefault="00000000" w:rsidRPr="00000000" w14:paraId="0000011E">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Announcements | Amperity, accessed July 29, 2025, </w:t>
      </w:r>
      <w:hyperlink r:id="rId9">
        <w:r w:rsidDel="00000000" w:rsidR="00000000" w:rsidRPr="00000000">
          <w:rPr>
            <w:rFonts w:ascii="Google Sans" w:cs="Google Sans" w:eastAsia="Google Sans" w:hAnsi="Google Sans"/>
            <w:color w:val="0000ee"/>
            <w:sz w:val="24"/>
            <w:szCs w:val="24"/>
            <w:u w:val="single"/>
            <w:rtl w:val="0"/>
          </w:rPr>
          <w:t xml:space="preserve">https://amperity.com/announcements</w:t>
        </w:r>
      </w:hyperlink>
      <w:r w:rsidDel="00000000" w:rsidR="00000000" w:rsidRPr="00000000">
        <w:rPr>
          <w:rtl w:val="0"/>
        </w:rPr>
      </w:r>
    </w:p>
    <w:p w:rsidR="00000000" w:rsidDel="00000000" w:rsidP="00000000" w:rsidRDefault="00000000" w:rsidRPr="00000000" w14:paraId="0000011F">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Stefania Mallett - Forbes, accessed July 29, 2025, </w:t>
      </w:r>
      <w:hyperlink r:id="rId10">
        <w:r w:rsidDel="00000000" w:rsidR="00000000" w:rsidRPr="00000000">
          <w:rPr>
            <w:rFonts w:ascii="Google Sans" w:cs="Google Sans" w:eastAsia="Google Sans" w:hAnsi="Google Sans"/>
            <w:color w:val="0000ee"/>
            <w:sz w:val="24"/>
            <w:szCs w:val="24"/>
            <w:u w:val="single"/>
            <w:rtl w:val="0"/>
          </w:rPr>
          <w:t xml:space="preserve">https://www.forbes.com/profile/stefania-mallett/</w:t>
        </w:r>
      </w:hyperlink>
      <w:r w:rsidDel="00000000" w:rsidR="00000000" w:rsidRPr="00000000">
        <w:rPr>
          <w:rtl w:val="0"/>
        </w:rPr>
      </w:r>
    </w:p>
    <w:p w:rsidR="00000000" w:rsidDel="00000000" w:rsidP="00000000" w:rsidRDefault="00000000" w:rsidRPr="00000000" w14:paraId="00000120">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ezCater Appoints Nihad Rahman as CEO - Business Wire, accessed July 29, 2025, </w:t>
      </w:r>
      <w:hyperlink r:id="rId11">
        <w:r w:rsidDel="00000000" w:rsidR="00000000" w:rsidRPr="00000000">
          <w:rPr>
            <w:rFonts w:ascii="Google Sans" w:cs="Google Sans" w:eastAsia="Google Sans" w:hAnsi="Google Sans"/>
            <w:color w:val="0000ee"/>
            <w:sz w:val="24"/>
            <w:szCs w:val="24"/>
            <w:u w:val="single"/>
            <w:rtl w:val="0"/>
          </w:rPr>
          <w:t xml:space="preserve">https://www.businesswire.com/news/home/20250520102847/en/ezCater-Appoints-Nihad-Rahman-as-CEO</w:t>
        </w:r>
      </w:hyperlink>
      <w:r w:rsidDel="00000000" w:rsidR="00000000" w:rsidRPr="00000000">
        <w:rPr>
          <w:rtl w:val="0"/>
        </w:rPr>
      </w:r>
    </w:p>
    <w:p w:rsidR="00000000" w:rsidDel="00000000" w:rsidP="00000000" w:rsidRDefault="00000000" w:rsidRPr="00000000" w14:paraId="00000121">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Rebellion Defense In The News - Rebellion Defense, accessed July 29, 2025, </w:t>
      </w:r>
      <w:hyperlink r:id="rId12">
        <w:r w:rsidDel="00000000" w:rsidR="00000000" w:rsidRPr="00000000">
          <w:rPr>
            <w:rFonts w:ascii="Google Sans" w:cs="Google Sans" w:eastAsia="Google Sans" w:hAnsi="Google Sans"/>
            <w:color w:val="0000ee"/>
            <w:sz w:val="24"/>
            <w:szCs w:val="24"/>
            <w:u w:val="single"/>
            <w:rtl w:val="0"/>
          </w:rPr>
          <w:t xml:space="preserve">https://rebelliondefense.com/news/</w:t>
        </w:r>
      </w:hyperlink>
      <w:r w:rsidDel="00000000" w:rsidR="00000000" w:rsidRPr="00000000">
        <w:rPr>
          <w:rtl w:val="0"/>
        </w:rPr>
      </w:r>
    </w:p>
    <w:p w:rsidR="00000000" w:rsidDel="00000000" w:rsidP="00000000" w:rsidRDefault="00000000" w:rsidRPr="00000000" w14:paraId="00000122">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Ben FitzGerald, Chief Executive Officer - Rebellion Defense, accessed July 29, 2025, </w:t>
      </w:r>
      <w:hyperlink r:id="rId13">
        <w:r w:rsidDel="00000000" w:rsidR="00000000" w:rsidRPr="00000000">
          <w:rPr>
            <w:rFonts w:ascii="Google Sans" w:cs="Google Sans" w:eastAsia="Google Sans" w:hAnsi="Google Sans"/>
            <w:color w:val="0000ee"/>
            <w:sz w:val="24"/>
            <w:szCs w:val="24"/>
            <w:u w:val="single"/>
            <w:rtl w:val="0"/>
          </w:rPr>
          <w:t xml:space="preserve">https://rebelliondefense.com/company/ben-fitzgerald/</w:t>
        </w:r>
      </w:hyperlink>
      <w:r w:rsidDel="00000000" w:rsidR="00000000" w:rsidRPr="00000000">
        <w:rPr>
          <w:rtl w:val="0"/>
        </w:rPr>
      </w:r>
    </w:p>
    <w:p w:rsidR="00000000" w:rsidDel="00000000" w:rsidP="00000000" w:rsidRDefault="00000000" w:rsidRPr="00000000" w14:paraId="00000123">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Amperity 2025 Company Profile: Valuation, Funding &amp; Investors | PitchBook, accessed July 29, 2025, </w:t>
      </w:r>
      <w:hyperlink r:id="rId14">
        <w:r w:rsidDel="00000000" w:rsidR="00000000" w:rsidRPr="00000000">
          <w:rPr>
            <w:rFonts w:ascii="Google Sans" w:cs="Google Sans" w:eastAsia="Google Sans" w:hAnsi="Google Sans"/>
            <w:color w:val="0000ee"/>
            <w:sz w:val="24"/>
            <w:szCs w:val="24"/>
            <w:u w:val="single"/>
            <w:rtl w:val="0"/>
          </w:rPr>
          <w:t xml:space="preserve">https://pitchbook.com/profiles/company/153230-95</w:t>
        </w:r>
      </w:hyperlink>
      <w:r w:rsidDel="00000000" w:rsidR="00000000" w:rsidRPr="00000000">
        <w:rPr>
          <w:rtl w:val="0"/>
        </w:rPr>
      </w:r>
    </w:p>
    <w:p w:rsidR="00000000" w:rsidDel="00000000" w:rsidP="00000000" w:rsidRDefault="00000000" w:rsidRPr="00000000" w14:paraId="00000124">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Amperity raises $100M on a $1B+ valuation to help companies build better profiles of their customers - Hyde Park Venture Partners, accessed July 29, 2025, </w:t>
      </w:r>
      <w:hyperlink r:id="rId15">
        <w:r w:rsidDel="00000000" w:rsidR="00000000" w:rsidRPr="00000000">
          <w:rPr>
            <w:rFonts w:ascii="Google Sans" w:cs="Google Sans" w:eastAsia="Google Sans" w:hAnsi="Google Sans"/>
            <w:color w:val="0000ee"/>
            <w:sz w:val="24"/>
            <w:szCs w:val="24"/>
            <w:u w:val="single"/>
            <w:rtl w:val="0"/>
          </w:rPr>
          <w:t xml:space="preserve">https://www.hydeparkvp.com/articles/amperity-announces-100m-series-d</w:t>
        </w:r>
      </w:hyperlink>
      <w:r w:rsidDel="00000000" w:rsidR="00000000" w:rsidRPr="00000000">
        <w:rPr>
          <w:rtl w:val="0"/>
        </w:rPr>
      </w:r>
    </w:p>
    <w:p w:rsidR="00000000" w:rsidDel="00000000" w:rsidP="00000000" w:rsidRDefault="00000000" w:rsidRPr="00000000" w14:paraId="00000125">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Rebellion Defense - 2025 Company Profile, Funding &amp; Competitors - Tracxn, accessed July 29, 2025, </w:t>
      </w:r>
      <w:hyperlink r:id="rId16">
        <w:r w:rsidDel="00000000" w:rsidR="00000000" w:rsidRPr="00000000">
          <w:rPr>
            <w:rFonts w:ascii="Google Sans" w:cs="Google Sans" w:eastAsia="Google Sans" w:hAnsi="Google Sans"/>
            <w:color w:val="0000ee"/>
            <w:sz w:val="24"/>
            <w:szCs w:val="24"/>
            <w:u w:val="single"/>
            <w:rtl w:val="0"/>
          </w:rPr>
          <w:t xml:space="preserve">https://tracxn.com/d/companies/rebellion-defense/__O4hs5NVKy1GCPggg63lIoPNqCn8EpoiJ6aPTtLlAits</w:t>
        </w:r>
      </w:hyperlink>
      <w:r w:rsidDel="00000000" w:rsidR="00000000" w:rsidRPr="00000000">
        <w:rPr>
          <w:rtl w:val="0"/>
        </w:rPr>
      </w:r>
    </w:p>
    <w:p w:rsidR="00000000" w:rsidDel="00000000" w:rsidP="00000000" w:rsidRDefault="00000000" w:rsidRPr="00000000" w14:paraId="00000126">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Rebellion Defense military tech startup valued at $1B - FedScoop, accessed July 29, 2025, </w:t>
      </w:r>
      <w:hyperlink r:id="rId17">
        <w:r w:rsidDel="00000000" w:rsidR="00000000" w:rsidRPr="00000000">
          <w:rPr>
            <w:rFonts w:ascii="Google Sans" w:cs="Google Sans" w:eastAsia="Google Sans" w:hAnsi="Google Sans"/>
            <w:color w:val="0000ee"/>
            <w:sz w:val="24"/>
            <w:szCs w:val="24"/>
            <w:u w:val="single"/>
            <w:rtl w:val="0"/>
          </w:rPr>
          <w:t xml:space="preserve">https://fedscoop.com/rebellion-defense-military-tech-startup-earns-1b-valuation/</w:t>
        </w:r>
      </w:hyperlink>
      <w:r w:rsidDel="00000000" w:rsidR="00000000" w:rsidRPr="00000000">
        <w:rPr>
          <w:rtl w:val="0"/>
        </w:rPr>
      </w:r>
    </w:p>
    <w:p w:rsidR="00000000" w:rsidDel="00000000" w:rsidP="00000000" w:rsidRDefault="00000000" w:rsidRPr="00000000" w14:paraId="00000127">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MasterControl Raises $150M Series A Funding Round from, accessed July 29, 2025, </w:t>
      </w:r>
      <w:hyperlink r:id="rId18">
        <w:r w:rsidDel="00000000" w:rsidR="00000000" w:rsidRPr="00000000">
          <w:rPr>
            <w:rFonts w:ascii="Google Sans" w:cs="Google Sans" w:eastAsia="Google Sans" w:hAnsi="Google Sans"/>
            <w:color w:val="0000ee"/>
            <w:sz w:val="24"/>
            <w:szCs w:val="24"/>
            <w:u w:val="single"/>
            <w:rtl w:val="0"/>
          </w:rPr>
          <w:t xml:space="preserve">https://www.globenewswire.com/news-release/2022/12/15/2574466/0/en/MasterControl-Raises-150M-Series-A-Funding-Round-from-Sixth-Street-Growth-at-Valuation-of-1-3B.html</w:t>
        </w:r>
      </w:hyperlink>
      <w:r w:rsidDel="00000000" w:rsidR="00000000" w:rsidRPr="00000000">
        <w:rPr>
          <w:rtl w:val="0"/>
        </w:rPr>
      </w:r>
    </w:p>
    <w:p w:rsidR="00000000" w:rsidDel="00000000" w:rsidP="00000000" w:rsidRDefault="00000000" w:rsidRPr="00000000" w14:paraId="00000128">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MasterControl 2025 Company Profile: Valuation, Funding &amp; Investors - PitchBook, accessed July 29, 2025, </w:t>
      </w:r>
      <w:hyperlink r:id="rId19">
        <w:r w:rsidDel="00000000" w:rsidR="00000000" w:rsidRPr="00000000">
          <w:rPr>
            <w:rFonts w:ascii="Google Sans" w:cs="Google Sans" w:eastAsia="Google Sans" w:hAnsi="Google Sans"/>
            <w:color w:val="0000ee"/>
            <w:sz w:val="24"/>
            <w:szCs w:val="24"/>
            <w:u w:val="single"/>
            <w:rtl w:val="0"/>
          </w:rPr>
          <w:t xml:space="preserve">https://pitchbook.com/profiles/company/55127-80</w:t>
        </w:r>
      </w:hyperlink>
      <w:r w:rsidDel="00000000" w:rsidR="00000000" w:rsidRPr="00000000">
        <w:rPr>
          <w:rtl w:val="0"/>
        </w:rPr>
      </w:r>
    </w:p>
    <w:p w:rsidR="00000000" w:rsidDel="00000000" w:rsidP="00000000" w:rsidRDefault="00000000" w:rsidRPr="00000000" w14:paraId="00000129">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Sixth Street Growth - Investment Firms - GrowthCap, accessed July 29, 2025, </w:t>
      </w:r>
      <w:hyperlink r:id="rId20">
        <w:r w:rsidDel="00000000" w:rsidR="00000000" w:rsidRPr="00000000">
          <w:rPr>
            <w:rFonts w:ascii="Google Sans" w:cs="Google Sans" w:eastAsia="Google Sans" w:hAnsi="Google Sans"/>
            <w:color w:val="0000ee"/>
            <w:sz w:val="24"/>
            <w:szCs w:val="24"/>
            <w:u w:val="single"/>
            <w:rtl w:val="0"/>
          </w:rPr>
          <w:t xml:space="preserve">https://growthcapadvisory.com/firms/sixth-street-growth/</w:t>
        </w:r>
      </w:hyperlink>
      <w:r w:rsidDel="00000000" w:rsidR="00000000" w:rsidRPr="00000000">
        <w:rPr>
          <w:rtl w:val="0"/>
        </w:rPr>
      </w:r>
    </w:p>
    <w:p w:rsidR="00000000" w:rsidDel="00000000" w:rsidP="00000000" w:rsidRDefault="00000000" w:rsidRPr="00000000" w14:paraId="0000012A">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Sixth Street closes second flagship growth pool at $4.4bn hard-cap - Buyouts Insider, accessed July 29, 2025, </w:t>
      </w:r>
      <w:hyperlink r:id="rId21">
        <w:r w:rsidDel="00000000" w:rsidR="00000000" w:rsidRPr="00000000">
          <w:rPr>
            <w:rFonts w:ascii="Google Sans" w:cs="Google Sans" w:eastAsia="Google Sans" w:hAnsi="Google Sans"/>
            <w:color w:val="0000ee"/>
            <w:sz w:val="24"/>
            <w:szCs w:val="24"/>
            <w:u w:val="single"/>
            <w:rtl w:val="0"/>
          </w:rPr>
          <w:t xml:space="preserve">https://www.buyoutsinsider.com/sixth-street-closes-second-flagship-growth-pool-at-4-4bn-hard-cap/</w:t>
        </w:r>
      </w:hyperlink>
      <w:r w:rsidDel="00000000" w:rsidR="00000000" w:rsidRPr="00000000">
        <w:rPr>
          <w:rtl w:val="0"/>
        </w:rPr>
      </w:r>
    </w:p>
    <w:p w:rsidR="00000000" w:rsidDel="00000000" w:rsidP="00000000" w:rsidRDefault="00000000" w:rsidRPr="00000000" w14:paraId="0000012B">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mastercontrol News and Press Releases | PR Newswire, accessed July 29, 2025, </w:t>
      </w:r>
      <w:hyperlink r:id="rId22">
        <w:r w:rsidDel="00000000" w:rsidR="00000000" w:rsidRPr="00000000">
          <w:rPr>
            <w:rFonts w:ascii="Google Sans" w:cs="Google Sans" w:eastAsia="Google Sans" w:hAnsi="Google Sans"/>
            <w:color w:val="0000ee"/>
            <w:sz w:val="24"/>
            <w:szCs w:val="24"/>
            <w:u w:val="single"/>
            <w:rtl w:val="0"/>
          </w:rPr>
          <w:t xml:space="preserve">https://www.prnewswire.com/news/mastercontrol/</w:t>
        </w:r>
      </w:hyperlink>
      <w:r w:rsidDel="00000000" w:rsidR="00000000" w:rsidRPr="00000000">
        <w:rPr>
          <w:rtl w:val="0"/>
        </w:rPr>
      </w:r>
    </w:p>
    <w:p w:rsidR="00000000" w:rsidDel="00000000" w:rsidP="00000000" w:rsidRDefault="00000000" w:rsidRPr="00000000" w14:paraId="0000012C">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MasterControl's $150M Series A Launches It To Unicorn Status - Crunchbase News, accessed July 29, 2025, </w:t>
      </w:r>
      <w:hyperlink r:id="rId23">
        <w:r w:rsidDel="00000000" w:rsidR="00000000" w:rsidRPr="00000000">
          <w:rPr>
            <w:rFonts w:ascii="Google Sans" w:cs="Google Sans" w:eastAsia="Google Sans" w:hAnsi="Google Sans"/>
            <w:color w:val="0000ee"/>
            <w:sz w:val="24"/>
            <w:szCs w:val="24"/>
            <w:u w:val="single"/>
            <w:rtl w:val="0"/>
          </w:rPr>
          <w:t xml:space="preserve">https://news.crunchbase.com/health-wellness-biotech/life-science-mastercontrol-unicorn/</w:t>
        </w:r>
      </w:hyperlink>
      <w:r w:rsidDel="00000000" w:rsidR="00000000" w:rsidRPr="00000000">
        <w:rPr>
          <w:rtl w:val="0"/>
        </w:rPr>
      </w:r>
    </w:p>
    <w:p w:rsidR="00000000" w:rsidDel="00000000" w:rsidP="00000000" w:rsidRDefault="00000000" w:rsidRPr="00000000" w14:paraId="0000012D">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MasterControl - 2025 Funding Rounds &amp; List of Investors - Tracxn, accessed July 29, 2025, </w:t>
      </w:r>
      <w:hyperlink r:id="rId24">
        <w:r w:rsidDel="00000000" w:rsidR="00000000" w:rsidRPr="00000000">
          <w:rPr>
            <w:rFonts w:ascii="Google Sans" w:cs="Google Sans" w:eastAsia="Google Sans" w:hAnsi="Google Sans"/>
            <w:color w:val="0000ee"/>
            <w:sz w:val="24"/>
            <w:szCs w:val="24"/>
            <w:u w:val="single"/>
            <w:rtl w:val="0"/>
          </w:rPr>
          <w:t xml:space="preserve">https://tracxn.com/d/companies/mastercontrol/__OK_qK5ARBErpMtU38Qg-1r2v6c0gvSjAgP_JWGRgG4w/funding-and-investors</w:t>
        </w:r>
      </w:hyperlink>
      <w:r w:rsidDel="00000000" w:rsidR="00000000" w:rsidRPr="00000000">
        <w:rPr>
          <w:rtl w:val="0"/>
        </w:rPr>
      </w:r>
    </w:p>
    <w:p w:rsidR="00000000" w:rsidDel="00000000" w:rsidP="00000000" w:rsidRDefault="00000000" w:rsidRPr="00000000" w14:paraId="0000012E">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MasterControl - Press Release Distribution and Management, accessed July 29, 2025, </w:t>
      </w:r>
      <w:hyperlink r:id="rId25">
        <w:r w:rsidDel="00000000" w:rsidR="00000000" w:rsidRPr="00000000">
          <w:rPr>
            <w:rFonts w:ascii="Google Sans" w:cs="Google Sans" w:eastAsia="Google Sans" w:hAnsi="Google Sans"/>
            <w:color w:val="0000ee"/>
            <w:sz w:val="24"/>
            <w:szCs w:val="24"/>
            <w:u w:val="single"/>
            <w:rtl w:val="0"/>
          </w:rPr>
          <w:t xml:space="preserve">https://www.globenewswire.com/search/organization/MasterControl</w:t>
        </w:r>
      </w:hyperlink>
      <w:r w:rsidDel="00000000" w:rsidR="00000000" w:rsidRPr="00000000">
        <w:rPr>
          <w:rtl w:val="0"/>
        </w:rPr>
      </w:r>
    </w:p>
    <w:p w:rsidR="00000000" w:rsidDel="00000000" w:rsidP="00000000" w:rsidRDefault="00000000" w:rsidRPr="00000000" w14:paraId="0000012F">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Quality Manufacturing Analytics - MasterControl Insights, accessed July 29, 2025, </w:t>
      </w:r>
      <w:hyperlink r:id="rId26">
        <w:r w:rsidDel="00000000" w:rsidR="00000000" w:rsidRPr="00000000">
          <w:rPr>
            <w:rFonts w:ascii="Google Sans" w:cs="Google Sans" w:eastAsia="Google Sans" w:hAnsi="Google Sans"/>
            <w:color w:val="0000ee"/>
            <w:sz w:val="24"/>
            <w:szCs w:val="24"/>
            <w:u w:val="single"/>
            <w:rtl w:val="0"/>
          </w:rPr>
          <w:t xml:space="preserve">https://www.mastercontrol.com/insights/</w:t>
        </w:r>
      </w:hyperlink>
      <w:r w:rsidDel="00000000" w:rsidR="00000000" w:rsidRPr="00000000">
        <w:rPr>
          <w:rtl w:val="0"/>
        </w:rPr>
      </w:r>
    </w:p>
    <w:p w:rsidR="00000000" w:rsidDel="00000000" w:rsidP="00000000" w:rsidRDefault="00000000" w:rsidRPr="00000000" w14:paraId="00000130">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Kelly Starman | Chief Marketing Officer - MasterControl | Forbes Communications Council, accessed July 29, 2025, </w:t>
      </w:r>
      <w:hyperlink r:id="rId27">
        <w:r w:rsidDel="00000000" w:rsidR="00000000" w:rsidRPr="00000000">
          <w:rPr>
            <w:rFonts w:ascii="Google Sans" w:cs="Google Sans" w:eastAsia="Google Sans" w:hAnsi="Google Sans"/>
            <w:color w:val="0000ee"/>
            <w:sz w:val="24"/>
            <w:szCs w:val="24"/>
            <w:u w:val="single"/>
            <w:rtl w:val="0"/>
          </w:rPr>
          <w:t xml:space="preserve">https://councils.forbes.com/profile/Kelly-Starman-Chief-Marketing-Officer-MasterControl/c816f4ea-a208-4b76-84f9-132759bb4578</w:t>
        </w:r>
      </w:hyperlink>
      <w:r w:rsidDel="00000000" w:rsidR="00000000" w:rsidRPr="00000000">
        <w:rPr>
          <w:rtl w:val="0"/>
        </w:rPr>
      </w:r>
    </w:p>
    <w:p w:rsidR="00000000" w:rsidDel="00000000" w:rsidP="00000000" w:rsidRDefault="00000000" w:rsidRPr="00000000" w14:paraId="00000131">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ezCater 2025 Company Profile: Valuation, Funding &amp; Investors - PitchBook, accessed July 29, 2025, </w:t>
      </w:r>
      <w:hyperlink r:id="rId28">
        <w:r w:rsidDel="00000000" w:rsidR="00000000" w:rsidRPr="00000000">
          <w:rPr>
            <w:rFonts w:ascii="Google Sans" w:cs="Google Sans" w:eastAsia="Google Sans" w:hAnsi="Google Sans"/>
            <w:color w:val="0000ee"/>
            <w:sz w:val="24"/>
            <w:szCs w:val="24"/>
            <w:u w:val="single"/>
            <w:rtl w:val="0"/>
          </w:rPr>
          <w:t xml:space="preserve">https://pitchbook.com/profiles/company/52930-99</w:t>
        </w:r>
      </w:hyperlink>
      <w:r w:rsidDel="00000000" w:rsidR="00000000" w:rsidRPr="00000000">
        <w:rPr>
          <w:rtl w:val="0"/>
        </w:rPr>
      </w:r>
    </w:p>
    <w:p w:rsidR="00000000" w:rsidDel="00000000" w:rsidP="00000000" w:rsidRDefault="00000000" w:rsidRPr="00000000" w14:paraId="00000132">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ezCater Revenue: Annual, Quarterly, and Historic - Zippia, accessed July 29, 2025, </w:t>
      </w:r>
      <w:hyperlink r:id="rId29">
        <w:r w:rsidDel="00000000" w:rsidR="00000000" w:rsidRPr="00000000">
          <w:rPr>
            <w:rFonts w:ascii="Google Sans" w:cs="Google Sans" w:eastAsia="Google Sans" w:hAnsi="Google Sans"/>
            <w:color w:val="0000ee"/>
            <w:sz w:val="24"/>
            <w:szCs w:val="24"/>
            <w:u w:val="single"/>
            <w:rtl w:val="0"/>
          </w:rPr>
          <w:t xml:space="preserve">https://www.zippia.com/ezcater-careers-1395003/revenue/</w:t>
        </w:r>
      </w:hyperlink>
      <w:r w:rsidDel="00000000" w:rsidR="00000000" w:rsidRPr="00000000">
        <w:rPr>
          <w:rtl w:val="0"/>
        </w:rPr>
      </w:r>
    </w:p>
    <w:p w:rsidR="00000000" w:rsidDel="00000000" w:rsidP="00000000" w:rsidRDefault="00000000" w:rsidRPr="00000000" w14:paraId="00000133">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ezCater - 2025 Company Profile, Funding &amp; Competitors - Tracxn, accessed July 29, 2025, </w:t>
      </w:r>
      <w:hyperlink r:id="rId30">
        <w:r w:rsidDel="00000000" w:rsidR="00000000" w:rsidRPr="00000000">
          <w:rPr>
            <w:rFonts w:ascii="Google Sans" w:cs="Google Sans" w:eastAsia="Google Sans" w:hAnsi="Google Sans"/>
            <w:color w:val="0000ee"/>
            <w:sz w:val="24"/>
            <w:szCs w:val="24"/>
            <w:u w:val="single"/>
            <w:rtl w:val="0"/>
          </w:rPr>
          <w:t xml:space="preserve">https://tracxn.com/d/companies/ezcater/__HuostHHxW-5P1kvxeK8Ye6zYYRqv4QsL5Ci0bZTsrHE</w:t>
        </w:r>
      </w:hyperlink>
      <w:r w:rsidDel="00000000" w:rsidR="00000000" w:rsidRPr="00000000">
        <w:rPr>
          <w:rtl w:val="0"/>
        </w:rPr>
      </w:r>
    </w:p>
    <w:p w:rsidR="00000000" w:rsidDel="00000000" w:rsidP="00000000" w:rsidRDefault="00000000" w:rsidRPr="00000000" w14:paraId="00000134">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TPG Tech Addictions Fund: Performance - PitchBook, accessed July 29, 2025, </w:t>
      </w:r>
      <w:hyperlink r:id="rId31">
        <w:r w:rsidDel="00000000" w:rsidR="00000000" w:rsidRPr="00000000">
          <w:rPr>
            <w:rFonts w:ascii="Google Sans" w:cs="Google Sans" w:eastAsia="Google Sans" w:hAnsi="Google Sans"/>
            <w:color w:val="0000ee"/>
            <w:sz w:val="24"/>
            <w:szCs w:val="24"/>
            <w:u w:val="single"/>
            <w:rtl w:val="0"/>
          </w:rPr>
          <w:t xml:space="preserve">https://pitchbook.com/profiles/fund/19032-40F</w:t>
        </w:r>
      </w:hyperlink>
      <w:r w:rsidDel="00000000" w:rsidR="00000000" w:rsidRPr="00000000">
        <w:rPr>
          <w:rtl w:val="0"/>
        </w:rPr>
      </w:r>
    </w:p>
    <w:p w:rsidR="00000000" w:rsidDel="00000000" w:rsidP="00000000" w:rsidRDefault="00000000" w:rsidRPr="00000000" w14:paraId="00000135">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Holding Periods continue to grow, but could peak in 2025 - Private Equity Info, accessed July 29, 2025, </w:t>
      </w:r>
      <w:hyperlink r:id="rId32">
        <w:r w:rsidDel="00000000" w:rsidR="00000000" w:rsidRPr="00000000">
          <w:rPr>
            <w:rFonts w:ascii="Google Sans" w:cs="Google Sans" w:eastAsia="Google Sans" w:hAnsi="Google Sans"/>
            <w:color w:val="0000ee"/>
            <w:sz w:val="24"/>
            <w:szCs w:val="24"/>
            <w:u w:val="single"/>
            <w:rtl w:val="0"/>
          </w:rPr>
          <w:t xml:space="preserve">https://privateequityinfo.com/blog/holding-periods-continue-to-grow-but-could-peak-in-2025</w:t>
        </w:r>
      </w:hyperlink>
      <w:r w:rsidDel="00000000" w:rsidR="00000000" w:rsidRPr="00000000">
        <w:rPr>
          <w:rtl w:val="0"/>
        </w:rPr>
      </w:r>
    </w:p>
    <w:p w:rsidR="00000000" w:rsidDel="00000000" w:rsidP="00000000" w:rsidRDefault="00000000" w:rsidRPr="00000000" w14:paraId="00000136">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ezCater Company Overview, Contact Details &amp; Competitors | LeadIQ, accessed July 29, 2025, </w:t>
      </w:r>
      <w:hyperlink r:id="rId33">
        <w:r w:rsidDel="00000000" w:rsidR="00000000" w:rsidRPr="00000000">
          <w:rPr>
            <w:rFonts w:ascii="Google Sans" w:cs="Google Sans" w:eastAsia="Google Sans" w:hAnsi="Google Sans"/>
            <w:color w:val="0000ee"/>
            <w:sz w:val="24"/>
            <w:szCs w:val="24"/>
            <w:u w:val="single"/>
            <w:rtl w:val="0"/>
          </w:rPr>
          <w:t xml:space="preserve">https://leadiq.com/c/ezcater/5a1d98842300005e00873564</w:t>
        </w:r>
      </w:hyperlink>
      <w:r w:rsidDel="00000000" w:rsidR="00000000" w:rsidRPr="00000000">
        <w:rPr>
          <w:rtl w:val="0"/>
        </w:rPr>
      </w:r>
    </w:p>
    <w:p w:rsidR="00000000" w:rsidDel="00000000" w:rsidP="00000000" w:rsidRDefault="00000000" w:rsidRPr="00000000" w14:paraId="00000137">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ezcater News and Press Releases | PR Newswire, accessed July 29, 2025, </w:t>
      </w:r>
      <w:hyperlink r:id="rId34">
        <w:r w:rsidDel="00000000" w:rsidR="00000000" w:rsidRPr="00000000">
          <w:rPr>
            <w:rFonts w:ascii="Google Sans" w:cs="Google Sans" w:eastAsia="Google Sans" w:hAnsi="Google Sans"/>
            <w:color w:val="0000ee"/>
            <w:sz w:val="24"/>
            <w:szCs w:val="24"/>
            <w:u w:val="single"/>
            <w:rtl w:val="0"/>
          </w:rPr>
          <w:t xml:space="preserve">https://www.prnewswire.com/news/ezcater/</w:t>
        </w:r>
      </w:hyperlink>
      <w:r w:rsidDel="00000000" w:rsidR="00000000" w:rsidRPr="00000000">
        <w:rPr>
          <w:rtl w:val="0"/>
        </w:rPr>
      </w:r>
    </w:p>
    <w:p w:rsidR="00000000" w:rsidDel="00000000" w:rsidP="00000000" w:rsidRDefault="00000000" w:rsidRPr="00000000" w14:paraId="00000138">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New ezCater Data Highlights Workplace Food as a Key Growth Driver for Restaurants, accessed July 29, 2025, </w:t>
      </w:r>
      <w:hyperlink r:id="rId35">
        <w:r w:rsidDel="00000000" w:rsidR="00000000" w:rsidRPr="00000000">
          <w:rPr>
            <w:rFonts w:ascii="Google Sans" w:cs="Google Sans" w:eastAsia="Google Sans" w:hAnsi="Google Sans"/>
            <w:color w:val="0000ee"/>
            <w:sz w:val="24"/>
            <w:szCs w:val="24"/>
            <w:u w:val="single"/>
            <w:rtl w:val="0"/>
          </w:rPr>
          <w:t xml:space="preserve">https://www.ezcater.com/company/press-release/new-ezcater-data-highlights-workplace-food-as-a-key-growth-driver-for-restaurants/</w:t>
        </w:r>
      </w:hyperlink>
      <w:r w:rsidDel="00000000" w:rsidR="00000000" w:rsidRPr="00000000">
        <w:rPr>
          <w:rtl w:val="0"/>
        </w:rPr>
      </w:r>
    </w:p>
    <w:p w:rsidR="00000000" w:rsidDel="00000000" w:rsidP="00000000" w:rsidRDefault="00000000" w:rsidRPr="00000000" w14:paraId="00000139">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New ezCater Report Reveals the Future of Work is Fueled by Friendship and Smart Perks, accessed July 29, 2025, </w:t>
      </w:r>
      <w:hyperlink r:id="rId36">
        <w:r w:rsidDel="00000000" w:rsidR="00000000" w:rsidRPr="00000000">
          <w:rPr>
            <w:rFonts w:ascii="Google Sans" w:cs="Google Sans" w:eastAsia="Google Sans" w:hAnsi="Google Sans"/>
            <w:color w:val="0000ee"/>
            <w:sz w:val="24"/>
            <w:szCs w:val="24"/>
            <w:u w:val="single"/>
            <w:rtl w:val="0"/>
          </w:rPr>
          <w:t xml:space="preserve">https://www.businesswire.com/news/home/20250716646012/en/New-ezCater-Report-Reveals-the-Future-of-Work-is-Fueled-by-Friendship-and-Smart-Perks</w:t>
        </w:r>
      </w:hyperlink>
      <w:r w:rsidDel="00000000" w:rsidR="00000000" w:rsidRPr="00000000">
        <w:rPr>
          <w:rtl w:val="0"/>
        </w:rPr>
      </w:r>
    </w:p>
    <w:p w:rsidR="00000000" w:rsidDel="00000000" w:rsidP="00000000" w:rsidRDefault="00000000" w:rsidRPr="00000000" w14:paraId="0000013A">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Employees want informal social areas, food to boost collaboration | Facilities Dive, accessed July 29, 2025, </w:t>
      </w:r>
      <w:hyperlink r:id="rId37">
        <w:r w:rsidDel="00000000" w:rsidR="00000000" w:rsidRPr="00000000">
          <w:rPr>
            <w:rFonts w:ascii="Google Sans" w:cs="Google Sans" w:eastAsia="Google Sans" w:hAnsi="Google Sans"/>
            <w:color w:val="0000ee"/>
            <w:sz w:val="24"/>
            <w:szCs w:val="24"/>
            <w:u w:val="single"/>
            <w:rtl w:val="0"/>
          </w:rPr>
          <w:t xml:space="preserve">https://www.facilitiesdive.com/news/employees-want-informal-social-areas-food-to-boost-collaboration/753832/</w:t>
        </w:r>
      </w:hyperlink>
      <w:r w:rsidDel="00000000" w:rsidR="00000000" w:rsidRPr="00000000">
        <w:rPr>
          <w:rtl w:val="0"/>
        </w:rPr>
      </w:r>
    </w:p>
    <w:p w:rsidR="00000000" w:rsidDel="00000000" w:rsidP="00000000" w:rsidRDefault="00000000" w:rsidRPr="00000000" w14:paraId="0000013B">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Rebellion Defense 2025 Company Profile: Valuation, Funding &amp; Investors | PitchBook, accessed July 29, 2025, </w:t>
      </w:r>
      <w:hyperlink r:id="rId38">
        <w:r w:rsidDel="00000000" w:rsidR="00000000" w:rsidRPr="00000000">
          <w:rPr>
            <w:rFonts w:ascii="Google Sans" w:cs="Google Sans" w:eastAsia="Google Sans" w:hAnsi="Google Sans"/>
            <w:color w:val="0000ee"/>
            <w:sz w:val="24"/>
            <w:szCs w:val="24"/>
            <w:u w:val="single"/>
            <w:rtl w:val="0"/>
          </w:rPr>
          <w:t xml:space="preserve">https://pitchbook.com/profiles/company/279870-85</w:t>
        </w:r>
      </w:hyperlink>
      <w:r w:rsidDel="00000000" w:rsidR="00000000" w:rsidRPr="00000000">
        <w:rPr>
          <w:rtl w:val="0"/>
        </w:rPr>
      </w:r>
    </w:p>
    <w:p w:rsidR="00000000" w:rsidDel="00000000" w:rsidP="00000000" w:rsidRDefault="00000000" w:rsidRPr="00000000" w14:paraId="0000013C">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Rebellion Defense: Revenue, Competitors, Alternatives - Growjo, accessed July 29, 2025, </w:t>
      </w:r>
      <w:hyperlink r:id="rId39">
        <w:r w:rsidDel="00000000" w:rsidR="00000000" w:rsidRPr="00000000">
          <w:rPr>
            <w:rFonts w:ascii="Google Sans" w:cs="Google Sans" w:eastAsia="Google Sans" w:hAnsi="Google Sans"/>
            <w:color w:val="0000ee"/>
            <w:sz w:val="24"/>
            <w:szCs w:val="24"/>
            <w:u w:val="single"/>
            <w:rtl w:val="0"/>
          </w:rPr>
          <w:t xml:space="preserve">https://growjo.com/company/Rebellion_Defense</w:t>
        </w:r>
      </w:hyperlink>
      <w:r w:rsidDel="00000000" w:rsidR="00000000" w:rsidRPr="00000000">
        <w:rPr>
          <w:rtl w:val="0"/>
        </w:rPr>
      </w:r>
    </w:p>
    <w:p w:rsidR="00000000" w:rsidDel="00000000" w:rsidP="00000000" w:rsidRDefault="00000000" w:rsidRPr="00000000" w14:paraId="0000013D">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Rebellion Defense (KV99RGJA8NK3) - HigherGov, accessed July 29, 2025, </w:t>
      </w:r>
      <w:hyperlink r:id="rId40">
        <w:r w:rsidDel="00000000" w:rsidR="00000000" w:rsidRPr="00000000">
          <w:rPr>
            <w:rFonts w:ascii="Google Sans" w:cs="Google Sans" w:eastAsia="Google Sans" w:hAnsi="Google Sans"/>
            <w:color w:val="0000ee"/>
            <w:sz w:val="24"/>
            <w:szCs w:val="24"/>
            <w:u w:val="single"/>
            <w:rtl w:val="0"/>
          </w:rPr>
          <w:t xml:space="preserve">https://www.highergov.com/awardee/rebellion-defense-inc-10038477/</w:t>
        </w:r>
      </w:hyperlink>
      <w:r w:rsidDel="00000000" w:rsidR="00000000" w:rsidRPr="00000000">
        <w:rPr>
          <w:rtl w:val="0"/>
        </w:rPr>
      </w:r>
    </w:p>
    <w:p w:rsidR="00000000" w:rsidDel="00000000" w:rsidP="00000000" w:rsidRDefault="00000000" w:rsidRPr="00000000" w14:paraId="0000013E">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Rebellion Defense: Turn Data into Decision Advantage, accessed July 29, 2025, </w:t>
      </w:r>
      <w:hyperlink r:id="rId41">
        <w:r w:rsidDel="00000000" w:rsidR="00000000" w:rsidRPr="00000000">
          <w:rPr>
            <w:rFonts w:ascii="Google Sans" w:cs="Google Sans" w:eastAsia="Google Sans" w:hAnsi="Google Sans"/>
            <w:color w:val="0000ee"/>
            <w:sz w:val="24"/>
            <w:szCs w:val="24"/>
            <w:u w:val="single"/>
            <w:rtl w:val="0"/>
          </w:rPr>
          <w:t xml:space="preserve">https://rebelliondefense.com/</w:t>
        </w:r>
      </w:hyperlink>
      <w:r w:rsidDel="00000000" w:rsidR="00000000" w:rsidRPr="00000000">
        <w:rPr>
          <w:rtl w:val="0"/>
        </w:rPr>
      </w:r>
    </w:p>
    <w:p w:rsidR="00000000" w:rsidDel="00000000" w:rsidP="00000000" w:rsidRDefault="00000000" w:rsidRPr="00000000" w14:paraId="0000013F">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Defense Software Products, accessed July 29, 2025, </w:t>
      </w:r>
      <w:hyperlink r:id="rId42">
        <w:r w:rsidDel="00000000" w:rsidR="00000000" w:rsidRPr="00000000">
          <w:rPr>
            <w:rFonts w:ascii="Google Sans" w:cs="Google Sans" w:eastAsia="Google Sans" w:hAnsi="Google Sans"/>
            <w:color w:val="0000ee"/>
            <w:sz w:val="24"/>
            <w:szCs w:val="24"/>
            <w:u w:val="single"/>
            <w:rtl w:val="0"/>
          </w:rPr>
          <w:t xml:space="preserve">https://rebelliondefense.com/products/</w:t>
        </w:r>
      </w:hyperlink>
      <w:r w:rsidDel="00000000" w:rsidR="00000000" w:rsidRPr="00000000">
        <w:rPr>
          <w:rtl w:val="0"/>
        </w:rPr>
      </w:r>
    </w:p>
    <w:p w:rsidR="00000000" w:rsidDel="00000000" w:rsidP="00000000" w:rsidRDefault="00000000" w:rsidRPr="00000000" w14:paraId="00000140">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Defense Startups Gamble $4 Billion on Manufacturing - YouTube, accessed July 29, 2025, </w:t>
      </w:r>
      <w:hyperlink r:id="rId43">
        <w:r w:rsidDel="00000000" w:rsidR="00000000" w:rsidRPr="00000000">
          <w:rPr>
            <w:rFonts w:ascii="Google Sans" w:cs="Google Sans" w:eastAsia="Google Sans" w:hAnsi="Google Sans"/>
            <w:color w:val="0000ee"/>
            <w:sz w:val="24"/>
            <w:szCs w:val="24"/>
            <w:u w:val="single"/>
            <w:rtl w:val="0"/>
          </w:rPr>
          <w:t xml:space="preserve">https://www.youtube.com/watch?v=7jSt7u-xmsU</w:t>
        </w:r>
      </w:hyperlink>
      <w:r w:rsidDel="00000000" w:rsidR="00000000" w:rsidRPr="00000000">
        <w:rPr>
          <w:rtl w:val="0"/>
        </w:rPr>
      </w:r>
    </w:p>
    <w:p w:rsidR="00000000" w:rsidDel="00000000" w:rsidP="00000000" w:rsidRDefault="00000000" w:rsidRPr="00000000" w14:paraId="00000141">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Amperity - 2025 Company Profile, Funding &amp; Competitors - Tracxn, accessed July 29, 2025, </w:t>
      </w:r>
      <w:hyperlink r:id="rId44">
        <w:r w:rsidDel="00000000" w:rsidR="00000000" w:rsidRPr="00000000">
          <w:rPr>
            <w:rFonts w:ascii="Google Sans" w:cs="Google Sans" w:eastAsia="Google Sans" w:hAnsi="Google Sans"/>
            <w:color w:val="0000ee"/>
            <w:sz w:val="24"/>
            <w:szCs w:val="24"/>
            <w:u w:val="single"/>
            <w:rtl w:val="0"/>
          </w:rPr>
          <w:t xml:space="preserve">https://tracxn.com/d/companies/amperity/__nEh8u2SCQf26WHHuQ0aV3Ggyjzkc_hxsW8PXS9T3dHI</w:t>
        </w:r>
      </w:hyperlink>
      <w:r w:rsidDel="00000000" w:rsidR="00000000" w:rsidRPr="00000000">
        <w:rPr>
          <w:rtl w:val="0"/>
        </w:rPr>
      </w:r>
    </w:p>
    <w:p w:rsidR="00000000" w:rsidDel="00000000" w:rsidP="00000000" w:rsidRDefault="00000000" w:rsidRPr="00000000" w14:paraId="00000142">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amperity News and Press Releases - PR Newswire, accessed July 29, 2025, </w:t>
      </w:r>
      <w:hyperlink r:id="rId45">
        <w:r w:rsidDel="00000000" w:rsidR="00000000" w:rsidRPr="00000000">
          <w:rPr>
            <w:rFonts w:ascii="Google Sans" w:cs="Google Sans" w:eastAsia="Google Sans" w:hAnsi="Google Sans"/>
            <w:color w:val="0000ee"/>
            <w:sz w:val="24"/>
            <w:szCs w:val="24"/>
            <w:u w:val="single"/>
            <w:rtl w:val="0"/>
          </w:rPr>
          <w:t xml:space="preserve">https://www.prnewswire.com/news/amperity/?page=3</w:t>
        </w:r>
      </w:hyperlink>
      <w:r w:rsidDel="00000000" w:rsidR="00000000" w:rsidRPr="00000000">
        <w:rPr>
          <w:rtl w:val="0"/>
        </w:rPr>
      </w:r>
    </w:p>
    <w:p w:rsidR="00000000" w:rsidDel="00000000" w:rsidP="00000000" w:rsidRDefault="00000000" w:rsidRPr="00000000" w14:paraId="00000143">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Amperity Company Overview, Contact Details &amp; Competitors | LeadIQ, accessed July 29, 2025, </w:t>
      </w:r>
      <w:hyperlink r:id="rId46">
        <w:r w:rsidDel="00000000" w:rsidR="00000000" w:rsidRPr="00000000">
          <w:rPr>
            <w:rFonts w:ascii="Google Sans" w:cs="Google Sans" w:eastAsia="Google Sans" w:hAnsi="Google Sans"/>
            <w:color w:val="0000ee"/>
            <w:sz w:val="24"/>
            <w:szCs w:val="24"/>
            <w:u w:val="single"/>
            <w:rtl w:val="0"/>
          </w:rPr>
          <w:t xml:space="preserve">https://leadiq.com/c/amperity/5a1d9d502300005b008d294b</w:t>
        </w:r>
      </w:hyperlink>
      <w:r w:rsidDel="00000000" w:rsidR="00000000" w:rsidRPr="00000000">
        <w:rPr>
          <w:rtl w:val="0"/>
        </w:rPr>
      </w:r>
    </w:p>
    <w:p w:rsidR="00000000" w:rsidDel="00000000" w:rsidP="00000000" w:rsidRDefault="00000000" w:rsidRPr="00000000" w14:paraId="00000144">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OpenAI DevDay 2024 | Community Spotlight | Amperity - YouTube, accessed July 29, 2025, </w:t>
      </w:r>
      <w:hyperlink r:id="rId47">
        <w:r w:rsidDel="00000000" w:rsidR="00000000" w:rsidRPr="00000000">
          <w:rPr>
            <w:rFonts w:ascii="Google Sans" w:cs="Google Sans" w:eastAsia="Google Sans" w:hAnsi="Google Sans"/>
            <w:color w:val="0000ee"/>
            <w:sz w:val="24"/>
            <w:szCs w:val="24"/>
            <w:u w:val="single"/>
            <w:rtl w:val="0"/>
          </w:rPr>
          <w:t xml:space="preserve">https://www.youtube.com/watch?v=JCh30k5ZXzo</w:t>
        </w:r>
      </w:hyperlink>
      <w:r w:rsidDel="00000000" w:rsidR="00000000" w:rsidRPr="00000000">
        <w:rPr>
          <w:rtl w:val="0"/>
        </w:rPr>
      </w:r>
    </w:p>
    <w:p w:rsidR="00000000" w:rsidDel="00000000" w:rsidP="00000000" w:rsidRDefault="00000000" w:rsidRPr="00000000" w14:paraId="00000145">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NEW HIGH-PERFORMANCE MEDIC STATION 4 ON THE NORTHSIDE - Pittsburgh, PA, accessed July 29, 2025, </w:t>
      </w:r>
      <w:hyperlink r:id="rId48">
        <w:r w:rsidDel="00000000" w:rsidR="00000000" w:rsidRPr="00000000">
          <w:rPr>
            <w:rFonts w:ascii="Google Sans" w:cs="Google Sans" w:eastAsia="Google Sans" w:hAnsi="Google Sans"/>
            <w:color w:val="0000ee"/>
            <w:sz w:val="24"/>
            <w:szCs w:val="24"/>
            <w:u w:val="single"/>
            <w:rtl w:val="0"/>
          </w:rPr>
          <w:t xml:space="preserve">https://www.pittsburghpa.gov/News-articles/Homepage/CITY-OF-PITTSBURGH-MAYOR-ED-GAINEY-AND-THE-DEPARTMENT-OF-PUBLIC-SAFETY-UNVEILS-NEW-HIGH-PERFORMANCE-MEDIC-STATION-4-ON-THE-NORTHSIDE</w:t>
        </w:r>
      </w:hyperlink>
      <w:r w:rsidDel="00000000" w:rsidR="00000000" w:rsidRPr="00000000">
        <w:rPr>
          <w:rtl w:val="0"/>
        </w:rPr>
      </w:r>
    </w:p>
    <w:p w:rsidR="00000000" w:rsidDel="00000000" w:rsidP="00000000" w:rsidRDefault="00000000" w:rsidRPr="00000000" w14:paraId="00000146">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Four Tips On Navigating Difficult Vendor Relationships - Forbes, accessed July 29, 2025, </w:t>
      </w:r>
      <w:hyperlink r:id="rId49">
        <w:r w:rsidDel="00000000" w:rsidR="00000000" w:rsidRPr="00000000">
          <w:rPr>
            <w:rFonts w:ascii="Google Sans" w:cs="Google Sans" w:eastAsia="Google Sans" w:hAnsi="Google Sans"/>
            <w:color w:val="0000ee"/>
            <w:sz w:val="24"/>
            <w:szCs w:val="24"/>
            <w:u w:val="single"/>
            <w:rtl w:val="0"/>
          </w:rPr>
          <w:t xml:space="preserve">https://www.forbes.com/councils/forbesbusinesscouncil/2024/01/26/four-tips-on-navigating-difficult-vendor-relationships/</w:t>
        </w:r>
      </w:hyperlink>
      <w:r w:rsidDel="00000000" w:rsidR="00000000" w:rsidRPr="00000000">
        <w:rPr>
          <w:rtl w:val="0"/>
        </w:rPr>
      </w:r>
    </w:p>
    <w:p w:rsidR="00000000" w:rsidDel="00000000" w:rsidP="00000000" w:rsidRDefault="00000000" w:rsidRPr="00000000" w14:paraId="00000147">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Vendr helps the vendor management process, accessed July 29, 2025, </w:t>
      </w:r>
      <w:hyperlink r:id="rId50">
        <w:r w:rsidDel="00000000" w:rsidR="00000000" w:rsidRPr="00000000">
          <w:rPr>
            <w:rFonts w:ascii="Google Sans" w:cs="Google Sans" w:eastAsia="Google Sans" w:hAnsi="Google Sans"/>
            <w:color w:val="0000ee"/>
            <w:sz w:val="24"/>
            <w:szCs w:val="24"/>
            <w:u w:val="single"/>
            <w:rtl w:val="0"/>
          </w:rPr>
          <w:t xml:space="preserve">https://www.vendr.com/blog/how-blissfully-helps-your-vendor-management-process</w:t>
        </w:r>
      </w:hyperlink>
      <w:r w:rsidDel="00000000" w:rsidR="00000000" w:rsidRPr="00000000">
        <w:rPr>
          <w:rtl w:val="0"/>
        </w:rPr>
      </w:r>
    </w:p>
    <w:p w:rsidR="00000000" w:rsidDel="00000000" w:rsidP="00000000" w:rsidRDefault="00000000" w:rsidRPr="00000000" w14:paraId="00000148">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Venminder: Third-Party Risk Management and Due Diligence Platform, accessed July 29, 2025, </w:t>
      </w:r>
      <w:hyperlink r:id="rId51">
        <w:r w:rsidDel="00000000" w:rsidR="00000000" w:rsidRPr="00000000">
          <w:rPr>
            <w:rFonts w:ascii="Google Sans" w:cs="Google Sans" w:eastAsia="Google Sans" w:hAnsi="Google Sans"/>
            <w:color w:val="0000ee"/>
            <w:sz w:val="24"/>
            <w:szCs w:val="24"/>
            <w:u w:val="single"/>
            <w:rtl w:val="0"/>
          </w:rPr>
          <w:t xml:space="preserve">https://www.venminder.com/</w:t>
        </w:r>
      </w:hyperlink>
      <w:r w:rsidDel="00000000" w:rsidR="00000000" w:rsidRPr="00000000">
        <w:rPr>
          <w:rtl w:val="0"/>
        </w:rPr>
      </w:r>
    </w:p>
    <w:p w:rsidR="00000000" w:rsidDel="00000000" w:rsidP="00000000" w:rsidRDefault="00000000" w:rsidRPr="00000000" w14:paraId="00000149">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Vendict: Elevate Your Compliance Strategy with our AI-led Solutions, accessed July 29, 2025, </w:t>
      </w:r>
      <w:hyperlink r:id="rId52">
        <w:r w:rsidDel="00000000" w:rsidR="00000000" w:rsidRPr="00000000">
          <w:rPr>
            <w:rFonts w:ascii="Google Sans" w:cs="Google Sans" w:eastAsia="Google Sans" w:hAnsi="Google Sans"/>
            <w:color w:val="0000ee"/>
            <w:sz w:val="24"/>
            <w:szCs w:val="24"/>
            <w:u w:val="single"/>
            <w:rtl w:val="0"/>
          </w:rPr>
          <w:t xml:space="preserve">https://vendict.com/</w:t>
        </w:r>
      </w:hyperlink>
      <w:r w:rsidDel="00000000" w:rsidR="00000000" w:rsidRPr="00000000">
        <w:rPr>
          <w:rtl w:val="0"/>
        </w:rPr>
      </w:r>
    </w:p>
    <w:p w:rsidR="00000000" w:rsidDel="00000000" w:rsidP="00000000" w:rsidRDefault="00000000" w:rsidRPr="00000000" w14:paraId="0000014A">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NetVendor | Real Estate Vendor &amp; Property Management Software, accessed July 29, 2025, </w:t>
      </w:r>
      <w:hyperlink r:id="rId53">
        <w:r w:rsidDel="00000000" w:rsidR="00000000" w:rsidRPr="00000000">
          <w:rPr>
            <w:rFonts w:ascii="Google Sans" w:cs="Google Sans" w:eastAsia="Google Sans" w:hAnsi="Google Sans"/>
            <w:color w:val="0000ee"/>
            <w:sz w:val="24"/>
            <w:szCs w:val="24"/>
            <w:u w:val="single"/>
            <w:rtl w:val="0"/>
          </w:rPr>
          <w:t xml:space="preserve">https://www.netvendor.com/</w:t>
        </w:r>
      </w:hyperlink>
      <w:r w:rsidDel="00000000" w:rsidR="00000000" w:rsidRPr="00000000">
        <w:rPr>
          <w:rtl w:val="0"/>
        </w:rPr>
      </w:r>
    </w:p>
    <w:p w:rsidR="00000000" w:rsidDel="00000000" w:rsidP="00000000" w:rsidRDefault="00000000" w:rsidRPr="00000000" w14:paraId="0000014B">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VIVE | Vendor Management Software, accessed July 29, 2025, </w:t>
      </w:r>
      <w:hyperlink r:id="rId54">
        <w:r w:rsidDel="00000000" w:rsidR="00000000" w:rsidRPr="00000000">
          <w:rPr>
            <w:rFonts w:ascii="Google Sans" w:cs="Google Sans" w:eastAsia="Google Sans" w:hAnsi="Google Sans"/>
            <w:color w:val="0000ee"/>
            <w:sz w:val="24"/>
            <w:szCs w:val="24"/>
            <w:u w:val="single"/>
            <w:rtl w:val="0"/>
          </w:rPr>
          <w:t xml:space="preserve">https://www.getvived.com/</w:t>
        </w:r>
      </w:hyperlink>
      <w:r w:rsidDel="00000000" w:rsidR="00000000" w:rsidRPr="00000000">
        <w:rPr>
          <w:rtl w:val="0"/>
        </w:rPr>
      </w:r>
    </w:p>
    <w:p w:rsidR="00000000" w:rsidDel="00000000" w:rsidP="00000000" w:rsidRDefault="00000000" w:rsidRPr="00000000" w14:paraId="0000014C">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IntelliCentrics: Vendor Credentialing Solutions, accessed July 29, 2025, </w:t>
      </w:r>
      <w:hyperlink r:id="rId55">
        <w:r w:rsidDel="00000000" w:rsidR="00000000" w:rsidRPr="00000000">
          <w:rPr>
            <w:rFonts w:ascii="Google Sans" w:cs="Google Sans" w:eastAsia="Google Sans" w:hAnsi="Google Sans"/>
            <w:color w:val="0000ee"/>
            <w:sz w:val="24"/>
            <w:szCs w:val="24"/>
            <w:u w:val="single"/>
            <w:rtl w:val="0"/>
          </w:rPr>
          <w:t xml:space="preserve">https://www.intellicentrics.com/</w:t>
        </w:r>
      </w:hyperlink>
      <w:r w:rsidDel="00000000" w:rsidR="00000000" w:rsidRPr="00000000">
        <w:rPr>
          <w:rtl w:val="0"/>
        </w:rPr>
      </w:r>
    </w:p>
    <w:p w:rsidR="00000000" w:rsidDel="00000000" w:rsidP="00000000" w:rsidRDefault="00000000" w:rsidRPr="00000000" w14:paraId="0000014D">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ILPA Technology Vendor Factsheet - PitchBook | Institutional Limited Partners Association, accessed July 29, 2025, </w:t>
      </w:r>
      <w:hyperlink r:id="rId56">
        <w:r w:rsidDel="00000000" w:rsidR="00000000" w:rsidRPr="00000000">
          <w:rPr>
            <w:rFonts w:ascii="Google Sans" w:cs="Google Sans" w:eastAsia="Google Sans" w:hAnsi="Google Sans"/>
            <w:color w:val="0000ee"/>
            <w:sz w:val="24"/>
            <w:szCs w:val="24"/>
            <w:u w:val="single"/>
            <w:rtl w:val="0"/>
          </w:rPr>
          <w:t xml:space="preserve">https://ilpa.org/resource/ilpa-technology-vendor-factsheet-pitchbook/</w:t>
        </w:r>
      </w:hyperlink>
      <w:r w:rsidDel="00000000" w:rsidR="00000000" w:rsidRPr="00000000">
        <w:rPr>
          <w:rtl w:val="0"/>
        </w:rPr>
      </w:r>
    </w:p>
    <w:p w:rsidR="00000000" w:rsidDel="00000000" w:rsidP="00000000" w:rsidRDefault="00000000" w:rsidRPr="00000000" w14:paraId="0000014E">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S&amp;P Capital IQ Estimates Dataset | S&amp;P Global Marketplace, accessed July 29, 2025, </w:t>
      </w:r>
      <w:hyperlink r:id="rId57">
        <w:r w:rsidDel="00000000" w:rsidR="00000000" w:rsidRPr="00000000">
          <w:rPr>
            <w:rFonts w:ascii="Google Sans" w:cs="Google Sans" w:eastAsia="Google Sans" w:hAnsi="Google Sans"/>
            <w:color w:val="0000ee"/>
            <w:sz w:val="24"/>
            <w:szCs w:val="24"/>
            <w:u w:val="single"/>
            <w:rtl w:val="0"/>
          </w:rPr>
          <w:t xml:space="preserve">https://www.marketplace.spglobal.com/en/datasets/s-p-capital-iq-estimates-(1)</w:t>
        </w:r>
      </w:hyperlink>
      <w:r w:rsidDel="00000000" w:rsidR="00000000" w:rsidRPr="00000000">
        <w:rPr>
          <w:rtl w:val="0"/>
        </w:rPr>
      </w:r>
    </w:p>
    <w:p w:rsidR="00000000" w:rsidDel="00000000" w:rsidP="00000000" w:rsidRDefault="00000000" w:rsidRPr="00000000" w14:paraId="0000014F">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Sixth Street Closes $4.4 Billion in Flexible, Long-Term Capital to Invest in Fast-Growing Companies, accessed July 29, 2025, </w:t>
      </w:r>
      <w:hyperlink r:id="rId58">
        <w:r w:rsidDel="00000000" w:rsidR="00000000" w:rsidRPr="00000000">
          <w:rPr>
            <w:rFonts w:ascii="Google Sans" w:cs="Google Sans" w:eastAsia="Google Sans" w:hAnsi="Google Sans"/>
            <w:color w:val="0000ee"/>
            <w:sz w:val="24"/>
            <w:szCs w:val="24"/>
            <w:u w:val="single"/>
            <w:rtl w:val="0"/>
          </w:rPr>
          <w:t xml:space="preserve">https://sixthstreet.com/firm_news/sixth-street-closes-4-4-billion-in-flexible-long-term-capital-to-invest-in-fast-growing-companies/</w:t>
        </w:r>
      </w:hyperlink>
      <w:r w:rsidDel="00000000" w:rsidR="00000000" w:rsidRPr="00000000">
        <w:rPr>
          <w:rtl w:val="0"/>
        </w:rPr>
      </w:r>
    </w:p>
    <w:p w:rsidR="00000000" w:rsidDel="00000000" w:rsidP="00000000" w:rsidRDefault="00000000" w:rsidRPr="00000000" w14:paraId="00000150">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WALKER GUIDELINES: DISCLOSURES TPG and TPG Europe's UK Private Equity Operations, accessed July 29, 2025, </w:t>
      </w:r>
      <w:hyperlink r:id="rId59">
        <w:r w:rsidDel="00000000" w:rsidR="00000000" w:rsidRPr="00000000">
          <w:rPr>
            <w:rFonts w:ascii="Google Sans" w:cs="Google Sans" w:eastAsia="Google Sans" w:hAnsi="Google Sans"/>
            <w:color w:val="0000ee"/>
            <w:sz w:val="24"/>
            <w:szCs w:val="24"/>
            <w:u w:val="single"/>
            <w:rtl w:val="0"/>
          </w:rPr>
          <w:t xml:space="preserve">https://s23.q4cdn.com/311307479/files/doc_downloads/irw/TPG_Walker_Guidelines.pdf</w:t>
        </w:r>
      </w:hyperlink>
      <w:r w:rsidDel="00000000" w:rsidR="00000000" w:rsidRPr="00000000">
        <w:rPr>
          <w:rtl w:val="0"/>
        </w:rPr>
      </w:r>
    </w:p>
    <w:p w:rsidR="00000000" w:rsidDel="00000000" w:rsidP="00000000" w:rsidRDefault="00000000" w:rsidRPr="00000000" w14:paraId="00000151">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Insight Partners | Institution Profile - Private Equity International, accessed July 29, 2025, </w:t>
      </w:r>
      <w:hyperlink r:id="rId60">
        <w:r w:rsidDel="00000000" w:rsidR="00000000" w:rsidRPr="00000000">
          <w:rPr>
            <w:rFonts w:ascii="Google Sans" w:cs="Google Sans" w:eastAsia="Google Sans" w:hAnsi="Google Sans"/>
            <w:color w:val="0000ee"/>
            <w:sz w:val="24"/>
            <w:szCs w:val="24"/>
            <w:u w:val="single"/>
            <w:rtl w:val="0"/>
          </w:rPr>
          <w:t xml:space="preserve">https://www.privateequityinternational.com/institution-profiles/insight-partners.html</w:t>
        </w:r>
      </w:hyperlink>
      <w:r w:rsidDel="00000000" w:rsidR="00000000" w:rsidRPr="00000000">
        <w:rPr>
          <w:rtl w:val="0"/>
        </w:rPr>
      </w:r>
    </w:p>
    <w:p w:rsidR="00000000" w:rsidDel="00000000" w:rsidP="00000000" w:rsidRDefault="00000000" w:rsidRPr="00000000" w14:paraId="00000152">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About Us | Insight Partners, accessed July 29, 2025, </w:t>
      </w:r>
      <w:hyperlink r:id="rId61">
        <w:r w:rsidDel="00000000" w:rsidR="00000000" w:rsidRPr="00000000">
          <w:rPr>
            <w:rFonts w:ascii="Google Sans" w:cs="Google Sans" w:eastAsia="Google Sans" w:hAnsi="Google Sans"/>
            <w:color w:val="0000ee"/>
            <w:sz w:val="24"/>
            <w:szCs w:val="24"/>
            <w:u w:val="single"/>
            <w:rtl w:val="0"/>
          </w:rPr>
          <w:t xml:space="preserve">https://www.insightpartners.com/about-us/</w:t>
        </w:r>
      </w:hyperlink>
      <w:r w:rsidDel="00000000" w:rsidR="00000000" w:rsidRPr="00000000">
        <w:rPr>
          <w:rtl w:val="0"/>
        </w:rPr>
      </w:r>
    </w:p>
    <w:p w:rsidR="00000000" w:rsidDel="00000000" w:rsidP="00000000" w:rsidRDefault="00000000" w:rsidRPr="00000000" w14:paraId="00000153">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Insight's 2024 year in review: News-worthy exits, a record-setting ScaleUp:AI, and the next waves of innovation, accessed July 29, 2025, </w:t>
      </w:r>
      <w:hyperlink r:id="rId62">
        <w:r w:rsidDel="00000000" w:rsidR="00000000" w:rsidRPr="00000000">
          <w:rPr>
            <w:rFonts w:ascii="Google Sans" w:cs="Google Sans" w:eastAsia="Google Sans" w:hAnsi="Google Sans"/>
            <w:color w:val="0000ee"/>
            <w:sz w:val="24"/>
            <w:szCs w:val="24"/>
            <w:u w:val="single"/>
            <w:rtl w:val="0"/>
          </w:rPr>
          <w:t xml:space="preserve">https://www.insightpartners.com/ideas/insights-2024-year-in-review/</w:t>
        </w:r>
      </w:hyperlink>
      <w:r w:rsidDel="00000000" w:rsidR="00000000" w:rsidRPr="00000000">
        <w:rPr>
          <w:rtl w:val="0"/>
        </w:rPr>
      </w:r>
    </w:p>
    <w:p w:rsidR="00000000" w:rsidDel="00000000" w:rsidP="00000000" w:rsidRDefault="00000000" w:rsidRPr="00000000" w14:paraId="00000154">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Insight Partners Opportunities Fund I, L.P. - Commonwealth of Pennsylvania, accessed July 29, 2025, </w:t>
      </w:r>
      <w:hyperlink r:id="rId63">
        <w:r w:rsidDel="00000000" w:rsidR="00000000" w:rsidRPr="00000000">
          <w:rPr>
            <w:rFonts w:ascii="Google Sans" w:cs="Google Sans" w:eastAsia="Google Sans" w:hAnsi="Google Sans"/>
            <w:color w:val="0000ee"/>
            <w:sz w:val="24"/>
            <w:szCs w:val="24"/>
            <w:u w:val="single"/>
            <w:rtl w:val="0"/>
          </w:rPr>
          <w:t xml:space="preserve">https://www.pa.gov/content/dam/copapwp-pagov/en/psers/documents/board3/resolutions/2020/2020-41.pdf</w:t>
        </w:r>
      </w:hyperlink>
      <w:r w:rsidDel="00000000" w:rsidR="00000000" w:rsidRPr="00000000">
        <w:rPr>
          <w:rtl w:val="0"/>
        </w:rPr>
      </w:r>
    </w:p>
    <w:p w:rsidR="00000000" w:rsidDel="00000000" w:rsidP="00000000" w:rsidRDefault="00000000" w:rsidRPr="00000000" w14:paraId="00000155">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Insight Partners (New York) investment portfolio - PitchBook, accessed July 29, 2025, </w:t>
      </w:r>
      <w:hyperlink r:id="rId64">
        <w:r w:rsidDel="00000000" w:rsidR="00000000" w:rsidRPr="00000000">
          <w:rPr>
            <w:rFonts w:ascii="Google Sans" w:cs="Google Sans" w:eastAsia="Google Sans" w:hAnsi="Google Sans"/>
            <w:color w:val="0000ee"/>
            <w:sz w:val="24"/>
            <w:szCs w:val="24"/>
            <w:u w:val="single"/>
            <w:rtl w:val="0"/>
          </w:rPr>
          <w:t xml:space="preserve">https://pitchbook.com/profiles/investor/10331-11</w:t>
        </w:r>
      </w:hyperlink>
      <w:r w:rsidDel="00000000" w:rsidR="00000000" w:rsidRPr="00000000">
        <w:rPr>
          <w:rtl w:val="0"/>
        </w:rPr>
      </w:r>
    </w:p>
    <w:p w:rsidR="00000000" w:rsidDel="00000000" w:rsidP="00000000" w:rsidRDefault="00000000" w:rsidRPr="00000000" w14:paraId="00000156">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Tiger Global Management, LLC, accessed July 29, 2025, </w:t>
      </w:r>
      <w:hyperlink r:id="rId65">
        <w:r w:rsidDel="00000000" w:rsidR="00000000" w:rsidRPr="00000000">
          <w:rPr>
            <w:rFonts w:ascii="Google Sans" w:cs="Google Sans" w:eastAsia="Google Sans" w:hAnsi="Google Sans"/>
            <w:color w:val="0000ee"/>
            <w:sz w:val="24"/>
            <w:szCs w:val="24"/>
            <w:u w:val="single"/>
            <w:rtl w:val="0"/>
          </w:rPr>
          <w:t xml:space="preserve">https://www.tigerglobal.com/</w:t>
        </w:r>
      </w:hyperlink>
      <w:r w:rsidDel="00000000" w:rsidR="00000000" w:rsidRPr="00000000">
        <w:rPr>
          <w:rtl w:val="0"/>
        </w:rPr>
      </w:r>
    </w:p>
    <w:p w:rsidR="00000000" w:rsidDel="00000000" w:rsidP="00000000" w:rsidRDefault="00000000" w:rsidRPr="00000000" w14:paraId="00000157">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Tiger Global Management | TrendSpider Learning Center, accessed July 29, 2025, </w:t>
      </w:r>
      <w:hyperlink r:id="rId66">
        <w:r w:rsidDel="00000000" w:rsidR="00000000" w:rsidRPr="00000000">
          <w:rPr>
            <w:rFonts w:ascii="Google Sans" w:cs="Google Sans" w:eastAsia="Google Sans" w:hAnsi="Google Sans"/>
            <w:color w:val="0000ee"/>
            <w:sz w:val="24"/>
            <w:szCs w:val="24"/>
            <w:u w:val="single"/>
            <w:rtl w:val="0"/>
          </w:rPr>
          <w:t xml:space="preserve">https://trendspider.com/learning-center/tiger-global-management/</w:t>
        </w:r>
      </w:hyperlink>
      <w:r w:rsidDel="00000000" w:rsidR="00000000" w:rsidRPr="00000000">
        <w:rPr>
          <w:rtl w:val="0"/>
        </w:rPr>
      </w:r>
    </w:p>
    <w:p w:rsidR="00000000" w:rsidDel="00000000" w:rsidP="00000000" w:rsidRDefault="00000000" w:rsidRPr="00000000" w14:paraId="00000158">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Tiger Global Management | Umbrex, accessed July 29, 2025, </w:t>
      </w:r>
      <w:hyperlink r:id="rId67">
        <w:r w:rsidDel="00000000" w:rsidR="00000000" w:rsidRPr="00000000">
          <w:rPr>
            <w:rFonts w:ascii="Google Sans" w:cs="Google Sans" w:eastAsia="Google Sans" w:hAnsi="Google Sans"/>
            <w:color w:val="0000ee"/>
            <w:sz w:val="24"/>
            <w:szCs w:val="24"/>
            <w:u w:val="single"/>
            <w:rtl w:val="0"/>
          </w:rPr>
          <w:t xml:space="preserve">https://umbrex.com/resources/private-equity-operating-partner-groups/private-equity-operating-partner-tiger-global-management/</w:t>
        </w:r>
      </w:hyperlink>
      <w:r w:rsidDel="00000000" w:rsidR="00000000" w:rsidRPr="00000000">
        <w:rPr>
          <w:rtl w:val="0"/>
        </w:rPr>
      </w:r>
    </w:p>
    <w:p w:rsidR="00000000" w:rsidDel="00000000" w:rsidP="00000000" w:rsidRDefault="00000000" w:rsidRPr="00000000" w14:paraId="00000159">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Tiger Global Management - Construction Tech Venture Capitalist - Bricks and Bytes, accessed July 29, 2025, </w:t>
      </w:r>
      <w:hyperlink r:id="rId68">
        <w:r w:rsidDel="00000000" w:rsidR="00000000" w:rsidRPr="00000000">
          <w:rPr>
            <w:rFonts w:ascii="Google Sans" w:cs="Google Sans" w:eastAsia="Google Sans" w:hAnsi="Google Sans"/>
            <w:color w:val="0000ee"/>
            <w:sz w:val="24"/>
            <w:szCs w:val="24"/>
            <w:u w:val="single"/>
            <w:rtl w:val="0"/>
          </w:rPr>
          <w:t xml:space="preserve">https://bricks-bytes.com/venture-capitalists/tiger-global-management-construction-tech-venture-capitalist/</w:t>
        </w:r>
      </w:hyperlink>
      <w:r w:rsidDel="00000000" w:rsidR="00000000" w:rsidRPr="00000000">
        <w:rPr>
          <w:rtl w:val="0"/>
        </w:rPr>
      </w:r>
    </w:p>
    <w:p w:rsidR="00000000" w:rsidDel="00000000" w:rsidP="00000000" w:rsidRDefault="00000000" w:rsidRPr="00000000" w14:paraId="0000015A">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General Catalyst Investor Profile: Investments, Portfolio &amp; Exits, accessed July 29, 2025, </w:t>
      </w:r>
      <w:hyperlink r:id="rId69">
        <w:r w:rsidDel="00000000" w:rsidR="00000000" w:rsidRPr="00000000">
          <w:rPr>
            <w:rFonts w:ascii="Google Sans" w:cs="Google Sans" w:eastAsia="Google Sans" w:hAnsi="Google Sans"/>
            <w:color w:val="0000ee"/>
            <w:sz w:val="24"/>
            <w:szCs w:val="24"/>
            <w:u w:val="single"/>
            <w:rtl w:val="0"/>
          </w:rPr>
          <w:t xml:space="preserve">https://www.healthtechalpha.com/investor/general-catalyst/3601</w:t>
        </w:r>
      </w:hyperlink>
      <w:r w:rsidDel="00000000" w:rsidR="00000000" w:rsidRPr="00000000">
        <w:rPr>
          <w:rtl w:val="0"/>
        </w:rPr>
      </w:r>
    </w:p>
    <w:p w:rsidR="00000000" w:rsidDel="00000000" w:rsidP="00000000" w:rsidRDefault="00000000" w:rsidRPr="00000000" w14:paraId="0000015B">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Sale of majority stake in General Catalyst - 07:00:04 15 Jan 2025 - PHLL News article | London Stock Exchange, accessed July 29, 2025, </w:t>
      </w:r>
      <w:hyperlink r:id="rId70">
        <w:r w:rsidDel="00000000" w:rsidR="00000000" w:rsidRPr="00000000">
          <w:rPr>
            <w:rFonts w:ascii="Google Sans" w:cs="Google Sans" w:eastAsia="Google Sans" w:hAnsi="Google Sans"/>
            <w:color w:val="0000ee"/>
            <w:sz w:val="24"/>
            <w:szCs w:val="24"/>
            <w:u w:val="single"/>
            <w:rtl w:val="0"/>
          </w:rPr>
          <w:t xml:space="preserve">https://www.londonstockexchange.com/news-article/PHLL/sale-of-majority-stake-in-general-catalyst/16854876</w:t>
        </w:r>
      </w:hyperlink>
      <w:r w:rsidDel="00000000" w:rsidR="00000000" w:rsidRPr="00000000">
        <w:rPr>
          <w:rtl w:val="0"/>
        </w:rPr>
      </w:r>
    </w:p>
    <w:p w:rsidR="00000000" w:rsidDel="00000000" w:rsidP="00000000" w:rsidRDefault="00000000" w:rsidRPr="00000000" w14:paraId="0000015C">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Building with Intentionality - General Catalyst, accessed July 29, 2025, </w:t>
      </w:r>
      <w:hyperlink r:id="rId71">
        <w:r w:rsidDel="00000000" w:rsidR="00000000" w:rsidRPr="00000000">
          <w:rPr>
            <w:rFonts w:ascii="Google Sans" w:cs="Google Sans" w:eastAsia="Google Sans" w:hAnsi="Google Sans"/>
            <w:color w:val="0000ee"/>
            <w:sz w:val="24"/>
            <w:szCs w:val="24"/>
            <w:u w:val="single"/>
            <w:rtl w:val="0"/>
          </w:rPr>
          <w:t xml:space="preserve">https://www.generalcatalyst.com/stories/building-with-intentionality-introducing-gcs-latest-fund-family</w:t>
        </w:r>
      </w:hyperlink>
      <w:r w:rsidDel="00000000" w:rsidR="00000000" w:rsidRPr="00000000">
        <w:rPr>
          <w:rtl w:val="0"/>
        </w:rPr>
      </w:r>
    </w:p>
    <w:p w:rsidR="00000000" w:rsidDel="00000000" w:rsidP="00000000" w:rsidRDefault="00000000" w:rsidRPr="00000000" w14:paraId="0000015D">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Most-Active, Spendiest Startup Investors Are Lagging Greatly In Lucrative Exits, accessed July 29, 2025, </w:t>
      </w:r>
      <w:hyperlink r:id="rId72">
        <w:r w:rsidDel="00000000" w:rsidR="00000000" w:rsidRPr="00000000">
          <w:rPr>
            <w:rFonts w:ascii="Google Sans" w:cs="Google Sans" w:eastAsia="Google Sans" w:hAnsi="Google Sans"/>
            <w:color w:val="0000ee"/>
            <w:sz w:val="24"/>
            <w:szCs w:val="24"/>
            <w:u w:val="single"/>
            <w:rtl w:val="0"/>
          </w:rPr>
          <w:t xml:space="preserve">https://news.crunchbase.com/ma/busiest-startup-investor-exit-status-a16z-sequoia/</w:t>
        </w:r>
      </w:hyperlink>
      <w:r w:rsidDel="00000000" w:rsidR="00000000" w:rsidRPr="00000000">
        <w:rPr>
          <w:rtl w:val="0"/>
        </w:rPr>
      </w:r>
    </w:p>
    <w:p w:rsidR="00000000" w:rsidDel="00000000" w:rsidP="00000000" w:rsidRDefault="00000000" w:rsidRPr="00000000" w14:paraId="0000015E">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Bloomberg Terminal - Wikipedia, accessed July 29, 2025, </w:t>
      </w:r>
      <w:hyperlink r:id="rId73">
        <w:r w:rsidDel="00000000" w:rsidR="00000000" w:rsidRPr="00000000">
          <w:rPr>
            <w:rFonts w:ascii="Google Sans" w:cs="Google Sans" w:eastAsia="Google Sans" w:hAnsi="Google Sans"/>
            <w:color w:val="0000ee"/>
            <w:sz w:val="24"/>
            <w:szCs w:val="24"/>
            <w:u w:val="single"/>
            <w:rtl w:val="0"/>
          </w:rPr>
          <w:t xml:space="preserve">https://en.wikipedia.org/wiki/Bloomberg_Terminal</w:t>
        </w:r>
      </w:hyperlink>
      <w:r w:rsidDel="00000000" w:rsidR="00000000" w:rsidRPr="00000000">
        <w:rPr>
          <w:rtl w:val="0"/>
        </w:rPr>
      </w:r>
    </w:p>
    <w:p w:rsidR="00000000" w:rsidDel="00000000" w:rsidP="00000000" w:rsidRDefault="00000000" w:rsidRPr="00000000" w14:paraId="0000015F">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S&amp;P Capital IQ Pro | S&amp;P Global, accessed July 29, 2025, </w:t>
      </w:r>
      <w:hyperlink r:id="rId74">
        <w:r w:rsidDel="00000000" w:rsidR="00000000" w:rsidRPr="00000000">
          <w:rPr>
            <w:rFonts w:ascii="Google Sans" w:cs="Google Sans" w:eastAsia="Google Sans" w:hAnsi="Google Sans"/>
            <w:color w:val="0000ee"/>
            <w:sz w:val="24"/>
            <w:szCs w:val="24"/>
            <w:u w:val="single"/>
            <w:rtl w:val="0"/>
          </w:rPr>
          <w:t xml:space="preserve">https://www.spglobal.com/market-intelligence/en/solutions/products/sp-capital-iq-pro</w:t>
        </w:r>
      </w:hyperlink>
      <w:r w:rsidDel="00000000" w:rsidR="00000000" w:rsidRPr="00000000">
        <w:rPr>
          <w:rtl w:val="0"/>
        </w:rPr>
      </w:r>
    </w:p>
    <w:p w:rsidR="00000000" w:rsidDel="00000000" w:rsidP="00000000" w:rsidRDefault="00000000" w:rsidRPr="00000000" w14:paraId="00000160">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S&amp;P Capital IQ Demo Video -- Company and Transaction Comparable Analysis - YouTube, accessed July 29, 2025, </w:t>
      </w:r>
      <w:hyperlink r:id="rId75">
        <w:r w:rsidDel="00000000" w:rsidR="00000000" w:rsidRPr="00000000">
          <w:rPr>
            <w:rFonts w:ascii="Google Sans" w:cs="Google Sans" w:eastAsia="Google Sans" w:hAnsi="Google Sans"/>
            <w:color w:val="0000ee"/>
            <w:sz w:val="24"/>
            <w:szCs w:val="24"/>
            <w:u w:val="single"/>
            <w:rtl w:val="0"/>
          </w:rPr>
          <w:t xml:space="preserve">https://www.youtube.com/watch?v=YCak6zFnu7U</w:t>
        </w:r>
      </w:hyperlink>
      <w:r w:rsidDel="00000000" w:rsidR="00000000" w:rsidRPr="00000000">
        <w:rPr>
          <w:rtl w:val="0"/>
        </w:rPr>
      </w:r>
    </w:p>
    <w:p w:rsidR="00000000" w:rsidDel="00000000" w:rsidP="00000000" w:rsidRDefault="00000000" w:rsidRPr="00000000" w14:paraId="00000161">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Forbes, ND Catering Near Me | Order Online with ezCater, accessed July 29, 2025, </w:t>
      </w:r>
      <w:hyperlink r:id="rId76">
        <w:r w:rsidDel="00000000" w:rsidR="00000000" w:rsidRPr="00000000">
          <w:rPr>
            <w:rFonts w:ascii="Google Sans" w:cs="Google Sans" w:eastAsia="Google Sans" w:hAnsi="Google Sans"/>
            <w:color w:val="0000ee"/>
            <w:sz w:val="24"/>
            <w:szCs w:val="24"/>
            <w:u w:val="single"/>
            <w:rtl w:val="0"/>
          </w:rPr>
          <w:t xml:space="preserve">https://www.ezcater.com/catering/ND/FORBES</w:t>
        </w:r>
      </w:hyperlink>
      <w:r w:rsidDel="00000000" w:rsidR="00000000" w:rsidRPr="00000000">
        <w:rPr>
          <w:rtl w:val="0"/>
        </w:rPr>
      </w:r>
    </w:p>
    <w:p w:rsidR="00000000" w:rsidDel="00000000" w:rsidP="00000000" w:rsidRDefault="00000000" w:rsidRPr="00000000" w14:paraId="00000162">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ezCater - Wikipedia, accessed July 29, 2025, </w:t>
      </w:r>
      <w:hyperlink r:id="rId77">
        <w:r w:rsidDel="00000000" w:rsidR="00000000" w:rsidRPr="00000000">
          <w:rPr>
            <w:rFonts w:ascii="Google Sans" w:cs="Google Sans" w:eastAsia="Google Sans" w:hAnsi="Google Sans"/>
            <w:color w:val="0000ee"/>
            <w:sz w:val="24"/>
            <w:szCs w:val="24"/>
            <w:u w:val="single"/>
            <w:rtl w:val="0"/>
          </w:rPr>
          <w:t xml:space="preserve">https://en.wikipedia.org/wiki/EzCater</w:t>
        </w:r>
      </w:hyperlink>
      <w:r w:rsidDel="00000000" w:rsidR="00000000" w:rsidRPr="00000000">
        <w:rPr>
          <w:rtl w:val="0"/>
        </w:rPr>
      </w:r>
    </w:p>
    <w:p w:rsidR="00000000" w:rsidDel="00000000" w:rsidP="00000000" w:rsidRDefault="00000000" w:rsidRPr="00000000" w14:paraId="00000163">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EzCater Stands Apart From Other Food Delivery Startups - YouTube, accessed July 29, 2025, </w:t>
      </w:r>
      <w:hyperlink r:id="rId78">
        <w:r w:rsidDel="00000000" w:rsidR="00000000" w:rsidRPr="00000000">
          <w:rPr>
            <w:rFonts w:ascii="Google Sans" w:cs="Google Sans" w:eastAsia="Google Sans" w:hAnsi="Google Sans"/>
            <w:color w:val="0000ee"/>
            <w:sz w:val="24"/>
            <w:szCs w:val="24"/>
            <w:u w:val="single"/>
            <w:rtl w:val="0"/>
          </w:rPr>
          <w:t xml:space="preserve">https://www.youtube.com/watch?v=io2wDda4-UU</w:t>
        </w:r>
      </w:hyperlink>
      <w:r w:rsidDel="00000000" w:rsidR="00000000" w:rsidRPr="00000000">
        <w:rPr>
          <w:rtl w:val="0"/>
        </w:rPr>
      </w:r>
    </w:p>
    <w:p w:rsidR="00000000" w:rsidDel="00000000" w:rsidP="00000000" w:rsidRDefault="00000000" w:rsidRPr="00000000" w14:paraId="00000164">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360factors 2025 Company Profile: Valuation, Funding &amp; Investors | PitchBook, accessed July 29, 2025, </w:t>
      </w:r>
      <w:hyperlink r:id="rId79">
        <w:r w:rsidDel="00000000" w:rsidR="00000000" w:rsidRPr="00000000">
          <w:rPr>
            <w:rFonts w:ascii="Google Sans" w:cs="Google Sans" w:eastAsia="Google Sans" w:hAnsi="Google Sans"/>
            <w:color w:val="0000ee"/>
            <w:sz w:val="24"/>
            <w:szCs w:val="24"/>
            <w:u w:val="single"/>
            <w:rtl w:val="0"/>
          </w:rPr>
          <w:t xml:space="preserve">https://pitchbook.com/profiles/company/97127-65</w:t>
        </w:r>
      </w:hyperlink>
      <w:r w:rsidDel="00000000" w:rsidR="00000000" w:rsidRPr="00000000">
        <w:rPr>
          <w:rtl w:val="0"/>
        </w:rPr>
      </w:r>
    </w:p>
    <w:p w:rsidR="00000000" w:rsidDel="00000000" w:rsidP="00000000" w:rsidRDefault="00000000" w:rsidRPr="00000000" w14:paraId="00000165">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Capital IQ Pro Office | S&amp;P Global, accessed July 29, 2025, </w:t>
      </w:r>
      <w:hyperlink r:id="rId80">
        <w:r w:rsidDel="00000000" w:rsidR="00000000" w:rsidRPr="00000000">
          <w:rPr>
            <w:rFonts w:ascii="Google Sans" w:cs="Google Sans" w:eastAsia="Google Sans" w:hAnsi="Google Sans"/>
            <w:color w:val="0000ee"/>
            <w:sz w:val="24"/>
            <w:szCs w:val="24"/>
            <w:u w:val="single"/>
            <w:rtl w:val="0"/>
          </w:rPr>
          <w:t xml:space="preserve">https://www.spglobal.com/market-intelligence/en/solutions/products/resources/sp-capital-iq-pro-office</w:t>
        </w:r>
      </w:hyperlink>
      <w:r w:rsidDel="00000000" w:rsidR="00000000" w:rsidRPr="00000000">
        <w:rPr>
          <w:rtl w:val="0"/>
        </w:rPr>
      </w:r>
    </w:p>
    <w:p w:rsidR="00000000" w:rsidDel="00000000" w:rsidP="00000000" w:rsidRDefault="00000000" w:rsidRPr="00000000" w14:paraId="00000166">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MasterControl | Company Overview &amp; News - Forbes, accessed July 29, 2025, </w:t>
      </w:r>
      <w:hyperlink r:id="rId81">
        <w:r w:rsidDel="00000000" w:rsidR="00000000" w:rsidRPr="00000000">
          <w:rPr>
            <w:rFonts w:ascii="Google Sans" w:cs="Google Sans" w:eastAsia="Google Sans" w:hAnsi="Google Sans"/>
            <w:color w:val="0000ee"/>
            <w:sz w:val="24"/>
            <w:szCs w:val="24"/>
            <w:u w:val="single"/>
            <w:rtl w:val="0"/>
          </w:rPr>
          <w:t xml:space="preserve">https://www.forbes.com/companies/mastercontrol/</w:t>
        </w:r>
      </w:hyperlink>
      <w:r w:rsidDel="00000000" w:rsidR="00000000" w:rsidRPr="00000000">
        <w:rPr>
          <w:rtl w:val="0"/>
        </w:rPr>
      </w:r>
    </w:p>
    <w:p w:rsidR="00000000" w:rsidDel="00000000" w:rsidP="00000000" w:rsidRDefault="00000000" w:rsidRPr="00000000" w14:paraId="00000167">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Master Control Transmissions Operator @ Bloomberg | JobzMall, accessed July 29, 2025, </w:t>
      </w:r>
      <w:hyperlink r:id="rId82">
        <w:r w:rsidDel="00000000" w:rsidR="00000000" w:rsidRPr="00000000">
          <w:rPr>
            <w:rFonts w:ascii="Google Sans" w:cs="Google Sans" w:eastAsia="Google Sans" w:hAnsi="Google Sans"/>
            <w:color w:val="0000ee"/>
            <w:sz w:val="24"/>
            <w:szCs w:val="24"/>
            <w:u w:val="single"/>
            <w:rtl w:val="0"/>
          </w:rPr>
          <w:t xml:space="preserve">https://www.jobzmall.com/bloomberg/job/master-control-transmissions-operator</w:t>
        </w:r>
      </w:hyperlink>
      <w:r w:rsidDel="00000000" w:rsidR="00000000" w:rsidRPr="00000000">
        <w:rPr>
          <w:rtl w:val="0"/>
        </w:rPr>
      </w:r>
    </w:p>
    <w:p w:rsidR="00000000" w:rsidDel="00000000" w:rsidP="00000000" w:rsidRDefault="00000000" w:rsidRPr="00000000" w14:paraId="00000168">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Bloomberg Jobs - Master Control Transmissions Operator - 731 Lexington Ave, Midtown East - Bandana.com, accessed July 29, 2025, </w:t>
      </w:r>
      <w:hyperlink r:id="rId83">
        <w:r w:rsidDel="00000000" w:rsidR="00000000" w:rsidRPr="00000000">
          <w:rPr>
            <w:rFonts w:ascii="Google Sans" w:cs="Google Sans" w:eastAsia="Google Sans" w:hAnsi="Google Sans"/>
            <w:color w:val="0000ee"/>
            <w:sz w:val="24"/>
            <w:szCs w:val="24"/>
            <w:u w:val="single"/>
            <w:rtl w:val="0"/>
          </w:rPr>
          <w:t xml:space="preserve">https://bandana.com/jobs/421ae977-a41e-4f47-871d-ce6b6dd5748b</w:t>
        </w:r>
      </w:hyperlink>
      <w:r w:rsidDel="00000000" w:rsidR="00000000" w:rsidRPr="00000000">
        <w:rPr>
          <w:rtl w:val="0"/>
        </w:rPr>
      </w:r>
    </w:p>
    <w:p w:rsidR="00000000" w:rsidDel="00000000" w:rsidP="00000000" w:rsidRDefault="00000000" w:rsidRPr="00000000" w14:paraId="00000169">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Kabir Shahani investment portfolio - PitchBook, accessed July 29, 2025, </w:t>
      </w:r>
      <w:hyperlink r:id="rId84">
        <w:r w:rsidDel="00000000" w:rsidR="00000000" w:rsidRPr="00000000">
          <w:rPr>
            <w:rFonts w:ascii="Google Sans" w:cs="Google Sans" w:eastAsia="Google Sans" w:hAnsi="Google Sans"/>
            <w:color w:val="0000ee"/>
            <w:sz w:val="24"/>
            <w:szCs w:val="24"/>
            <w:u w:val="single"/>
            <w:rtl w:val="0"/>
          </w:rPr>
          <w:t xml:space="preserve">https://pitchbook.com/profiles/investor/342074-89</w:t>
        </w:r>
      </w:hyperlink>
      <w:r w:rsidDel="00000000" w:rsidR="00000000" w:rsidRPr="00000000">
        <w:rPr>
          <w:rtl w:val="0"/>
        </w:rPr>
      </w:r>
    </w:p>
    <w:p w:rsidR="00000000" w:rsidDel="00000000" w:rsidP="00000000" w:rsidRDefault="00000000" w:rsidRPr="00000000" w14:paraId="0000016A">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S&amp;P Global Market Intelligence Unveils GenAI-Powered Enhancements to Capital IQ Pro and Expands Insights in Private Markets and Energy Transition - Press Releases, accessed July 29, 2025, </w:t>
      </w:r>
      <w:hyperlink r:id="rId85">
        <w:r w:rsidDel="00000000" w:rsidR="00000000" w:rsidRPr="00000000">
          <w:rPr>
            <w:rFonts w:ascii="Google Sans" w:cs="Google Sans" w:eastAsia="Google Sans" w:hAnsi="Google Sans"/>
            <w:color w:val="0000ee"/>
            <w:sz w:val="24"/>
            <w:szCs w:val="24"/>
            <w:u w:val="single"/>
            <w:rtl w:val="0"/>
          </w:rPr>
          <w:t xml:space="preserve">https://press.spglobal.com/2025-06-25-S-P-Global-Market-Intelligence-Unveils-GenAI-Powered-Enhancements-to-Capital-IQ-Pro-and-Expands-Insights-in-Private-Markets-and-Energy-Transition</w:t>
        </w:r>
      </w:hyperlink>
      <w:r w:rsidDel="00000000" w:rsidR="00000000" w:rsidRPr="00000000">
        <w:rPr>
          <w:rtl w:val="0"/>
        </w:rPr>
      </w:r>
    </w:p>
    <w:p w:rsidR="00000000" w:rsidDel="00000000" w:rsidP="00000000" w:rsidRDefault="00000000" w:rsidRPr="00000000" w14:paraId="0000016B">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Solutions Partners | Amperity, accessed July 29, 2025, </w:t>
      </w:r>
      <w:hyperlink r:id="rId86">
        <w:r w:rsidDel="00000000" w:rsidR="00000000" w:rsidRPr="00000000">
          <w:rPr>
            <w:rFonts w:ascii="Google Sans" w:cs="Google Sans" w:eastAsia="Google Sans" w:hAnsi="Google Sans"/>
            <w:color w:val="0000ee"/>
            <w:sz w:val="24"/>
            <w:szCs w:val="24"/>
            <w:u w:val="single"/>
            <w:rtl w:val="0"/>
          </w:rPr>
          <w:t xml:space="preserve">https://amperity.com/partners/solutions-partners</w:t>
        </w:r>
      </w:hyperlink>
      <w:r w:rsidDel="00000000" w:rsidR="00000000" w:rsidRPr="00000000">
        <w:rPr>
          <w:rtl w:val="0"/>
        </w:rPr>
      </w:r>
    </w:p>
    <w:p w:rsidR="00000000" w:rsidDel="00000000" w:rsidP="00000000" w:rsidRDefault="00000000" w:rsidRPr="00000000" w14:paraId="0000016C">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Amperity | Company Overview &amp; News - Forbes, accessed July 29, 2025, </w:t>
      </w:r>
      <w:hyperlink r:id="rId87">
        <w:r w:rsidDel="00000000" w:rsidR="00000000" w:rsidRPr="00000000">
          <w:rPr>
            <w:rFonts w:ascii="Google Sans" w:cs="Google Sans" w:eastAsia="Google Sans" w:hAnsi="Google Sans"/>
            <w:color w:val="0000ee"/>
            <w:sz w:val="24"/>
            <w:szCs w:val="24"/>
            <w:u w:val="single"/>
            <w:rtl w:val="0"/>
          </w:rPr>
          <w:t xml:space="preserve">https://www.forbes.com/companies/amperity/</w:t>
        </w:r>
      </w:hyperlink>
      <w:r w:rsidDel="00000000" w:rsidR="00000000" w:rsidRPr="00000000">
        <w:rPr>
          <w:rtl w:val="0"/>
        </w:rPr>
      </w:r>
    </w:p>
    <w:p w:rsidR="00000000" w:rsidDel="00000000" w:rsidP="00000000" w:rsidRDefault="00000000" w:rsidRPr="00000000" w14:paraId="0000016D">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Transforming Guest Experiences: GoTo Foods' Data Journey with Amperity &amp; Databricks, accessed July 29, 2025, </w:t>
      </w:r>
      <w:hyperlink r:id="rId88">
        <w:r w:rsidDel="00000000" w:rsidR="00000000" w:rsidRPr="00000000">
          <w:rPr>
            <w:rFonts w:ascii="Google Sans" w:cs="Google Sans" w:eastAsia="Google Sans" w:hAnsi="Google Sans"/>
            <w:color w:val="0000ee"/>
            <w:sz w:val="24"/>
            <w:szCs w:val="24"/>
            <w:u w:val="single"/>
            <w:rtl w:val="0"/>
          </w:rPr>
          <w:t xml:space="preserve">https://www.youtube.com/watch?v=tk4fvB-V2qw</w:t>
        </w:r>
      </w:hyperlink>
      <w:r w:rsidDel="00000000" w:rsidR="00000000" w:rsidRPr="00000000">
        <w:rPr>
          <w:rtl w:val="0"/>
        </w:rPr>
      </w:r>
    </w:p>
    <w:p w:rsidR="00000000" w:rsidDel="00000000" w:rsidP="00000000" w:rsidRDefault="00000000" w:rsidRPr="00000000" w14:paraId="0000016E">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ezCater: Revenue, Competitors, Alternatives - Growjo, accessed July 29, 2025, </w:t>
      </w:r>
      <w:hyperlink r:id="rId89">
        <w:r w:rsidDel="00000000" w:rsidR="00000000" w:rsidRPr="00000000">
          <w:rPr>
            <w:rFonts w:ascii="Google Sans" w:cs="Google Sans" w:eastAsia="Google Sans" w:hAnsi="Google Sans"/>
            <w:color w:val="0000ee"/>
            <w:sz w:val="24"/>
            <w:szCs w:val="24"/>
            <w:u w:val="single"/>
            <w:rtl w:val="0"/>
          </w:rPr>
          <w:t xml:space="preserve">https://growjo.com/company/ezCater</w:t>
        </w:r>
      </w:hyperlink>
      <w:r w:rsidDel="00000000" w:rsidR="00000000" w:rsidRPr="00000000">
        <w:rPr>
          <w:rtl w:val="0"/>
        </w:rPr>
      </w:r>
    </w:p>
    <w:p w:rsidR="00000000" w:rsidDel="00000000" w:rsidP="00000000" w:rsidRDefault="00000000" w:rsidRPr="00000000" w14:paraId="0000016F">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Five Takeaways from Fall TRA + TRF Board of Directors Meeting, accessed July 29, 2025, </w:t>
      </w:r>
      <w:hyperlink r:id="rId90">
        <w:r w:rsidDel="00000000" w:rsidR="00000000" w:rsidRPr="00000000">
          <w:rPr>
            <w:rFonts w:ascii="Google Sans" w:cs="Google Sans" w:eastAsia="Google Sans" w:hAnsi="Google Sans"/>
            <w:color w:val="0000ee"/>
            <w:sz w:val="24"/>
            <w:szCs w:val="24"/>
            <w:u w:val="single"/>
            <w:rtl w:val="0"/>
          </w:rPr>
          <w:t xml:space="preserve">https://txrestaurant.org/Pub/Pub/Tagged-Content/News/2024/Five-Takeaways-from-Fall-TRA-TRF-Board-of-Directors-Meeting.aspx</w:t>
        </w:r>
      </w:hyperlink>
      <w:r w:rsidDel="00000000" w:rsidR="00000000" w:rsidRPr="00000000">
        <w:rPr>
          <w:rtl w:val="0"/>
        </w:rPr>
      </w:r>
    </w:p>
    <w:p w:rsidR="00000000" w:rsidDel="00000000" w:rsidP="00000000" w:rsidRDefault="00000000" w:rsidRPr="00000000" w14:paraId="00000170">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ezCater - MGMT Boston, accessed July 29, 2025, </w:t>
      </w:r>
      <w:hyperlink r:id="rId91">
        <w:r w:rsidDel="00000000" w:rsidR="00000000" w:rsidRPr="00000000">
          <w:rPr>
            <w:rFonts w:ascii="Google Sans" w:cs="Google Sans" w:eastAsia="Google Sans" w:hAnsi="Google Sans"/>
            <w:color w:val="0000ee"/>
            <w:sz w:val="24"/>
            <w:szCs w:val="24"/>
            <w:u w:val="single"/>
            <w:rtl w:val="0"/>
          </w:rPr>
          <w:t xml:space="preserve">https://mgmtboston.com/ezcater/</w:t>
        </w:r>
      </w:hyperlink>
      <w:r w:rsidDel="00000000" w:rsidR="00000000" w:rsidRPr="00000000">
        <w:rPr>
          <w:rtl w:val="0"/>
        </w:rPr>
      </w:r>
    </w:p>
    <w:p w:rsidR="00000000" w:rsidDel="00000000" w:rsidP="00000000" w:rsidRDefault="00000000" w:rsidRPr="00000000" w14:paraId="00000171">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leadiq.com, accessed July 29, 2025, </w:t>
      </w:r>
      <w:hyperlink r:id="rId92">
        <w:r w:rsidDel="00000000" w:rsidR="00000000" w:rsidRPr="00000000">
          <w:rPr>
            <w:rFonts w:ascii="Google Sans" w:cs="Google Sans" w:eastAsia="Google Sans" w:hAnsi="Google Sans"/>
            <w:color w:val="0000ee"/>
            <w:sz w:val="24"/>
            <w:szCs w:val="24"/>
            <w:u w:val="single"/>
            <w:rtl w:val="0"/>
          </w:rPr>
          <w:t xml:space="preserve">https://leadiq.com/c/mastercontrol/5a1d87ec240000240061cab9#:~:text=As%20of%20July%202025%2C%20MasterControl,annual%20revenue%20reached%20%24750M.</w:t>
        </w:r>
      </w:hyperlink>
      <w:r w:rsidDel="00000000" w:rsidR="00000000" w:rsidRPr="00000000">
        <w:rPr>
          <w:rtl w:val="0"/>
        </w:rPr>
      </w:r>
    </w:p>
    <w:p w:rsidR="00000000" w:rsidDel="00000000" w:rsidP="00000000" w:rsidRDefault="00000000" w:rsidRPr="00000000" w14:paraId="00000172">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MasterControl: Revenue, Competitors, Alternatives - Growjo, accessed July 29, 2025, </w:t>
      </w:r>
      <w:hyperlink r:id="rId93">
        <w:r w:rsidDel="00000000" w:rsidR="00000000" w:rsidRPr="00000000">
          <w:rPr>
            <w:rFonts w:ascii="Google Sans" w:cs="Google Sans" w:eastAsia="Google Sans" w:hAnsi="Google Sans"/>
            <w:color w:val="0000ee"/>
            <w:sz w:val="24"/>
            <w:szCs w:val="24"/>
            <w:u w:val="single"/>
            <w:rtl w:val="0"/>
          </w:rPr>
          <w:t xml:space="preserve">https://growjo.com/company/MasterControl</w:t>
        </w:r>
      </w:hyperlink>
      <w:r w:rsidDel="00000000" w:rsidR="00000000" w:rsidRPr="00000000">
        <w:rPr>
          <w:rtl w:val="0"/>
        </w:rPr>
      </w:r>
    </w:p>
    <w:p w:rsidR="00000000" w:rsidDel="00000000" w:rsidP="00000000" w:rsidRDefault="00000000" w:rsidRPr="00000000" w14:paraId="00000173">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MasterControl - 2025 Company Profile, Funding &amp; Competitors - Tracxn, accessed July 29, 2025, </w:t>
      </w:r>
      <w:hyperlink r:id="rId94">
        <w:r w:rsidDel="00000000" w:rsidR="00000000" w:rsidRPr="00000000">
          <w:rPr>
            <w:rFonts w:ascii="Google Sans" w:cs="Google Sans" w:eastAsia="Google Sans" w:hAnsi="Google Sans"/>
            <w:color w:val="0000ee"/>
            <w:sz w:val="24"/>
            <w:szCs w:val="24"/>
            <w:u w:val="single"/>
            <w:rtl w:val="0"/>
          </w:rPr>
          <w:t xml:space="preserve">https://tracxn.com/d/companies/mastercontrol/__OK_qK5ARBErpMtU38Qg-1r2v6c0gvSjAgP_JWGRgG4w</w:t>
        </w:r>
      </w:hyperlink>
      <w:r w:rsidDel="00000000" w:rsidR="00000000" w:rsidRPr="00000000">
        <w:rPr>
          <w:rtl w:val="0"/>
        </w:rPr>
      </w:r>
    </w:p>
    <w:p w:rsidR="00000000" w:rsidDel="00000000" w:rsidP="00000000" w:rsidRDefault="00000000" w:rsidRPr="00000000" w14:paraId="00000174">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MasterControl Stock $27.56 | How to Buy, Valuation, Stock Price, IPO | Notice.co, accessed July 29, 2025, </w:t>
      </w:r>
      <w:hyperlink r:id="rId95">
        <w:r w:rsidDel="00000000" w:rsidR="00000000" w:rsidRPr="00000000">
          <w:rPr>
            <w:rFonts w:ascii="Google Sans" w:cs="Google Sans" w:eastAsia="Google Sans" w:hAnsi="Google Sans"/>
            <w:color w:val="0000ee"/>
            <w:sz w:val="24"/>
            <w:szCs w:val="24"/>
            <w:u w:val="single"/>
            <w:rtl w:val="0"/>
          </w:rPr>
          <w:t xml:space="preserve">https://notice.co/c/mastercontrol</w:t>
        </w:r>
      </w:hyperlink>
      <w:r w:rsidDel="00000000" w:rsidR="00000000" w:rsidRPr="00000000">
        <w:rPr>
          <w:rtl w:val="0"/>
        </w:rPr>
      </w:r>
    </w:p>
    <w:p w:rsidR="00000000" w:rsidDel="00000000" w:rsidP="00000000" w:rsidRDefault="00000000" w:rsidRPr="00000000" w14:paraId="00000175">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MasterControl Inc. – Funding, Valuation, Investors, News - Parsers VC, accessed July 29, 2025, </w:t>
      </w:r>
      <w:hyperlink r:id="rId96">
        <w:r w:rsidDel="00000000" w:rsidR="00000000" w:rsidRPr="00000000">
          <w:rPr>
            <w:rFonts w:ascii="Google Sans" w:cs="Google Sans" w:eastAsia="Google Sans" w:hAnsi="Google Sans"/>
            <w:color w:val="0000ee"/>
            <w:sz w:val="24"/>
            <w:szCs w:val="24"/>
            <w:u w:val="single"/>
            <w:rtl w:val="0"/>
          </w:rPr>
          <w:t xml:space="preserve">https://parsers.vc/startup/mastercontrol.com/</w:t>
        </w:r>
      </w:hyperlink>
      <w:r w:rsidDel="00000000" w:rsidR="00000000" w:rsidRPr="00000000">
        <w:rPr>
          <w:rtl w:val="0"/>
        </w:rPr>
      </w:r>
    </w:p>
    <w:p w:rsidR="00000000" w:rsidDel="00000000" w:rsidP="00000000" w:rsidRDefault="00000000" w:rsidRPr="00000000" w14:paraId="00000176">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MasterControl Solutions CEO and Key Executive Team - Craft.co, accessed July 29, 2025, </w:t>
      </w:r>
      <w:hyperlink r:id="rId97">
        <w:r w:rsidDel="00000000" w:rsidR="00000000" w:rsidRPr="00000000">
          <w:rPr>
            <w:rFonts w:ascii="Google Sans" w:cs="Google Sans" w:eastAsia="Google Sans" w:hAnsi="Google Sans"/>
            <w:color w:val="0000ee"/>
            <w:sz w:val="24"/>
            <w:szCs w:val="24"/>
            <w:u w:val="single"/>
            <w:rtl w:val="0"/>
          </w:rPr>
          <w:t xml:space="preserve">https://craft.co/mastercontrol/executives</w:t>
        </w:r>
      </w:hyperlink>
      <w:r w:rsidDel="00000000" w:rsidR="00000000" w:rsidRPr="00000000">
        <w:rPr>
          <w:rtl w:val="0"/>
        </w:rPr>
      </w:r>
    </w:p>
    <w:p w:rsidR="00000000" w:rsidDel="00000000" w:rsidP="00000000" w:rsidRDefault="00000000" w:rsidRPr="00000000" w14:paraId="00000177">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Leadership Team - MasterControl - The Org, accessed July 29, 2025, </w:t>
      </w:r>
      <w:hyperlink r:id="rId98">
        <w:r w:rsidDel="00000000" w:rsidR="00000000" w:rsidRPr="00000000">
          <w:rPr>
            <w:rFonts w:ascii="Google Sans" w:cs="Google Sans" w:eastAsia="Google Sans" w:hAnsi="Google Sans"/>
            <w:color w:val="0000ee"/>
            <w:sz w:val="24"/>
            <w:szCs w:val="24"/>
            <w:u w:val="single"/>
            <w:rtl w:val="0"/>
          </w:rPr>
          <w:t xml:space="preserve">https://theorg.com/org/mastercontrol/teams/leadership-team-1</w:t>
        </w:r>
      </w:hyperlink>
      <w:r w:rsidDel="00000000" w:rsidR="00000000" w:rsidRPr="00000000">
        <w:rPr>
          <w:rtl w:val="0"/>
        </w:rPr>
      </w:r>
    </w:p>
    <w:p w:rsidR="00000000" w:rsidDel="00000000" w:rsidP="00000000" w:rsidRDefault="00000000" w:rsidRPr="00000000" w14:paraId="00000178">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MasterControl Executive Team - Comparably, accessed July 29, 2025, </w:t>
      </w:r>
      <w:hyperlink r:id="rId99">
        <w:r w:rsidDel="00000000" w:rsidR="00000000" w:rsidRPr="00000000">
          <w:rPr>
            <w:rFonts w:ascii="Google Sans" w:cs="Google Sans" w:eastAsia="Google Sans" w:hAnsi="Google Sans"/>
            <w:color w:val="0000ee"/>
            <w:sz w:val="24"/>
            <w:szCs w:val="24"/>
            <w:u w:val="single"/>
            <w:rtl w:val="0"/>
          </w:rPr>
          <w:t xml:space="preserve">https://www.comparably.com/companies/mastercontrol/executive-team</w:t>
        </w:r>
      </w:hyperlink>
      <w:r w:rsidDel="00000000" w:rsidR="00000000" w:rsidRPr="00000000">
        <w:rPr>
          <w:rtl w:val="0"/>
        </w:rPr>
      </w:r>
    </w:p>
    <w:p w:rsidR="00000000" w:rsidDel="00000000" w:rsidP="00000000" w:rsidRDefault="00000000" w:rsidRPr="00000000" w14:paraId="00000179">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Rebellion Defense - 2025 Funding Rounds &amp; List of Investors - Tracxn, accessed July 29, 2025, </w:t>
      </w:r>
      <w:hyperlink r:id="rId100">
        <w:r w:rsidDel="00000000" w:rsidR="00000000" w:rsidRPr="00000000">
          <w:rPr>
            <w:rFonts w:ascii="Google Sans" w:cs="Google Sans" w:eastAsia="Google Sans" w:hAnsi="Google Sans"/>
            <w:color w:val="0000ee"/>
            <w:sz w:val="24"/>
            <w:szCs w:val="24"/>
            <w:u w:val="single"/>
            <w:rtl w:val="0"/>
          </w:rPr>
          <w:t xml:space="preserve">https://tracxn.com/d/companies/rebellion-defense/__O4hs5NVKy1GCPggg63lIoPNqCn8EpoiJ6aPTtLlAits/funding-and-investors</w:t>
        </w:r>
      </w:hyperlink>
      <w:r w:rsidDel="00000000" w:rsidR="00000000" w:rsidRPr="00000000">
        <w:rPr>
          <w:rtl w:val="0"/>
        </w:rPr>
      </w:r>
    </w:p>
    <w:p w:rsidR="00000000" w:rsidDel="00000000" w:rsidP="00000000" w:rsidRDefault="00000000" w:rsidRPr="00000000" w14:paraId="0000017A">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Invest and Sell Rebellion Defense Stock - Forge Global, accessed July 29, 2025, </w:t>
      </w:r>
      <w:hyperlink r:id="rId101">
        <w:r w:rsidDel="00000000" w:rsidR="00000000" w:rsidRPr="00000000">
          <w:rPr>
            <w:rFonts w:ascii="Google Sans" w:cs="Google Sans" w:eastAsia="Google Sans" w:hAnsi="Google Sans"/>
            <w:color w:val="0000ee"/>
            <w:sz w:val="24"/>
            <w:szCs w:val="24"/>
            <w:u w:val="single"/>
            <w:rtl w:val="0"/>
          </w:rPr>
          <w:t xml:space="preserve">https://forgeglobal.com/rebellion-defense_stock/</w:t>
        </w:r>
      </w:hyperlink>
      <w:r w:rsidDel="00000000" w:rsidR="00000000" w:rsidRPr="00000000">
        <w:rPr>
          <w:rtl w:val="0"/>
        </w:rPr>
      </w:r>
    </w:p>
    <w:p w:rsidR="00000000" w:rsidDel="00000000" w:rsidP="00000000" w:rsidRDefault="00000000" w:rsidRPr="00000000" w14:paraId="0000017B">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Rebellion Defense - 2025 Founders and Board of Directors - Tracxn, accessed July 29, 2025, </w:t>
      </w:r>
      <w:hyperlink r:id="rId102">
        <w:r w:rsidDel="00000000" w:rsidR="00000000" w:rsidRPr="00000000">
          <w:rPr>
            <w:rFonts w:ascii="Google Sans" w:cs="Google Sans" w:eastAsia="Google Sans" w:hAnsi="Google Sans"/>
            <w:color w:val="0000ee"/>
            <w:sz w:val="24"/>
            <w:szCs w:val="24"/>
            <w:u w:val="single"/>
            <w:rtl w:val="0"/>
          </w:rPr>
          <w:t xml:space="preserve">https://tracxn.com/d/companies/rebellion-defense/__O4hs5NVKy1GCPggg63lIoPNqCn8EpoiJ6aPTtLlAits/founders-and-board-of-directors</w:t>
        </w:r>
      </w:hyperlink>
      <w:r w:rsidDel="00000000" w:rsidR="00000000" w:rsidRPr="00000000">
        <w:rPr>
          <w:rtl w:val="0"/>
        </w:rPr>
      </w:r>
    </w:p>
    <w:p w:rsidR="00000000" w:rsidDel="00000000" w:rsidP="00000000" w:rsidRDefault="00000000" w:rsidRPr="00000000" w14:paraId="0000017C">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Rebellion Defense CEO and Key Executive Team - Craft.co, accessed July 29, 2025, </w:t>
      </w:r>
      <w:hyperlink r:id="rId103">
        <w:r w:rsidDel="00000000" w:rsidR="00000000" w:rsidRPr="00000000">
          <w:rPr>
            <w:rFonts w:ascii="Google Sans" w:cs="Google Sans" w:eastAsia="Google Sans" w:hAnsi="Google Sans"/>
            <w:color w:val="0000ee"/>
            <w:sz w:val="24"/>
            <w:szCs w:val="24"/>
            <w:u w:val="single"/>
            <w:rtl w:val="0"/>
          </w:rPr>
          <w:t xml:space="preserve">https://craft.co/rebellion-defense/executives</w:t>
        </w:r>
      </w:hyperlink>
      <w:r w:rsidDel="00000000" w:rsidR="00000000" w:rsidRPr="00000000">
        <w:rPr>
          <w:rtl w:val="0"/>
        </w:rPr>
      </w:r>
    </w:p>
    <w:p w:rsidR="00000000" w:rsidDel="00000000" w:rsidP="00000000" w:rsidRDefault="00000000" w:rsidRPr="00000000" w14:paraId="0000017D">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leadiq.com, accessed July 29, 2025, </w:t>
      </w:r>
      <w:hyperlink r:id="rId104">
        <w:r w:rsidDel="00000000" w:rsidR="00000000" w:rsidRPr="00000000">
          <w:rPr>
            <w:rFonts w:ascii="Google Sans" w:cs="Google Sans" w:eastAsia="Google Sans" w:hAnsi="Google Sans"/>
            <w:color w:val="0000ee"/>
            <w:sz w:val="24"/>
            <w:szCs w:val="24"/>
            <w:u w:val="single"/>
            <w:rtl w:val="0"/>
          </w:rPr>
          <w:t xml:space="preserve">https://leadiq.com/c/amperity/5a1d9d502300005b008d294b#:~:text=Revenue%20Growth%20Potential%20Amperity's%20revenue,companies%20looking%20for%20reliable%20partners.</w:t>
        </w:r>
      </w:hyperlink>
      <w:r w:rsidDel="00000000" w:rsidR="00000000" w:rsidRPr="00000000">
        <w:rPr>
          <w:rtl w:val="0"/>
        </w:rPr>
      </w:r>
    </w:p>
    <w:p w:rsidR="00000000" w:rsidDel="00000000" w:rsidP="00000000" w:rsidRDefault="00000000" w:rsidRPr="00000000" w14:paraId="0000017E">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Amperity: Revenue, Competitors, Alternatives - Growjo, accessed July 29, 2025, </w:t>
      </w:r>
      <w:hyperlink r:id="rId105">
        <w:r w:rsidDel="00000000" w:rsidR="00000000" w:rsidRPr="00000000">
          <w:rPr>
            <w:rFonts w:ascii="Google Sans" w:cs="Google Sans" w:eastAsia="Google Sans" w:hAnsi="Google Sans"/>
            <w:color w:val="0000ee"/>
            <w:sz w:val="24"/>
            <w:szCs w:val="24"/>
            <w:u w:val="single"/>
            <w:rtl w:val="0"/>
          </w:rPr>
          <w:t xml:space="preserve">https://growjo.com/company/Amperity</w:t>
        </w:r>
      </w:hyperlink>
      <w:r w:rsidDel="00000000" w:rsidR="00000000" w:rsidRPr="00000000">
        <w:rPr>
          <w:rtl w:val="0"/>
        </w:rPr>
      </w:r>
    </w:p>
    <w:p w:rsidR="00000000" w:rsidDel="00000000" w:rsidP="00000000" w:rsidRDefault="00000000" w:rsidRPr="00000000" w14:paraId="0000017F">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Business Services - Dynamix-cdn - AWS, accessed July 29, 2025, </w:t>
      </w:r>
      <w:hyperlink r:id="rId106">
        <w:r w:rsidDel="00000000" w:rsidR="00000000" w:rsidRPr="00000000">
          <w:rPr>
            <w:rFonts w:ascii="Google Sans" w:cs="Google Sans" w:eastAsia="Google Sans" w:hAnsi="Google Sans"/>
            <w:color w:val="0000ee"/>
            <w:sz w:val="24"/>
            <w:szCs w:val="24"/>
            <w:u w:val="single"/>
            <w:rtl w:val="0"/>
          </w:rPr>
          <w:t xml:space="preserve">https://dynamix-cdn.s3.amazonaws.com/cfawcom/cfawcom_234854645.pdf</w:t>
        </w:r>
      </w:hyperlink>
      <w:r w:rsidDel="00000000" w:rsidR="00000000" w:rsidRPr="00000000">
        <w:rPr>
          <w:rtl w:val="0"/>
        </w:rPr>
      </w:r>
    </w:p>
    <w:p w:rsidR="00000000" w:rsidDel="00000000" w:rsidP="00000000" w:rsidRDefault="00000000" w:rsidRPr="00000000" w14:paraId="00000180">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Vice President Client Operations Jobs in Seattle, WA - ZipRecruiter, accessed July 29, 2025, </w:t>
      </w:r>
      <w:hyperlink r:id="rId107">
        <w:r w:rsidDel="00000000" w:rsidR="00000000" w:rsidRPr="00000000">
          <w:rPr>
            <w:rFonts w:ascii="Google Sans" w:cs="Google Sans" w:eastAsia="Google Sans" w:hAnsi="Google Sans"/>
            <w:color w:val="0000ee"/>
            <w:sz w:val="24"/>
            <w:szCs w:val="24"/>
            <w:u w:val="single"/>
            <w:rtl w:val="0"/>
          </w:rPr>
          <w:t xml:space="preserve">https://www.ziprecruiter.com/Jobs/Vice-President-Client-Operations/-in-Seattle,WA</w:t>
        </w:r>
      </w:hyperlink>
      <w:r w:rsidDel="00000000" w:rsidR="00000000" w:rsidRPr="00000000">
        <w:rPr>
          <w:rtl w:val="0"/>
        </w:rPr>
      </w:r>
    </w:p>
    <w:p w:rsidR="00000000" w:rsidDel="00000000" w:rsidP="00000000" w:rsidRDefault="00000000" w:rsidRPr="00000000" w14:paraId="00000181">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Amperity IPO: Investment Opportunities &amp; Pre-IPO Valuations - Forge Global, accessed July 29, 2025, </w:t>
      </w:r>
      <w:hyperlink r:id="rId108">
        <w:r w:rsidDel="00000000" w:rsidR="00000000" w:rsidRPr="00000000">
          <w:rPr>
            <w:rFonts w:ascii="Google Sans" w:cs="Google Sans" w:eastAsia="Google Sans" w:hAnsi="Google Sans"/>
            <w:color w:val="0000ee"/>
            <w:sz w:val="24"/>
            <w:szCs w:val="24"/>
            <w:u w:val="single"/>
            <w:rtl w:val="0"/>
          </w:rPr>
          <w:t xml:space="preserve">https://forgeglobal.com/amperity_ipo/</w:t>
        </w:r>
      </w:hyperlink>
      <w:r w:rsidDel="00000000" w:rsidR="00000000" w:rsidRPr="00000000">
        <w:rPr>
          <w:rtl w:val="0"/>
        </w:rPr>
      </w:r>
    </w:p>
    <w:p w:rsidR="00000000" w:rsidDel="00000000" w:rsidP="00000000" w:rsidRDefault="00000000" w:rsidRPr="00000000" w14:paraId="00000182">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Amperity Named a Leader in 2025 IDC MarketScape for Retail Customer Data Platforms, accessed July 29, 2025, </w:t>
      </w:r>
      <w:hyperlink r:id="rId109">
        <w:r w:rsidDel="00000000" w:rsidR="00000000" w:rsidRPr="00000000">
          <w:rPr>
            <w:rFonts w:ascii="Google Sans" w:cs="Google Sans" w:eastAsia="Google Sans" w:hAnsi="Google Sans"/>
            <w:color w:val="0000ee"/>
            <w:sz w:val="24"/>
            <w:szCs w:val="24"/>
            <w:u w:val="single"/>
            <w:rtl w:val="0"/>
          </w:rPr>
          <w:t xml:space="preserve">https://www.businesswire.com/news/home/20250630861822/en/Amperity-Named-a-Leader-in-2025-IDC-MarketScape-for-Retail-Customer-Data-Platforms</w:t>
        </w:r>
      </w:hyperlink>
      <w:r w:rsidDel="00000000" w:rsidR="00000000" w:rsidRPr="00000000">
        <w:rPr>
          <w:rtl w:val="0"/>
        </w:rPr>
      </w:r>
    </w:p>
    <w:p w:rsidR="00000000" w:rsidDel="00000000" w:rsidP="00000000" w:rsidRDefault="00000000" w:rsidRPr="00000000" w14:paraId="00000183">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Amperity CEO and Key Executive Team - Craft.co, accessed July 29, 2025, </w:t>
      </w:r>
      <w:hyperlink r:id="rId110">
        <w:r w:rsidDel="00000000" w:rsidR="00000000" w:rsidRPr="00000000">
          <w:rPr>
            <w:rFonts w:ascii="Google Sans" w:cs="Google Sans" w:eastAsia="Google Sans" w:hAnsi="Google Sans"/>
            <w:color w:val="0000ee"/>
            <w:sz w:val="24"/>
            <w:szCs w:val="24"/>
            <w:u w:val="single"/>
            <w:rtl w:val="0"/>
          </w:rPr>
          <w:t xml:space="preserve">https://craft.co/amperity/executives</w:t>
        </w:r>
      </w:hyperlink>
      <w:r w:rsidDel="00000000" w:rsidR="00000000" w:rsidRPr="00000000">
        <w:rPr>
          <w:rtl w:val="0"/>
        </w:rPr>
      </w:r>
    </w:p>
    <w:p w:rsidR="00000000" w:rsidDel="00000000" w:rsidP="00000000" w:rsidRDefault="00000000" w:rsidRPr="00000000" w14:paraId="00000184">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Amperity - 2025 Founders and Board of Directors - Tracxn, accessed July 29, 2025, </w:t>
      </w:r>
      <w:hyperlink r:id="rId111">
        <w:r w:rsidDel="00000000" w:rsidR="00000000" w:rsidRPr="00000000">
          <w:rPr>
            <w:rFonts w:ascii="Google Sans" w:cs="Google Sans" w:eastAsia="Google Sans" w:hAnsi="Google Sans"/>
            <w:color w:val="0000ee"/>
            <w:sz w:val="24"/>
            <w:szCs w:val="24"/>
            <w:u w:val="single"/>
            <w:rtl w:val="0"/>
          </w:rPr>
          <w:t xml:space="preserve">https://tracxn.com/d/companies/amperity/__nEh8u2SCQf26WHHuQ0aV3Ggyjzkc_hxsW8PXS9T3dHI/founders-and-board-of-directors</w:t>
        </w:r>
      </w:hyperlink>
      <w:r w:rsidDel="00000000" w:rsidR="00000000" w:rsidRPr="00000000">
        <w:rPr>
          <w:rtl w:val="0"/>
        </w:rPr>
      </w:r>
    </w:p>
    <w:p w:rsidR="00000000" w:rsidDel="00000000" w:rsidP="00000000" w:rsidRDefault="00000000" w:rsidRPr="00000000" w14:paraId="00000185">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Longer Investment Periods Drive Creation of Longer-Term Funds - Cleary Gottlieb, accessed July 29, 2025, </w:t>
      </w:r>
      <w:hyperlink r:id="rId112">
        <w:r w:rsidDel="00000000" w:rsidR="00000000" w:rsidRPr="00000000">
          <w:rPr>
            <w:rFonts w:ascii="Google Sans" w:cs="Google Sans" w:eastAsia="Google Sans" w:hAnsi="Google Sans"/>
            <w:color w:val="0000ee"/>
            <w:sz w:val="24"/>
            <w:szCs w:val="24"/>
            <w:u w:val="single"/>
            <w:rtl w:val="0"/>
          </w:rPr>
          <w:t xml:space="preserve">https://content.clearygottlieb.com/pe-articles/longer-investment-periods-drive-creation-of-longer-term-funds/index.html</w:t>
        </w:r>
      </w:hyperlink>
      <w:r w:rsidDel="00000000" w:rsidR="00000000" w:rsidRPr="00000000">
        <w:rPr>
          <w:rtl w:val="0"/>
        </w:rPr>
      </w:r>
    </w:p>
    <w:p w:rsidR="00000000" w:rsidDel="00000000" w:rsidP="00000000" w:rsidRDefault="00000000" w:rsidRPr="00000000" w14:paraId="00000186">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Evolution of the Private Equity Industry - CalPERS, accessed July 29, 2025, </w:t>
      </w:r>
      <w:hyperlink r:id="rId113">
        <w:r w:rsidDel="00000000" w:rsidR="00000000" w:rsidRPr="00000000">
          <w:rPr>
            <w:rFonts w:ascii="Google Sans" w:cs="Google Sans" w:eastAsia="Google Sans" w:hAnsi="Google Sans"/>
            <w:color w:val="0000ee"/>
            <w:sz w:val="24"/>
            <w:szCs w:val="24"/>
            <w:u w:val="single"/>
            <w:rtl w:val="0"/>
          </w:rPr>
          <w:t xml:space="preserve">https://www.calpers.ca.gov/documents/202407-full-day-2-5-presentation-evolution-of-the-private-equity-industry-a/download</w:t>
        </w:r>
      </w:hyperlink>
      <w:r w:rsidDel="00000000" w:rsidR="00000000" w:rsidRPr="00000000">
        <w:rPr>
          <w:rtl w:val="0"/>
        </w:rPr>
      </w:r>
    </w:p>
    <w:p w:rsidR="00000000" w:rsidDel="00000000" w:rsidP="00000000" w:rsidRDefault="00000000" w:rsidRPr="00000000" w14:paraId="00000187">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TPG: A new era for growth equity, accessed July 29, 2025, </w:t>
      </w:r>
      <w:hyperlink r:id="rId114">
        <w:r w:rsidDel="00000000" w:rsidR="00000000" w:rsidRPr="00000000">
          <w:rPr>
            <w:rFonts w:ascii="Google Sans" w:cs="Google Sans" w:eastAsia="Google Sans" w:hAnsi="Google Sans"/>
            <w:color w:val="0000ee"/>
            <w:sz w:val="24"/>
            <w:szCs w:val="24"/>
            <w:u w:val="single"/>
            <w:rtl w:val="0"/>
          </w:rPr>
          <w:t xml:space="preserve">https://www.privateequityinternational.com/tpg-a-new-era-for-growth-equity/</w:t>
        </w:r>
      </w:hyperlink>
      <w:r w:rsidDel="00000000" w:rsidR="00000000" w:rsidRPr="00000000">
        <w:rPr>
          <w:rtl w:val="0"/>
        </w:rPr>
      </w:r>
    </w:p>
    <w:p w:rsidR="00000000" w:rsidDel="00000000" w:rsidP="00000000" w:rsidRDefault="00000000" w:rsidRPr="00000000" w14:paraId="00000188">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TPG Operating Group II, LP, accessed July 29, 2025, </w:t>
      </w:r>
      <w:hyperlink r:id="rId115">
        <w:r w:rsidDel="00000000" w:rsidR="00000000" w:rsidRPr="00000000">
          <w:rPr>
            <w:rFonts w:ascii="Google Sans" w:cs="Google Sans" w:eastAsia="Google Sans" w:hAnsi="Google Sans"/>
            <w:color w:val="0000ee"/>
            <w:sz w:val="24"/>
            <w:szCs w:val="24"/>
            <w:u w:val="single"/>
            <w:rtl w:val="0"/>
          </w:rPr>
          <w:t xml:space="preserve">https://shareholders.tpg.com/static-files/7e697eb2-e667-4980-85fe-ff84bfb4737d</w:t>
        </w:r>
      </w:hyperlink>
      <w:r w:rsidDel="00000000" w:rsidR="00000000" w:rsidRPr="00000000">
        <w:rPr>
          <w:rtl w:val="0"/>
        </w:rPr>
      </w:r>
    </w:p>
    <w:p w:rsidR="00000000" w:rsidDel="00000000" w:rsidP="00000000" w:rsidRDefault="00000000" w:rsidRPr="00000000" w14:paraId="00000189">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Sixth Street: Welcome, accessed July 29, 2025, </w:t>
      </w:r>
      <w:hyperlink r:id="rId116">
        <w:r w:rsidDel="00000000" w:rsidR="00000000" w:rsidRPr="00000000">
          <w:rPr>
            <w:rFonts w:ascii="Google Sans" w:cs="Google Sans" w:eastAsia="Google Sans" w:hAnsi="Google Sans"/>
            <w:color w:val="0000ee"/>
            <w:sz w:val="24"/>
            <w:szCs w:val="24"/>
            <w:u w:val="single"/>
            <w:rtl w:val="0"/>
          </w:rPr>
          <w:t xml:space="preserve">https://sixthstreet.com/</w:t>
        </w:r>
      </w:hyperlink>
      <w:r w:rsidDel="00000000" w:rsidR="00000000" w:rsidRPr="00000000">
        <w:rPr>
          <w:rtl w:val="0"/>
        </w:rPr>
      </w:r>
    </w:p>
    <w:p w:rsidR="00000000" w:rsidDel="00000000" w:rsidP="00000000" w:rsidRDefault="00000000" w:rsidRPr="00000000" w14:paraId="0000018A">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We Do - Sixth Street, accessed July 29, 2025, </w:t>
      </w:r>
      <w:hyperlink r:id="rId117">
        <w:r w:rsidDel="00000000" w:rsidR="00000000" w:rsidRPr="00000000">
          <w:rPr>
            <w:rFonts w:ascii="Google Sans" w:cs="Google Sans" w:eastAsia="Google Sans" w:hAnsi="Google Sans"/>
            <w:color w:val="0000ee"/>
            <w:sz w:val="24"/>
            <w:szCs w:val="24"/>
            <w:u w:val="single"/>
            <w:rtl w:val="0"/>
          </w:rPr>
          <w:t xml:space="preserve">https://sixthstreet.com/what-we-do/</w:t>
        </w:r>
      </w:hyperlink>
      <w:r w:rsidDel="00000000" w:rsidR="00000000" w:rsidRPr="00000000">
        <w:rPr>
          <w:rtl w:val="0"/>
        </w:rPr>
      </w:r>
    </w:p>
    <w:p w:rsidR="00000000" w:rsidDel="00000000" w:rsidP="00000000" w:rsidRDefault="00000000" w:rsidRPr="00000000" w14:paraId="0000018B">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Sixth Street Partners - Wikipedia, accessed July 29, 2025, </w:t>
      </w:r>
      <w:hyperlink r:id="rId118">
        <w:r w:rsidDel="00000000" w:rsidR="00000000" w:rsidRPr="00000000">
          <w:rPr>
            <w:rFonts w:ascii="Google Sans" w:cs="Google Sans" w:eastAsia="Google Sans" w:hAnsi="Google Sans"/>
            <w:color w:val="0000ee"/>
            <w:sz w:val="24"/>
            <w:szCs w:val="24"/>
            <w:u w:val="single"/>
            <w:rtl w:val="0"/>
          </w:rPr>
          <w:t xml:space="preserve">https://en.wikipedia.org/wiki/Sixth_Street_Partners</w:t>
        </w:r>
      </w:hyperlink>
      <w:r w:rsidDel="00000000" w:rsidR="00000000" w:rsidRPr="00000000">
        <w:rPr>
          <w:rtl w:val="0"/>
        </w:rPr>
      </w:r>
    </w:p>
    <w:p w:rsidR="00000000" w:rsidDel="00000000" w:rsidP="00000000" w:rsidRDefault="00000000" w:rsidRPr="00000000" w14:paraId="0000018C">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Investment Strategy - Sixth Street Lending Partners, accessed July 29, 2025, </w:t>
      </w:r>
      <w:hyperlink r:id="rId119">
        <w:r w:rsidDel="00000000" w:rsidR="00000000" w:rsidRPr="00000000">
          <w:rPr>
            <w:rFonts w:ascii="Google Sans" w:cs="Google Sans" w:eastAsia="Google Sans" w:hAnsi="Google Sans"/>
            <w:color w:val="0000ee"/>
            <w:sz w:val="24"/>
            <w:szCs w:val="24"/>
            <w:u w:val="single"/>
            <w:rtl w:val="0"/>
          </w:rPr>
          <w:t xml:space="preserve">https://sixthstreetlendingpartners.com/investment-strategy/</w:t>
        </w:r>
      </w:hyperlink>
      <w:r w:rsidDel="00000000" w:rsidR="00000000" w:rsidRPr="00000000">
        <w:rPr>
          <w:rtl w:val="0"/>
        </w:rPr>
      </w:r>
    </w:p>
    <w:p w:rsidR="00000000" w:rsidDel="00000000" w:rsidP="00000000" w:rsidRDefault="00000000" w:rsidRPr="00000000" w14:paraId="0000018D">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Growth - Sixth Street, accessed July 29, 2025, </w:t>
      </w:r>
      <w:hyperlink r:id="rId120">
        <w:r w:rsidDel="00000000" w:rsidR="00000000" w:rsidRPr="00000000">
          <w:rPr>
            <w:rFonts w:ascii="Google Sans" w:cs="Google Sans" w:eastAsia="Google Sans" w:hAnsi="Google Sans"/>
            <w:color w:val="0000ee"/>
            <w:sz w:val="24"/>
            <w:szCs w:val="24"/>
            <w:u w:val="single"/>
            <w:rtl w:val="0"/>
          </w:rPr>
          <w:t xml:space="preserve">https://sixthstreet.com/growth/</w:t>
        </w:r>
      </w:hyperlink>
      <w:r w:rsidDel="00000000" w:rsidR="00000000" w:rsidRPr="00000000">
        <w:rPr>
          <w:rtl w:val="0"/>
        </w:rPr>
      </w:r>
    </w:p>
    <w:p w:rsidR="00000000" w:rsidDel="00000000" w:rsidP="00000000" w:rsidRDefault="00000000" w:rsidRPr="00000000" w14:paraId="0000018E">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metrics that matter for a successful exit | Insight Partners, accessed July 29, 2025, </w:t>
      </w:r>
      <w:hyperlink r:id="rId121">
        <w:r w:rsidDel="00000000" w:rsidR="00000000" w:rsidRPr="00000000">
          <w:rPr>
            <w:rFonts w:ascii="Google Sans" w:cs="Google Sans" w:eastAsia="Google Sans" w:hAnsi="Google Sans"/>
            <w:color w:val="0000ee"/>
            <w:sz w:val="24"/>
            <w:szCs w:val="24"/>
            <w:u w:val="single"/>
            <w:rtl w:val="0"/>
          </w:rPr>
          <w:t xml:space="preserve">https://www.insightpartners.com/ideas/metrics-that-matter-to-exit/</w:t>
        </w:r>
      </w:hyperlink>
      <w:r w:rsidDel="00000000" w:rsidR="00000000" w:rsidRPr="00000000">
        <w:rPr>
          <w:rtl w:val="0"/>
        </w:rPr>
      </w:r>
    </w:p>
    <w:p w:rsidR="00000000" w:rsidDel="00000000" w:rsidP="00000000" w:rsidRDefault="00000000" w:rsidRPr="00000000" w14:paraId="0000018F">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Insight Partners investor portfolio, rounds &amp; team | Dealroom.co, accessed July 29, 2025, </w:t>
      </w:r>
      <w:hyperlink r:id="rId122">
        <w:r w:rsidDel="00000000" w:rsidR="00000000" w:rsidRPr="00000000">
          <w:rPr>
            <w:rFonts w:ascii="Google Sans" w:cs="Google Sans" w:eastAsia="Google Sans" w:hAnsi="Google Sans"/>
            <w:color w:val="0000ee"/>
            <w:sz w:val="24"/>
            <w:szCs w:val="24"/>
            <w:u w:val="single"/>
            <w:rtl w:val="0"/>
          </w:rPr>
          <w:t xml:space="preserve">https://app.dealroom.co/investors/insight_venture_partners</w:t>
        </w:r>
      </w:hyperlink>
      <w:r w:rsidDel="00000000" w:rsidR="00000000" w:rsidRPr="00000000">
        <w:rPr>
          <w:rtl w:val="0"/>
        </w:rPr>
      </w:r>
    </w:p>
    <w:p w:rsidR="00000000" w:rsidDel="00000000" w:rsidP="00000000" w:rsidRDefault="00000000" w:rsidRPr="00000000" w14:paraId="00000190">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Insight venture partners Exits | Phoenix Startup Ecosystem Dashboard, accessed July 29, 2025, </w:t>
      </w:r>
      <w:hyperlink r:id="rId123">
        <w:r w:rsidDel="00000000" w:rsidR="00000000" w:rsidRPr="00000000">
          <w:rPr>
            <w:rFonts w:ascii="Google Sans" w:cs="Google Sans" w:eastAsia="Google Sans" w:hAnsi="Google Sans"/>
            <w:color w:val="0000ee"/>
            <w:sz w:val="24"/>
            <w:szCs w:val="24"/>
            <w:u w:val="single"/>
            <w:rtl w:val="0"/>
          </w:rPr>
          <w:t xml:space="preserve">https://ecosystem.freewayphx.com/investors/insight_venture_partners/portfolio/exits</w:t>
        </w:r>
      </w:hyperlink>
      <w:r w:rsidDel="00000000" w:rsidR="00000000" w:rsidRPr="00000000">
        <w:rPr>
          <w:rtl w:val="0"/>
        </w:rPr>
      </w:r>
    </w:p>
    <w:p w:rsidR="00000000" w:rsidDel="00000000" w:rsidP="00000000" w:rsidRDefault="00000000" w:rsidRPr="00000000" w14:paraId="00000191">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Insight venture partners Exits | TechLeap Tech map, accessed July 29, 2025, </w:t>
      </w:r>
      <w:hyperlink r:id="rId124">
        <w:r w:rsidDel="00000000" w:rsidR="00000000" w:rsidRPr="00000000">
          <w:rPr>
            <w:rFonts w:ascii="Google Sans" w:cs="Google Sans" w:eastAsia="Google Sans" w:hAnsi="Google Sans"/>
            <w:color w:val="0000ee"/>
            <w:sz w:val="24"/>
            <w:szCs w:val="24"/>
            <w:u w:val="single"/>
            <w:rtl w:val="0"/>
          </w:rPr>
          <w:t xml:space="preserve">https://finder.techleap.nl/investors/insight_venture_partners/portfolio/exits</w:t>
        </w:r>
      </w:hyperlink>
      <w:r w:rsidDel="00000000" w:rsidR="00000000" w:rsidRPr="00000000">
        <w:rPr>
          <w:rtl w:val="0"/>
        </w:rPr>
      </w:r>
    </w:p>
    <w:p w:rsidR="00000000" w:rsidDel="00000000" w:rsidP="00000000" w:rsidRDefault="00000000" w:rsidRPr="00000000" w14:paraId="00000192">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Why Tiger Global Management: Interviews, Careers, &amp; Portfolio, accessed July 29, 2025, </w:t>
      </w:r>
      <w:hyperlink r:id="rId125">
        <w:r w:rsidDel="00000000" w:rsidR="00000000" w:rsidRPr="00000000">
          <w:rPr>
            <w:rFonts w:ascii="Google Sans" w:cs="Google Sans" w:eastAsia="Google Sans" w:hAnsi="Google Sans"/>
            <w:color w:val="0000ee"/>
            <w:sz w:val="24"/>
            <w:szCs w:val="24"/>
            <w:u w:val="single"/>
            <w:rtl w:val="0"/>
          </w:rPr>
          <w:t xml:space="preserve">https://growthequityinterviewguide.com/firms/tiger-global-management</w:t>
        </w:r>
      </w:hyperlink>
      <w:r w:rsidDel="00000000" w:rsidR="00000000" w:rsidRPr="00000000">
        <w:rPr>
          <w:rtl w:val="0"/>
        </w:rPr>
      </w:r>
    </w:p>
    <w:p w:rsidR="00000000" w:rsidDel="00000000" w:rsidP="00000000" w:rsidRDefault="00000000" w:rsidRPr="00000000" w14:paraId="00000193">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Tiger Global Management - Wikipedia, accessed July 29, 2025, </w:t>
      </w:r>
      <w:hyperlink r:id="rId126">
        <w:r w:rsidDel="00000000" w:rsidR="00000000" w:rsidRPr="00000000">
          <w:rPr>
            <w:rFonts w:ascii="Google Sans" w:cs="Google Sans" w:eastAsia="Google Sans" w:hAnsi="Google Sans"/>
            <w:color w:val="0000ee"/>
            <w:sz w:val="24"/>
            <w:szCs w:val="24"/>
            <w:u w:val="single"/>
            <w:rtl w:val="0"/>
          </w:rPr>
          <w:t xml:space="preserve">https://en.wikipedia.org/wiki/Tiger_Global_Management</w:t>
        </w:r>
      </w:hyperlink>
      <w:r w:rsidDel="00000000" w:rsidR="00000000" w:rsidRPr="00000000">
        <w:rPr>
          <w:rtl w:val="0"/>
        </w:rPr>
      </w:r>
    </w:p>
    <w:p w:rsidR="00000000" w:rsidDel="00000000" w:rsidP="00000000" w:rsidRDefault="00000000" w:rsidRPr="00000000" w14:paraId="00000194">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General Catalyst - Wikipedia, accessed July 29, 2025, </w:t>
      </w:r>
      <w:hyperlink r:id="rId127">
        <w:r w:rsidDel="00000000" w:rsidR="00000000" w:rsidRPr="00000000">
          <w:rPr>
            <w:rFonts w:ascii="Google Sans" w:cs="Google Sans" w:eastAsia="Google Sans" w:hAnsi="Google Sans"/>
            <w:color w:val="0000ee"/>
            <w:sz w:val="24"/>
            <w:szCs w:val="24"/>
            <w:u w:val="single"/>
            <w:rtl w:val="0"/>
          </w:rPr>
          <w:t xml:space="preserve">https://en.wikipedia.org/wiki/General_Catalyst</w:t>
        </w:r>
      </w:hyperlink>
      <w:r w:rsidDel="00000000" w:rsidR="00000000" w:rsidRPr="00000000">
        <w:rPr>
          <w:rtl w:val="0"/>
        </w:rPr>
      </w:r>
    </w:p>
    <w:p w:rsidR="00000000" w:rsidDel="00000000" w:rsidP="00000000" w:rsidRDefault="00000000" w:rsidRPr="00000000" w14:paraId="00000195">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General catalyst partners Exits | Impact Tech - Dealroom, accessed July 29, 2025, </w:t>
      </w:r>
      <w:hyperlink r:id="rId128">
        <w:r w:rsidDel="00000000" w:rsidR="00000000" w:rsidRPr="00000000">
          <w:rPr>
            <w:rFonts w:ascii="Google Sans" w:cs="Google Sans" w:eastAsia="Google Sans" w:hAnsi="Google Sans"/>
            <w:color w:val="0000ee"/>
            <w:sz w:val="24"/>
            <w:szCs w:val="24"/>
            <w:u w:val="single"/>
            <w:rtl w:val="0"/>
          </w:rPr>
          <w:t xml:space="preserve">https://impact.dealroom.co/investors/general_catalyst_partners/portfolio/exits</w:t>
        </w:r>
      </w:hyperlink>
      <w:r w:rsidDel="00000000" w:rsidR="00000000" w:rsidRPr="00000000">
        <w:rPr>
          <w:rtl w:val="0"/>
        </w:rPr>
      </w:r>
    </w:p>
    <w:p w:rsidR="00000000" w:rsidDel="00000000" w:rsidP="00000000" w:rsidRDefault="00000000" w:rsidRPr="00000000" w14:paraId="00000196">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About Rebellion Defense, accessed July 29, 2025, </w:t>
      </w:r>
      <w:hyperlink r:id="rId129">
        <w:r w:rsidDel="00000000" w:rsidR="00000000" w:rsidRPr="00000000">
          <w:rPr>
            <w:rFonts w:ascii="Google Sans" w:cs="Google Sans" w:eastAsia="Google Sans" w:hAnsi="Google Sans"/>
            <w:color w:val="0000ee"/>
            <w:sz w:val="24"/>
            <w:szCs w:val="24"/>
            <w:u w:val="single"/>
            <w:rtl w:val="0"/>
          </w:rPr>
          <w:t xml:space="preserve">https://rebelliondefense.com/company/</w:t>
        </w:r>
      </w:hyperlink>
      <w:r w:rsidDel="00000000" w:rsidR="00000000" w:rsidRPr="00000000">
        <w:rPr>
          <w:rtl w:val="0"/>
        </w:rPr>
      </w:r>
    </w:p>
    <w:p w:rsidR="00000000" w:rsidDel="00000000" w:rsidP="00000000" w:rsidRDefault="00000000" w:rsidRPr="00000000" w14:paraId="00000197">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Sales Partners | MasterControl, accessed July 29, 2025, </w:t>
      </w:r>
      <w:hyperlink r:id="rId130">
        <w:r w:rsidDel="00000000" w:rsidR="00000000" w:rsidRPr="00000000">
          <w:rPr>
            <w:rFonts w:ascii="Google Sans" w:cs="Google Sans" w:eastAsia="Google Sans" w:hAnsi="Google Sans"/>
            <w:color w:val="0000ee"/>
            <w:sz w:val="24"/>
            <w:szCs w:val="24"/>
            <w:u w:val="single"/>
            <w:rtl w:val="0"/>
          </w:rPr>
          <w:t xml:space="preserve">https://www.mastercontrol.com/partners/sales-partners/</w:t>
        </w:r>
      </w:hyperlink>
      <w:r w:rsidDel="00000000" w:rsidR="00000000" w:rsidRPr="00000000">
        <w:rPr>
          <w:rtl w:val="0"/>
        </w:rPr>
      </w:r>
    </w:p>
    <w:p w:rsidR="00000000" w:rsidDel="00000000" w:rsidP="00000000" w:rsidRDefault="00000000" w:rsidRPr="00000000" w14:paraId="00000198">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Rebellions: Revenue, Competitors, Alternatives - Growjo, accessed July 29, 2025, </w:t>
      </w:r>
      <w:hyperlink r:id="rId131">
        <w:r w:rsidDel="00000000" w:rsidR="00000000" w:rsidRPr="00000000">
          <w:rPr>
            <w:rFonts w:ascii="Google Sans" w:cs="Google Sans" w:eastAsia="Google Sans" w:hAnsi="Google Sans"/>
            <w:color w:val="0000ee"/>
            <w:sz w:val="24"/>
            <w:szCs w:val="24"/>
            <w:u w:val="single"/>
            <w:rtl w:val="0"/>
          </w:rPr>
          <w:t xml:space="preserve">https://growjo.com/company/Rebellions</w:t>
        </w:r>
      </w:hyperlink>
      <w:r w:rsidDel="00000000" w:rsidR="00000000" w:rsidRPr="00000000">
        <w:rPr>
          <w:rtl w:val="0"/>
        </w:rPr>
      </w:r>
    </w:p>
    <w:p w:rsidR="00000000" w:rsidDel="00000000" w:rsidP="00000000" w:rsidRDefault="00000000" w:rsidRPr="00000000" w14:paraId="00000199">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TPG to Acquire Peppertree Capital Management, accessed July 29, 2025, </w:t>
      </w:r>
      <w:hyperlink r:id="rId132">
        <w:r w:rsidDel="00000000" w:rsidR="00000000" w:rsidRPr="00000000">
          <w:rPr>
            <w:rFonts w:ascii="Google Sans" w:cs="Google Sans" w:eastAsia="Google Sans" w:hAnsi="Google Sans"/>
            <w:color w:val="0000ee"/>
            <w:sz w:val="24"/>
            <w:szCs w:val="24"/>
            <w:u w:val="single"/>
            <w:rtl w:val="0"/>
          </w:rPr>
          <w:t xml:space="preserve">https://shareholders.tpg.com/static-files/5735cf66-f539-4641-b57f-c8b5cab02f7c</w:t>
        </w:r>
      </w:hyperlink>
      <w:r w:rsidDel="00000000" w:rsidR="00000000" w:rsidRPr="00000000">
        <w:rPr>
          <w:rtl w:val="0"/>
        </w:rPr>
      </w:r>
    </w:p>
    <w:p w:rsidR="00000000" w:rsidDel="00000000" w:rsidP="00000000" w:rsidRDefault="00000000" w:rsidRPr="00000000" w14:paraId="0000019A">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conversation with NYSE: Preparing now to ring the bell tomorrow | Insight Partners, accessed July 29, 2025, </w:t>
      </w:r>
      <w:hyperlink r:id="rId133">
        <w:r w:rsidDel="00000000" w:rsidR="00000000" w:rsidRPr="00000000">
          <w:rPr>
            <w:rFonts w:ascii="Google Sans" w:cs="Google Sans" w:eastAsia="Google Sans" w:hAnsi="Google Sans"/>
            <w:color w:val="0000ee"/>
            <w:sz w:val="24"/>
            <w:szCs w:val="24"/>
            <w:u w:val="single"/>
            <w:rtl w:val="0"/>
          </w:rPr>
          <w:t xml:space="preserve">https://www.insightpartners.com/ideas/right-time-to-ipo/</w:t>
        </w:r>
      </w:hyperlink>
      <w:r w:rsidDel="00000000" w:rsidR="00000000" w:rsidRPr="00000000">
        <w:rPr>
          <w:rtl w:val="0"/>
        </w:rPr>
      </w:r>
    </w:p>
    <w:p w:rsidR="00000000" w:rsidDel="00000000" w:rsidP="00000000" w:rsidRDefault="00000000" w:rsidRPr="00000000" w14:paraId="0000019B">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Tiger Management - Wikipedia, accessed July 29, 2025, </w:t>
      </w:r>
      <w:hyperlink r:id="rId134">
        <w:r w:rsidDel="00000000" w:rsidR="00000000" w:rsidRPr="00000000">
          <w:rPr>
            <w:rFonts w:ascii="Google Sans" w:cs="Google Sans" w:eastAsia="Google Sans" w:hAnsi="Google Sans"/>
            <w:color w:val="0000ee"/>
            <w:sz w:val="24"/>
            <w:szCs w:val="24"/>
            <w:u w:val="single"/>
            <w:rtl w:val="0"/>
          </w:rPr>
          <w:t xml:space="preserve">https://en.wikipedia.org/wiki/Tiger_Management</w:t>
        </w:r>
      </w:hyperlink>
      <w:r w:rsidDel="00000000" w:rsidR="00000000" w:rsidRPr="00000000">
        <w:rPr>
          <w:rtl w:val="0"/>
        </w:rPr>
      </w:r>
    </w:p>
    <w:p w:rsidR="00000000" w:rsidDel="00000000" w:rsidP="00000000" w:rsidRDefault="00000000" w:rsidRPr="00000000" w14:paraId="0000019C">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May brings little respite for corporate investors waiting for exits -, accessed July 29, 2025, </w:t>
      </w:r>
      <w:hyperlink r:id="rId135">
        <w:r w:rsidDel="00000000" w:rsidR="00000000" w:rsidRPr="00000000">
          <w:rPr>
            <w:rFonts w:ascii="Google Sans" w:cs="Google Sans" w:eastAsia="Google Sans" w:hAnsi="Google Sans"/>
            <w:color w:val="0000ee"/>
            <w:sz w:val="24"/>
            <w:szCs w:val="24"/>
            <w:u w:val="single"/>
            <w:rtl w:val="0"/>
          </w:rPr>
          <w:t xml:space="preserve">https://globalventuring.com/corporate/exit/exits-volume-stays-roughly-flat-in-may-but-valuations-up-year-on-year/</w:t>
        </w:r>
      </w:hyperlink>
      <w:r w:rsidDel="00000000" w:rsidR="00000000" w:rsidRPr="00000000">
        <w:rPr>
          <w:rtl w:val="0"/>
        </w:rPr>
      </w:r>
    </w:p>
    <w:p w:rsidR="00000000" w:rsidDel="00000000" w:rsidP="00000000" w:rsidRDefault="00000000" w:rsidRPr="00000000" w14:paraId="0000019D">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Finding the exit - Private Equity International, accessed July 29, 2025, </w:t>
      </w:r>
      <w:hyperlink r:id="rId136">
        <w:r w:rsidDel="00000000" w:rsidR="00000000" w:rsidRPr="00000000">
          <w:rPr>
            <w:rFonts w:ascii="Google Sans" w:cs="Google Sans" w:eastAsia="Google Sans" w:hAnsi="Google Sans"/>
            <w:color w:val="0000ee"/>
            <w:sz w:val="24"/>
            <w:szCs w:val="24"/>
            <w:u w:val="single"/>
            <w:rtl w:val="0"/>
          </w:rPr>
          <w:t xml:space="preserve">https://www.privateequityinternational.com/finding-the-exit/</w:t>
        </w:r>
      </w:hyperlink>
      <w:r w:rsidDel="00000000" w:rsidR="00000000" w:rsidRPr="00000000">
        <w:rPr>
          <w:rtl w:val="0"/>
        </w:rPr>
      </w:r>
    </w:p>
    <w:p w:rsidR="00000000" w:rsidDel="00000000" w:rsidP="00000000" w:rsidRDefault="00000000" w:rsidRPr="00000000" w14:paraId="0000019E">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Portfolio - General Catalyst, accessed July 29, 2025, </w:t>
      </w:r>
      <w:hyperlink r:id="rId137">
        <w:r w:rsidDel="00000000" w:rsidR="00000000" w:rsidRPr="00000000">
          <w:rPr>
            <w:rFonts w:ascii="Google Sans" w:cs="Google Sans" w:eastAsia="Google Sans" w:hAnsi="Google Sans"/>
            <w:color w:val="0000ee"/>
            <w:sz w:val="24"/>
            <w:szCs w:val="24"/>
            <w:u w:val="single"/>
            <w:rtl w:val="0"/>
          </w:rPr>
          <w:t xml:space="preserve">https://www.generalcatalyst.com/portfolio</w:t>
        </w:r>
      </w:hyperlink>
      <w:r w:rsidDel="00000000" w:rsidR="00000000" w:rsidRPr="00000000">
        <w:rPr>
          <w:rtl w:val="0"/>
        </w:rPr>
      </w:r>
    </w:p>
    <w:p w:rsidR="00000000" w:rsidDel="00000000" w:rsidP="00000000" w:rsidRDefault="00000000" w:rsidRPr="00000000" w14:paraId="0000019F">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accessed January 1, 1970, </w:t>
      </w:r>
      <w:hyperlink r:id="rId138">
        <w:r w:rsidDel="00000000" w:rsidR="00000000" w:rsidRPr="00000000">
          <w:rPr>
            <w:rFonts w:ascii="Google Sans" w:cs="Google Sans" w:eastAsia="Google Sans" w:hAnsi="Google Sans"/>
            <w:color w:val="0000ee"/>
            <w:sz w:val="24"/>
            <w:szCs w:val="24"/>
            <w:u w:val="single"/>
            <w:rtl w:val="0"/>
          </w:rPr>
          <w:t xml:space="preserve">https.rebelliondefense.com/company/ben-fitzgerald/</w:t>
        </w:r>
      </w:hyperlink>
      <w:r w:rsidDel="00000000" w:rsidR="00000000" w:rsidRPr="00000000">
        <w:rPr>
          <w:rtl w:val="0"/>
        </w:rPr>
      </w:r>
    </w:p>
    <w:p w:rsidR="00000000" w:rsidDel="00000000" w:rsidP="00000000" w:rsidRDefault="00000000" w:rsidRPr="00000000" w14:paraId="000001A0">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accessed January 1, 1970, </w:t>
      </w:r>
      <w:hyperlink r:id="rId139">
        <w:r w:rsidDel="00000000" w:rsidR="00000000" w:rsidRPr="00000000">
          <w:rPr>
            <w:rFonts w:ascii="Google Sans" w:cs="Google Sans" w:eastAsia="Google Sans" w:hAnsi="Google Sans"/>
            <w:color w:val="0000ee"/>
            <w:sz w:val="24"/>
            <w:szCs w:val="24"/>
            <w:u w:val="single"/>
            <w:rtl w:val="0"/>
          </w:rPr>
          <w:t xml:space="preserve">https://amperity.com/announcements/dawn-g-lepor-appointed-chairman-of-amperitys-board-of-directors</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Google Sans Tex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0">
    <w:lvl w:ilvl="0">
      <w:start w:val="1"/>
      <w:numFmt w:val="decimal"/>
      <w:lvlText w:val="%1."/>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i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i w:val="0"/>
      <w:sz w:val="16"/>
      <w:szCs w:val="16"/>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highergov.com/awardee/rebellion-defense-inc-10038477/" TargetMode="External"/><Relationship Id="rId42" Type="http://schemas.openxmlformats.org/officeDocument/2006/relationships/hyperlink" Target="https://rebelliondefense.com/products/" TargetMode="External"/><Relationship Id="rId41" Type="http://schemas.openxmlformats.org/officeDocument/2006/relationships/hyperlink" Target="https://rebelliondefense.com/" TargetMode="External"/><Relationship Id="rId44" Type="http://schemas.openxmlformats.org/officeDocument/2006/relationships/hyperlink" Target="https://tracxn.com/d/companies/amperity/__nEh8u2SCQf26WHHuQ0aV3Ggyjzkc_hxsW8PXS9T3dHI" TargetMode="External"/><Relationship Id="rId43" Type="http://schemas.openxmlformats.org/officeDocument/2006/relationships/hyperlink" Target="https://www.youtube.com/watch?v=7jSt7u-xmsU" TargetMode="External"/><Relationship Id="rId46" Type="http://schemas.openxmlformats.org/officeDocument/2006/relationships/hyperlink" Target="https://leadiq.com/c/amperity/5a1d9d502300005b008d294b" TargetMode="External"/><Relationship Id="rId45" Type="http://schemas.openxmlformats.org/officeDocument/2006/relationships/hyperlink" Target="https://www.prnewswire.com/news/amperity/?page=3" TargetMode="External"/><Relationship Id="rId107" Type="http://schemas.openxmlformats.org/officeDocument/2006/relationships/hyperlink" Target="https://www.ziprecruiter.com/Jobs/Vice-President-Client-Operations/-in-Seattle,WA" TargetMode="External"/><Relationship Id="rId106" Type="http://schemas.openxmlformats.org/officeDocument/2006/relationships/hyperlink" Target="https://dynamix-cdn.s3.amazonaws.com/cfawcom/cfawcom_234854645.pdf" TargetMode="External"/><Relationship Id="rId105" Type="http://schemas.openxmlformats.org/officeDocument/2006/relationships/hyperlink" Target="https://growjo.com/company/Amperity" TargetMode="External"/><Relationship Id="rId104" Type="http://schemas.openxmlformats.org/officeDocument/2006/relationships/hyperlink" Target="https://leadiq.com/c/amperity/5a1d9d502300005b008d294b#:~:text=Revenue%20Growth%20Potential%20Amperity's%20revenue,companies%20looking%20for%20reliable%20partners." TargetMode="External"/><Relationship Id="rId109" Type="http://schemas.openxmlformats.org/officeDocument/2006/relationships/hyperlink" Target="https://www.businesswire.com/news/home/20250630861822/en/Amperity-Named-a-Leader-in-2025-IDC-MarketScape-for-Retail-Customer-Data-Platforms" TargetMode="External"/><Relationship Id="rId108" Type="http://schemas.openxmlformats.org/officeDocument/2006/relationships/hyperlink" Target="https://forgeglobal.com/amperity_ipo/" TargetMode="External"/><Relationship Id="rId48" Type="http://schemas.openxmlformats.org/officeDocument/2006/relationships/hyperlink" Target="https://www.pittsburghpa.gov/News-articles/Homepage/CITY-OF-PITTSBURGH-MAYOR-ED-GAINEY-AND-THE-DEPARTMENT-OF-PUBLIC-SAFETY-UNVEILS-NEW-HIGH-PERFORMANCE-MEDIC-STATION-4-ON-THE-NORTHSIDE" TargetMode="External"/><Relationship Id="rId47" Type="http://schemas.openxmlformats.org/officeDocument/2006/relationships/hyperlink" Target="https://www.youtube.com/watch?v=JCh30k5ZXzo" TargetMode="External"/><Relationship Id="rId49" Type="http://schemas.openxmlformats.org/officeDocument/2006/relationships/hyperlink" Target="https://www.forbes.com/councils/forbesbusinesscouncil/2024/01/26/four-tips-on-navigating-difficult-vendor-relationships/" TargetMode="External"/><Relationship Id="rId103" Type="http://schemas.openxmlformats.org/officeDocument/2006/relationships/hyperlink" Target="https://craft.co/rebellion-defense/executives" TargetMode="External"/><Relationship Id="rId102" Type="http://schemas.openxmlformats.org/officeDocument/2006/relationships/hyperlink" Target="https://tracxn.com/d/companies/rebellion-defense/__O4hs5NVKy1GCPggg63lIoPNqCn8EpoiJ6aPTtLlAits/founders-and-board-of-directors" TargetMode="External"/><Relationship Id="rId101" Type="http://schemas.openxmlformats.org/officeDocument/2006/relationships/hyperlink" Target="https://forgeglobal.com/rebellion-defense_stock/" TargetMode="External"/><Relationship Id="rId100" Type="http://schemas.openxmlformats.org/officeDocument/2006/relationships/hyperlink" Target="https://tracxn.com/d/companies/rebellion-defense/__O4hs5NVKy1GCPggg63lIoPNqCn8EpoiJ6aPTtLlAits/funding-and-investors" TargetMode="External"/><Relationship Id="rId31" Type="http://schemas.openxmlformats.org/officeDocument/2006/relationships/hyperlink" Target="https://pitchbook.com/profiles/fund/19032-40F" TargetMode="External"/><Relationship Id="rId30" Type="http://schemas.openxmlformats.org/officeDocument/2006/relationships/hyperlink" Target="https://tracxn.com/d/companies/ezcater/__HuostHHxW-5P1kvxeK8Ye6zYYRqv4QsL5Ci0bZTsrHE" TargetMode="External"/><Relationship Id="rId33" Type="http://schemas.openxmlformats.org/officeDocument/2006/relationships/hyperlink" Target="https://leadiq.com/c/ezcater/5a1d98842300005e00873564" TargetMode="External"/><Relationship Id="rId32" Type="http://schemas.openxmlformats.org/officeDocument/2006/relationships/hyperlink" Target="https://privateequityinfo.com/blog/holding-periods-continue-to-grow-but-could-peak-in-2025" TargetMode="External"/><Relationship Id="rId35" Type="http://schemas.openxmlformats.org/officeDocument/2006/relationships/hyperlink" Target="https://www.ezcater.com/company/press-release/new-ezcater-data-highlights-workplace-food-as-a-key-growth-driver-for-restaurants/" TargetMode="External"/><Relationship Id="rId34" Type="http://schemas.openxmlformats.org/officeDocument/2006/relationships/hyperlink" Target="https://www.prnewswire.com/news/ezcater/" TargetMode="External"/><Relationship Id="rId37" Type="http://schemas.openxmlformats.org/officeDocument/2006/relationships/hyperlink" Target="https://www.facilitiesdive.com/news/employees-want-informal-social-areas-food-to-boost-collaboration/753832/" TargetMode="External"/><Relationship Id="rId36" Type="http://schemas.openxmlformats.org/officeDocument/2006/relationships/hyperlink" Target="https://www.businesswire.com/news/home/20250716646012/en/New-ezCater-Report-Reveals-the-Future-of-Work-is-Fueled-by-Friendship-and-Smart-Perks" TargetMode="External"/><Relationship Id="rId39" Type="http://schemas.openxmlformats.org/officeDocument/2006/relationships/hyperlink" Target="https://growjo.com/company/Rebellion_Defense" TargetMode="External"/><Relationship Id="rId38" Type="http://schemas.openxmlformats.org/officeDocument/2006/relationships/hyperlink" Target="https://pitchbook.com/profiles/company/279870-85" TargetMode="External"/><Relationship Id="rId20" Type="http://schemas.openxmlformats.org/officeDocument/2006/relationships/hyperlink" Target="https://growthcapadvisory.com/firms/sixth-street-growth/" TargetMode="External"/><Relationship Id="rId22" Type="http://schemas.openxmlformats.org/officeDocument/2006/relationships/hyperlink" Target="https://www.prnewswire.com/news/mastercontrol/" TargetMode="External"/><Relationship Id="rId21" Type="http://schemas.openxmlformats.org/officeDocument/2006/relationships/hyperlink" Target="https://www.buyoutsinsider.com/sixth-street-closes-second-flagship-growth-pool-at-4-4bn-hard-cap/" TargetMode="External"/><Relationship Id="rId24" Type="http://schemas.openxmlformats.org/officeDocument/2006/relationships/hyperlink" Target="https://tracxn.com/d/companies/mastercontrol/__OK_qK5ARBErpMtU38Qg-1r2v6c0gvSjAgP_JWGRgG4w/funding-and-investors" TargetMode="External"/><Relationship Id="rId23" Type="http://schemas.openxmlformats.org/officeDocument/2006/relationships/hyperlink" Target="https://news.crunchbase.com/health-wellness-biotech/life-science-mastercontrol-unicorn/" TargetMode="External"/><Relationship Id="rId129" Type="http://schemas.openxmlformats.org/officeDocument/2006/relationships/hyperlink" Target="https://rebelliondefense.com/company/" TargetMode="External"/><Relationship Id="rId128" Type="http://schemas.openxmlformats.org/officeDocument/2006/relationships/hyperlink" Target="https://impact.dealroom.co/investors/general_catalyst_partners/portfolio/exits" TargetMode="External"/><Relationship Id="rId127" Type="http://schemas.openxmlformats.org/officeDocument/2006/relationships/hyperlink" Target="https://en.wikipedia.org/wiki/General_Catalyst" TargetMode="External"/><Relationship Id="rId126" Type="http://schemas.openxmlformats.org/officeDocument/2006/relationships/hyperlink" Target="https://en.wikipedia.org/wiki/Tiger_Global_Management" TargetMode="External"/><Relationship Id="rId26" Type="http://schemas.openxmlformats.org/officeDocument/2006/relationships/hyperlink" Target="https://www.mastercontrol.com/insights/" TargetMode="External"/><Relationship Id="rId121" Type="http://schemas.openxmlformats.org/officeDocument/2006/relationships/hyperlink" Target="https://www.insightpartners.com/ideas/metrics-that-matter-to-exit/" TargetMode="External"/><Relationship Id="rId25" Type="http://schemas.openxmlformats.org/officeDocument/2006/relationships/hyperlink" Target="https://www.globenewswire.com/search/organization/MasterControl" TargetMode="External"/><Relationship Id="rId120" Type="http://schemas.openxmlformats.org/officeDocument/2006/relationships/hyperlink" Target="https://sixthstreet.com/growth/" TargetMode="External"/><Relationship Id="rId28" Type="http://schemas.openxmlformats.org/officeDocument/2006/relationships/hyperlink" Target="https://pitchbook.com/profiles/company/52930-99" TargetMode="External"/><Relationship Id="rId27" Type="http://schemas.openxmlformats.org/officeDocument/2006/relationships/hyperlink" Target="https://councils.forbes.com/profile/Kelly-Starman-Chief-Marketing-Officer-MasterControl/c816f4ea-a208-4b76-84f9-132759bb4578" TargetMode="External"/><Relationship Id="rId125" Type="http://schemas.openxmlformats.org/officeDocument/2006/relationships/hyperlink" Target="https://growthequityinterviewguide.com/firms/tiger-global-management" TargetMode="External"/><Relationship Id="rId29" Type="http://schemas.openxmlformats.org/officeDocument/2006/relationships/hyperlink" Target="https://www.zippia.com/ezcater-careers-1395003/revenue/" TargetMode="External"/><Relationship Id="rId124" Type="http://schemas.openxmlformats.org/officeDocument/2006/relationships/hyperlink" Target="https://finder.techleap.nl/investors/insight_venture_partners/portfolio/exits" TargetMode="External"/><Relationship Id="rId123" Type="http://schemas.openxmlformats.org/officeDocument/2006/relationships/hyperlink" Target="https://ecosystem.freewayphx.com/investors/insight_venture_partners/portfolio/exits" TargetMode="External"/><Relationship Id="rId122" Type="http://schemas.openxmlformats.org/officeDocument/2006/relationships/hyperlink" Target="https://app.dealroom.co/investors/insight_venture_partners" TargetMode="External"/><Relationship Id="rId95" Type="http://schemas.openxmlformats.org/officeDocument/2006/relationships/hyperlink" Target="https://notice.co/c/mastercontrol" TargetMode="External"/><Relationship Id="rId94" Type="http://schemas.openxmlformats.org/officeDocument/2006/relationships/hyperlink" Target="https://tracxn.com/d/companies/mastercontrol/__OK_qK5ARBErpMtU38Qg-1r2v6c0gvSjAgP_JWGRgG4w" TargetMode="External"/><Relationship Id="rId97" Type="http://schemas.openxmlformats.org/officeDocument/2006/relationships/hyperlink" Target="https://craft.co/mastercontrol/executives" TargetMode="External"/><Relationship Id="rId96" Type="http://schemas.openxmlformats.org/officeDocument/2006/relationships/hyperlink" Target="https://parsers.vc/startup/mastercontrol.com/" TargetMode="External"/><Relationship Id="rId11" Type="http://schemas.openxmlformats.org/officeDocument/2006/relationships/hyperlink" Target="https://www.businesswire.com/news/home/20250520102847/en/ezCater-Appoints-Nihad-Rahman-as-CEO" TargetMode="External"/><Relationship Id="rId99" Type="http://schemas.openxmlformats.org/officeDocument/2006/relationships/hyperlink" Target="https://www.comparably.com/companies/mastercontrol/executive-team" TargetMode="External"/><Relationship Id="rId10" Type="http://schemas.openxmlformats.org/officeDocument/2006/relationships/hyperlink" Target="https://www.forbes.com/profile/stefania-mallett/" TargetMode="External"/><Relationship Id="rId98" Type="http://schemas.openxmlformats.org/officeDocument/2006/relationships/hyperlink" Target="https://theorg.com/org/mastercontrol/teams/leadership-team-1" TargetMode="External"/><Relationship Id="rId13" Type="http://schemas.openxmlformats.org/officeDocument/2006/relationships/hyperlink" Target="https://rebelliondefense.com/company/ben-fitzgerald/" TargetMode="External"/><Relationship Id="rId12" Type="http://schemas.openxmlformats.org/officeDocument/2006/relationships/hyperlink" Target="https://rebelliondefense.com/news/" TargetMode="External"/><Relationship Id="rId91" Type="http://schemas.openxmlformats.org/officeDocument/2006/relationships/hyperlink" Target="https://mgmtboston.com/ezcater/" TargetMode="External"/><Relationship Id="rId90" Type="http://schemas.openxmlformats.org/officeDocument/2006/relationships/hyperlink" Target="https://txrestaurant.org/Pub/Pub/Tagged-Content/News/2024/Five-Takeaways-from-Fall-TRA-TRF-Board-of-Directors-Meeting.aspx" TargetMode="External"/><Relationship Id="rId93" Type="http://schemas.openxmlformats.org/officeDocument/2006/relationships/hyperlink" Target="https://growjo.com/company/MasterControl" TargetMode="External"/><Relationship Id="rId92" Type="http://schemas.openxmlformats.org/officeDocument/2006/relationships/hyperlink" Target="https://leadiq.com/c/mastercontrol/5a1d87ec240000240061cab9#:~:text=As%20of%20July%202025%2C%20MasterControl,annual%20revenue%20reached%20%24750M." TargetMode="External"/><Relationship Id="rId118" Type="http://schemas.openxmlformats.org/officeDocument/2006/relationships/hyperlink" Target="https://en.wikipedia.org/wiki/Sixth_Street_Partners" TargetMode="External"/><Relationship Id="rId117" Type="http://schemas.openxmlformats.org/officeDocument/2006/relationships/hyperlink" Target="https://sixthstreet.com/what-we-do/" TargetMode="External"/><Relationship Id="rId116" Type="http://schemas.openxmlformats.org/officeDocument/2006/relationships/hyperlink" Target="https://sixthstreet.com/" TargetMode="External"/><Relationship Id="rId115" Type="http://schemas.openxmlformats.org/officeDocument/2006/relationships/hyperlink" Target="https://shareholders.tpg.com/static-files/7e697eb2-e667-4980-85fe-ff84bfb4737d" TargetMode="External"/><Relationship Id="rId119" Type="http://schemas.openxmlformats.org/officeDocument/2006/relationships/hyperlink" Target="https://sixthstreetlendingpartners.com/investment-strategy/" TargetMode="External"/><Relationship Id="rId15" Type="http://schemas.openxmlformats.org/officeDocument/2006/relationships/hyperlink" Target="https://www.hydeparkvp.com/articles/amperity-announces-100m-series-d" TargetMode="External"/><Relationship Id="rId110" Type="http://schemas.openxmlformats.org/officeDocument/2006/relationships/hyperlink" Target="https://craft.co/amperity/executives" TargetMode="External"/><Relationship Id="rId14" Type="http://schemas.openxmlformats.org/officeDocument/2006/relationships/hyperlink" Target="https://pitchbook.com/profiles/company/153230-95" TargetMode="External"/><Relationship Id="rId17" Type="http://schemas.openxmlformats.org/officeDocument/2006/relationships/hyperlink" Target="https://fedscoop.com/rebellion-defense-military-tech-startup-earns-1b-valuation/" TargetMode="External"/><Relationship Id="rId16" Type="http://schemas.openxmlformats.org/officeDocument/2006/relationships/hyperlink" Target="https://tracxn.com/d/companies/rebellion-defense/__O4hs5NVKy1GCPggg63lIoPNqCn8EpoiJ6aPTtLlAits" TargetMode="External"/><Relationship Id="rId19" Type="http://schemas.openxmlformats.org/officeDocument/2006/relationships/hyperlink" Target="https://pitchbook.com/profiles/company/55127-80" TargetMode="External"/><Relationship Id="rId114" Type="http://schemas.openxmlformats.org/officeDocument/2006/relationships/hyperlink" Target="https://www.privateequityinternational.com/tpg-a-new-era-for-growth-equity/" TargetMode="External"/><Relationship Id="rId18" Type="http://schemas.openxmlformats.org/officeDocument/2006/relationships/hyperlink" Target="https://www.globenewswire.com/news-release/2022/12/15/2574466/0/en/MasterControl-Raises-150M-Series-A-Funding-Round-from-Sixth-Street-Growth-at-Valuation-of-1-3B.html" TargetMode="External"/><Relationship Id="rId113" Type="http://schemas.openxmlformats.org/officeDocument/2006/relationships/hyperlink" Target="https://www.calpers.ca.gov/documents/202407-full-day-2-5-presentation-evolution-of-the-private-equity-industry-a/download" TargetMode="External"/><Relationship Id="rId112" Type="http://schemas.openxmlformats.org/officeDocument/2006/relationships/hyperlink" Target="https://content.clearygottlieb.com/pe-articles/longer-investment-periods-drive-creation-of-longer-term-funds/index.html" TargetMode="External"/><Relationship Id="rId111" Type="http://schemas.openxmlformats.org/officeDocument/2006/relationships/hyperlink" Target="https://tracxn.com/d/companies/amperity/__nEh8u2SCQf26WHHuQ0aV3Ggyjzkc_hxsW8PXS9T3dHI/founders-and-board-of-directors" TargetMode="External"/><Relationship Id="rId84" Type="http://schemas.openxmlformats.org/officeDocument/2006/relationships/hyperlink" Target="https://pitchbook.com/profiles/investor/342074-89" TargetMode="External"/><Relationship Id="rId83" Type="http://schemas.openxmlformats.org/officeDocument/2006/relationships/hyperlink" Target="https://bandana.com/jobs/421ae977-a41e-4f47-871d-ce6b6dd5748b" TargetMode="External"/><Relationship Id="rId86" Type="http://schemas.openxmlformats.org/officeDocument/2006/relationships/hyperlink" Target="https://amperity.com/partners/solutions-partners" TargetMode="External"/><Relationship Id="rId85" Type="http://schemas.openxmlformats.org/officeDocument/2006/relationships/hyperlink" Target="https://press.spglobal.com/2025-06-25-S-P-Global-Market-Intelligence-Unveils-GenAI-Powered-Enhancements-to-Capital-IQ-Pro-and-Expands-Insights-in-Private-Markets-and-Energy-Transition" TargetMode="External"/><Relationship Id="rId88" Type="http://schemas.openxmlformats.org/officeDocument/2006/relationships/hyperlink" Target="https://www.youtube.com/watch?v=tk4fvB-V2qw" TargetMode="External"/><Relationship Id="rId87" Type="http://schemas.openxmlformats.org/officeDocument/2006/relationships/hyperlink" Target="https://www.forbes.com/companies/amperity/" TargetMode="External"/><Relationship Id="rId89" Type="http://schemas.openxmlformats.org/officeDocument/2006/relationships/hyperlink" Target="https://growjo.com/company/ezCater" TargetMode="External"/><Relationship Id="rId80" Type="http://schemas.openxmlformats.org/officeDocument/2006/relationships/hyperlink" Target="https://www.spglobal.com/market-intelligence/en/solutions/products/resources/sp-capital-iq-pro-office" TargetMode="External"/><Relationship Id="rId82" Type="http://schemas.openxmlformats.org/officeDocument/2006/relationships/hyperlink" Target="https://www.jobzmall.com/bloomberg/job/master-control-transmissions-operator" TargetMode="External"/><Relationship Id="rId81" Type="http://schemas.openxmlformats.org/officeDocument/2006/relationships/hyperlink" Target="https://www.forbes.com/companies/mastercontrol/"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amperity.com/announcements" TargetMode="External"/><Relationship Id="rId5" Type="http://schemas.openxmlformats.org/officeDocument/2006/relationships/styles" Target="styles.xml"/><Relationship Id="rId6" Type="http://schemas.openxmlformats.org/officeDocument/2006/relationships/hyperlink" Target="https://amperity.com/announcements/amperity-appoints-tony-alika-owens-as-new-chief-executive-officer-and-board" TargetMode="External"/><Relationship Id="rId7" Type="http://schemas.openxmlformats.org/officeDocument/2006/relationships/hyperlink" Target="https://amperity.com/company" TargetMode="External"/><Relationship Id="rId8" Type="http://schemas.openxmlformats.org/officeDocument/2006/relationships/hyperlink" Target="https://amperity.com/announcements/dawn-g-lepore-appointed-chairman-of-amperitys-board-of-directors" TargetMode="External"/><Relationship Id="rId73" Type="http://schemas.openxmlformats.org/officeDocument/2006/relationships/hyperlink" Target="https://en.wikipedia.org/wiki/Bloomberg_Terminal" TargetMode="External"/><Relationship Id="rId72" Type="http://schemas.openxmlformats.org/officeDocument/2006/relationships/hyperlink" Target="https://news.crunchbase.com/ma/busiest-startup-investor-exit-status-a16z-sequoia/" TargetMode="External"/><Relationship Id="rId75" Type="http://schemas.openxmlformats.org/officeDocument/2006/relationships/hyperlink" Target="https://www.youtube.com/watch?v=YCak6zFnu7U" TargetMode="External"/><Relationship Id="rId74" Type="http://schemas.openxmlformats.org/officeDocument/2006/relationships/hyperlink" Target="https://www.spglobal.com/market-intelligence/en/solutions/products/sp-capital-iq-pro" TargetMode="External"/><Relationship Id="rId77" Type="http://schemas.openxmlformats.org/officeDocument/2006/relationships/hyperlink" Target="https://en.wikipedia.org/wiki/EzCater" TargetMode="External"/><Relationship Id="rId76" Type="http://schemas.openxmlformats.org/officeDocument/2006/relationships/hyperlink" Target="https://www.ezcater.com/catering/ND/FORBES" TargetMode="External"/><Relationship Id="rId79" Type="http://schemas.openxmlformats.org/officeDocument/2006/relationships/hyperlink" Target="https://pitchbook.com/profiles/company/97127-65" TargetMode="External"/><Relationship Id="rId78" Type="http://schemas.openxmlformats.org/officeDocument/2006/relationships/hyperlink" Target="https://www.youtube.com/watch?v=io2wDda4-UU" TargetMode="External"/><Relationship Id="rId71" Type="http://schemas.openxmlformats.org/officeDocument/2006/relationships/hyperlink" Target="https://www.generalcatalyst.com/stories/building-with-intentionality-introducing-gcs-latest-fund-family" TargetMode="External"/><Relationship Id="rId70" Type="http://schemas.openxmlformats.org/officeDocument/2006/relationships/hyperlink" Target="https://www.londonstockexchange.com/news-article/PHLL/sale-of-majority-stake-in-general-catalyst/16854876" TargetMode="External"/><Relationship Id="rId139" Type="http://schemas.openxmlformats.org/officeDocument/2006/relationships/hyperlink" Target="https://amperity.com/announcements/dawn-g-lepor-appointed-chairman-of-amperitys-board-of-directors" TargetMode="External"/><Relationship Id="rId138" Type="http://schemas.openxmlformats.org/officeDocument/2006/relationships/hyperlink" Target="http://docs.google.com/https.rebelliondefense.com/company/ben-fitzgerald/" TargetMode="External"/><Relationship Id="rId137" Type="http://schemas.openxmlformats.org/officeDocument/2006/relationships/hyperlink" Target="https://www.generalcatalyst.com/portfolio" TargetMode="External"/><Relationship Id="rId132" Type="http://schemas.openxmlformats.org/officeDocument/2006/relationships/hyperlink" Target="https://shareholders.tpg.com/static-files/5735cf66-f539-4641-b57f-c8b5cab02f7c" TargetMode="External"/><Relationship Id="rId131" Type="http://schemas.openxmlformats.org/officeDocument/2006/relationships/hyperlink" Target="https://growjo.com/company/Rebellions" TargetMode="External"/><Relationship Id="rId130" Type="http://schemas.openxmlformats.org/officeDocument/2006/relationships/hyperlink" Target="https://www.mastercontrol.com/partners/sales-partners/" TargetMode="External"/><Relationship Id="rId136" Type="http://schemas.openxmlformats.org/officeDocument/2006/relationships/hyperlink" Target="https://www.privateequityinternational.com/finding-the-exit/" TargetMode="External"/><Relationship Id="rId135" Type="http://schemas.openxmlformats.org/officeDocument/2006/relationships/hyperlink" Target="https://globalventuring.com/corporate/exit/exits-volume-stays-roughly-flat-in-may-but-valuations-up-year-on-year/" TargetMode="External"/><Relationship Id="rId134" Type="http://schemas.openxmlformats.org/officeDocument/2006/relationships/hyperlink" Target="https://en.wikipedia.org/wiki/Tiger_Management" TargetMode="External"/><Relationship Id="rId133" Type="http://schemas.openxmlformats.org/officeDocument/2006/relationships/hyperlink" Target="https://www.insightpartners.com/ideas/right-time-to-ipo/" TargetMode="External"/><Relationship Id="rId62" Type="http://schemas.openxmlformats.org/officeDocument/2006/relationships/hyperlink" Target="https://www.insightpartners.com/ideas/insights-2024-year-in-review/" TargetMode="External"/><Relationship Id="rId61" Type="http://schemas.openxmlformats.org/officeDocument/2006/relationships/hyperlink" Target="https://www.insightpartners.com/about-us/" TargetMode="External"/><Relationship Id="rId64" Type="http://schemas.openxmlformats.org/officeDocument/2006/relationships/hyperlink" Target="https://pitchbook.com/profiles/investor/10331-11" TargetMode="External"/><Relationship Id="rId63" Type="http://schemas.openxmlformats.org/officeDocument/2006/relationships/hyperlink" Target="https://www.pa.gov/content/dam/copapwp-pagov/en/psers/documents/board3/resolutions/2020/2020-41.pdf" TargetMode="External"/><Relationship Id="rId66" Type="http://schemas.openxmlformats.org/officeDocument/2006/relationships/hyperlink" Target="https://trendspider.com/learning-center/tiger-global-management/" TargetMode="External"/><Relationship Id="rId65" Type="http://schemas.openxmlformats.org/officeDocument/2006/relationships/hyperlink" Target="https://www.tigerglobal.com/" TargetMode="External"/><Relationship Id="rId68" Type="http://schemas.openxmlformats.org/officeDocument/2006/relationships/hyperlink" Target="https://bricks-bytes.com/venture-capitalists/tiger-global-management-construction-tech-venture-capitalist/" TargetMode="External"/><Relationship Id="rId67" Type="http://schemas.openxmlformats.org/officeDocument/2006/relationships/hyperlink" Target="https://umbrex.com/resources/private-equity-operating-partner-groups/private-equity-operating-partner-tiger-global-management/" TargetMode="External"/><Relationship Id="rId60" Type="http://schemas.openxmlformats.org/officeDocument/2006/relationships/hyperlink" Target="https://www.privateequityinternational.com/institution-profiles/insight-partners.html" TargetMode="External"/><Relationship Id="rId69" Type="http://schemas.openxmlformats.org/officeDocument/2006/relationships/hyperlink" Target="https://www.healthtechalpha.com/investor/general-catalyst/3601" TargetMode="External"/><Relationship Id="rId51" Type="http://schemas.openxmlformats.org/officeDocument/2006/relationships/hyperlink" Target="https://www.venminder.com/" TargetMode="External"/><Relationship Id="rId50" Type="http://schemas.openxmlformats.org/officeDocument/2006/relationships/hyperlink" Target="https://www.vendr.com/blog/how-blissfully-helps-your-vendor-management-process" TargetMode="External"/><Relationship Id="rId53" Type="http://schemas.openxmlformats.org/officeDocument/2006/relationships/hyperlink" Target="https://www.netvendor.com/" TargetMode="External"/><Relationship Id="rId52" Type="http://schemas.openxmlformats.org/officeDocument/2006/relationships/hyperlink" Target="https://vendict.com/" TargetMode="External"/><Relationship Id="rId55" Type="http://schemas.openxmlformats.org/officeDocument/2006/relationships/hyperlink" Target="https://www.intellicentrics.com/" TargetMode="External"/><Relationship Id="rId54" Type="http://schemas.openxmlformats.org/officeDocument/2006/relationships/hyperlink" Target="https://www.getvived.com/" TargetMode="External"/><Relationship Id="rId57" Type="http://schemas.openxmlformats.org/officeDocument/2006/relationships/hyperlink" Target="https://www.marketplace.spglobal.com/en/datasets/s-p-capital-iq-estimates-(1)" TargetMode="External"/><Relationship Id="rId56" Type="http://schemas.openxmlformats.org/officeDocument/2006/relationships/hyperlink" Target="https://ilpa.org/resource/ilpa-technology-vendor-factsheet-pitchbook/" TargetMode="External"/><Relationship Id="rId59" Type="http://schemas.openxmlformats.org/officeDocument/2006/relationships/hyperlink" Target="https://s23.q4cdn.com/311307479/files/doc_downloads/irw/TPG_Walker_Guidelines.pdf" TargetMode="External"/><Relationship Id="rId58" Type="http://schemas.openxmlformats.org/officeDocument/2006/relationships/hyperlink" Target="https://sixthstreet.com/firm_news/sixth-street-closes-4-4-billion-in-flexible-long-term-capital-to-invest-in-fast-growing-companies/"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 Id="rId5" Type="http://schemas.openxmlformats.org/officeDocument/2006/relationships/font" Target="fonts/GoogleSansText-regular.ttf"/><Relationship Id="rId6" Type="http://schemas.openxmlformats.org/officeDocument/2006/relationships/font" Target="fonts/GoogleSansText-bold.ttf"/><Relationship Id="rId7" Type="http://schemas.openxmlformats.org/officeDocument/2006/relationships/font" Target="fonts/GoogleSansText-italic.ttf"/><Relationship Id="rId8" Type="http://schemas.openxmlformats.org/officeDocument/2006/relationships/font" Target="fonts/GoogleSansTex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