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Shortlisted Technology Assets: Deep-Dive M&amp;A Assessment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Executive Summary: Target Actionability Matrix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provides a comprehensive evaluation of eight shortlisted technology companies to determine their viability as potential M&amp;A or LBO targets for a sell-side mandate within the next 6 to 12 months. The analysis prioritizes assets that are strategically sound and exhibit underlying conditions—such as sponsor hold periods, market positioning, and recent strategic shifts—that suggest an opportune moment for a transaction. The objective is to identify clean, quiet, high-conviction targets where a proactive advisory approach by J.P. Morgan can unlock significant value for the shareholders.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matrix summarizes the key findings of our deep-dive assessment, categorizing each asset by its actionability and outlining the core rationale for pursuing a sale.</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Estimated EV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Sponsor(s)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Hold Period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Actionability 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Sell-Side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Clari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Revenue Operations (RevOps)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$2.4B – $4.8B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Blackstone, Silver Lake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Peak-era investors nearing a 3-year hold; platform strategy is complete post-acquisitions, creating a prime window to sell a category leader on its path to profitability.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Neo4j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Graph Database &amp; 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$2.1B – $3.1B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Eurazeo, GV, Inovia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Stalled IPO plans create openness to M&amp;A; GenAI has massively increased strategic value, offering a compelling narrative to command a premium from a strategic buyer now.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Veriff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Identity Verification (IDV)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$0.75B – $1.5B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Tiger Global, Alkeon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Peak-valuation investors need a liquidity path; a strategic sale offers certainty. The company has proven its tech in high-value verticals and fortified its leadership for an exit.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AppDirect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B2B Subscription Commerce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$1.5B – $2.5B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CDPQ, Mithril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Wait-and-Watch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Long hold period and recent debt financing suggest a need for a liquidity event, but the complex, multi-product platform may require further maturation before a clean exit story emerges.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Apollo GraphQL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API Orchestration &amp;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$1.5B – $2.5B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Insight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classic case of a peak-era investment with a mature hold period. The company is a critical infrastructure layer for modern applications, now with an AI angle, making it a key target for developer platform acquirers.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Karat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HR Tech (Technical Interviewing)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$0.8B – $1.2B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Tiger Global, Norwest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Post-layoff efficiency focus and recent acquisitions signal a pivot to profitable growth, making it an attractive LBO or strategic target. Sponsors are likely open to an exit after a 3-year 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Qualia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Real Estate Technology (PropTech)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$0.8B – $1.2B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Tiger Global, 8VC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Wait-and-Watch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Long hold period is attractive, but the company operates in the challenged PropTech sector. A sale may be driven by market headwinds, but valuation could be a hurdle. Best to monitor for signs of performance stabilization.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Timescale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Database Software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$1.0B – $1.5B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Tiger Global, Redpoint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Wait-and-Watch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Recent rebranding to TigerData and layoffs signal a strategic pivot and focus on efficiency. While the sponsor timing is right, the company may need another 6-12 months to prove out its new AI-focused narrative before a sale process.</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Summary of Key Themes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Across the portfolio, several key themes emerge. First, a significant number of these companies—Clari, Neo4j, Veriff, Apollo GraphQL, Karat, and Timescale—secured large funding rounds at peak valuations between 2021 and early 2022. The lead investors in these rounds are now approaching or have surpassed a three-year holding period, a typical timeframe when exit planning intensifies. With the IPO market for tech companies remaining challenging, these sponsors are likely highly receptive to exploring a strategic sale or LBO as a more certain path to liquidity.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Second, the rise of Generative AI has served as a powerful strategic tailwind for companies like Neo4j and Apollo GraphQL, fundamentally elevating their value proposition from niche infrastructure tools to critical enablers of the AI ecosystem. This narrative inflection point creates a compelling, time-sensitive opportunity to market these assets for a premium valuation.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Finally, a pattern of platform consolidation through M&amp;A is evident (Clari, Karat, AppDirect, Qualia). These companies have spent the last 18-24 months integrating acquisitions and are now positioned as more comprehensive, end-to-end solutions. This strategic maturation de-risks the assets for potential buyers and provides a clear story centered on market leadership and future operating leverage.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Deep-Dive Target Assessments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Clari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Ownership &amp; Sponsor History | Recent Events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Disclaimer: Initial research identified data pertaining to a publicly traded European entity named "Clariane SE".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information is irrelevant to the target company, Clari, a privately held revenue operations platform headquartered in Sunnyvale, CA, and has been excluded from this analysis.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Clari is a late-stage, venture capital-backed company positioned as a leader in the Revenue Operations (RevOps) software category. The company's ownership is composed of a syndicate of high-profile growth equity and venture capital firms. Its most recent and defining funding event was a </w:t>
      </w:r>
      <w:r w:rsidDel="00000000" w:rsidR="00000000" w:rsidRPr="00000000">
        <w:rPr>
          <w:rFonts w:ascii="Google Sans Text" w:cs="Google Sans Text" w:eastAsia="Google Sans Text" w:hAnsi="Google Sans Text"/>
          <w:b w:val="1"/>
          <w:i w:val="0"/>
          <w:color w:val="1b1c1d"/>
          <w:sz w:val="24"/>
          <w:szCs w:val="24"/>
          <w:rtl w:val="0"/>
        </w:rPr>
        <w:t xml:space="preserve">$225 million Series F round in January 2022</w:t>
      </w:r>
      <w:r w:rsidDel="00000000" w:rsidR="00000000" w:rsidRPr="00000000">
        <w:rPr>
          <w:rFonts w:ascii="Google Sans Text" w:cs="Google Sans Text" w:eastAsia="Google Sans Text" w:hAnsi="Google Sans Text"/>
          <w:i w:val="0"/>
          <w:color w:val="1b1c1d"/>
          <w:sz w:val="24"/>
          <w:szCs w:val="24"/>
          <w:rtl w:val="0"/>
        </w:rPr>
        <w:t xml:space="preserve">, which established a post-money valuation of over </w:t>
      </w:r>
      <w:r w:rsidDel="00000000" w:rsidR="00000000" w:rsidRPr="00000000">
        <w:rPr>
          <w:rFonts w:ascii="Google Sans Text" w:cs="Google Sans Text" w:eastAsia="Google Sans Text" w:hAnsi="Google Sans Text"/>
          <w:b w:val="1"/>
          <w:i w:val="0"/>
          <w:color w:val="1b1c1d"/>
          <w:sz w:val="24"/>
          <w:szCs w:val="24"/>
          <w:rtl w:val="0"/>
        </w:rPr>
        <w:t xml:space="preserve">$2.6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round introduced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Blackstone Growth (BXG)</w:t>
      </w:r>
      <w:r w:rsidDel="00000000" w:rsidR="00000000" w:rsidRPr="00000000">
        <w:rPr>
          <w:rFonts w:ascii="Google Sans Text" w:cs="Google Sans Text" w:eastAsia="Google Sans Text" w:hAnsi="Google Sans Text"/>
          <w:i w:val="0"/>
          <w:color w:val="1b1c1d"/>
          <w:sz w:val="24"/>
          <w:szCs w:val="24"/>
          <w:rtl w:val="0"/>
        </w:rPr>
        <w:t xml:space="preserve"> as the lead investor and included significant participation from existing investor </w:t>
      </w:r>
      <w:r w:rsidDel="00000000" w:rsidR="00000000" w:rsidRPr="00000000">
        <w:rPr>
          <w:rFonts w:ascii="Google Sans Text" w:cs="Google Sans Text" w:eastAsia="Google Sans Text" w:hAnsi="Google Sans Text"/>
          <w:b w:val="1"/>
          <w:i w:val="0"/>
          <w:color w:val="1b1c1d"/>
          <w:sz w:val="24"/>
          <w:szCs w:val="24"/>
          <w:rtl w:val="0"/>
        </w:rPr>
        <w:t xml:space="preserve">Silver Lake</w:t>
      </w:r>
      <w:r w:rsidDel="00000000" w:rsidR="00000000" w:rsidRPr="00000000">
        <w:rPr>
          <w:rFonts w:ascii="Google Sans Text" w:cs="Google Sans Text" w:eastAsia="Google Sans Text" w:hAnsi="Google Sans Text"/>
          <w:i w:val="0"/>
          <w:color w:val="1b1c1d"/>
          <w:sz w:val="24"/>
          <w:szCs w:val="24"/>
          <w:rtl w:val="0"/>
        </w:rPr>
        <w:t xml:space="preserve">, alongside new capital from Light Street Capital and Maverick Capital. The strength of the existing syndicate was reaffirmed with participation from firms such as Sequoia Capital, Bain Capital Ventures, Sapphire Ventures, and B Capital Group.</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In total, Clari has raised approximately $520 million to 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timing of this investment, now over 30 months past, is a critical factor in assessing deal accessibility. The typical 12-18 month "hands-off" period for a new lead investor has long since passed, moving Blackstone and Silver Lake firmly into the value-creation and exit-planning phase of their investment lifecycle. Blackstone's investment thesis was notably strategic, with a stated plan to deploy Clari's platform across its extensive portfolio of over 250 companies to drive digital transformation and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suggests an initial focus on operational value creation that has likely been substantially realized.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Since the 2022 funding, Clari has pursued an aggressive platform consolidation strategy, marked by two key acquisitions: </w:t>
      </w:r>
      <w:r w:rsidDel="00000000" w:rsidR="00000000" w:rsidRPr="00000000">
        <w:rPr>
          <w:rFonts w:ascii="Google Sans Text" w:cs="Google Sans Text" w:eastAsia="Google Sans Text" w:hAnsi="Google Sans Text"/>
          <w:b w:val="1"/>
          <w:i w:val="0"/>
          <w:color w:val="1b1c1d"/>
          <w:sz w:val="24"/>
          <w:szCs w:val="24"/>
          <w:rtl w:val="0"/>
        </w:rPr>
        <w:t xml:space="preserve">Wingman</w:t>
      </w:r>
      <w:r w:rsidDel="00000000" w:rsidR="00000000" w:rsidRPr="00000000">
        <w:rPr>
          <w:rFonts w:ascii="Google Sans Text" w:cs="Google Sans Text" w:eastAsia="Google Sans Text" w:hAnsi="Google Sans Text"/>
          <w:i w:val="0"/>
          <w:color w:val="1b1c1d"/>
          <w:sz w:val="24"/>
          <w:szCs w:val="24"/>
          <w:rtl w:val="0"/>
        </w:rPr>
        <w:t xml:space="preserve"> (a conversation intelligence tool) in mid-2022 and </w:t>
      </w:r>
      <w:r w:rsidDel="00000000" w:rsidR="00000000" w:rsidRPr="00000000">
        <w:rPr>
          <w:rFonts w:ascii="Google Sans Text" w:cs="Google Sans Text" w:eastAsia="Google Sans Text" w:hAnsi="Google Sans Text"/>
          <w:b w:val="1"/>
          <w:i w:val="0"/>
          <w:color w:val="1b1c1d"/>
          <w:sz w:val="24"/>
          <w:szCs w:val="24"/>
          <w:rtl w:val="0"/>
        </w:rPr>
        <w:t xml:space="preserve">Groove</w:t>
      </w:r>
      <w:r w:rsidDel="00000000" w:rsidR="00000000" w:rsidRPr="00000000">
        <w:rPr>
          <w:rFonts w:ascii="Google Sans Text" w:cs="Google Sans Text" w:eastAsia="Google Sans Text" w:hAnsi="Google Sans Text"/>
          <w:i w:val="0"/>
          <w:color w:val="1b1c1d"/>
          <w:sz w:val="24"/>
          <w:szCs w:val="24"/>
          <w:rtl w:val="0"/>
        </w:rPr>
        <w:t xml:space="preserve"> (a sales engagement platform) in August 2023.</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These acquisitions signal a deliberate shift from a point solution to a comprehensive, end-to-end revenue platform.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confluence of these factors creates a compelling window for a transaction. The lead investors invested at the zenith of the tech valuation bubble in early 2022. The subsequent market correction has made a public offering at a significant valuation step-up a challenging near-term prospect. Having executed the core tenets of their investment thesis—driving adoption within the sponsor's portfolio and building out the platform via M&amp;A—the sponsors are logically entering a phase where monetizing their investment becomes a priority. The company remains "quiet," with no public rumors of a sale or IPO, positioning it as an ideal target for a proactive sell-side engagement.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Clari does not publicly disclose its financial statements, a robust estimate of its performance can be constructed from available data. A Deloitte Technology Fast 500 award noted </w:t>
      </w:r>
      <w:r w:rsidDel="00000000" w:rsidR="00000000" w:rsidRPr="00000000">
        <w:rPr>
          <w:rFonts w:ascii="Google Sans Text" w:cs="Google Sans Text" w:eastAsia="Google Sans Text" w:hAnsi="Google Sans Text"/>
          <w:b w:val="1"/>
          <w:i w:val="0"/>
          <w:color w:val="1b1c1d"/>
          <w:sz w:val="24"/>
          <w:szCs w:val="24"/>
          <w:rtl w:val="0"/>
        </w:rPr>
        <w:t xml:space="preserve">264% revenue growth between 2019 and 2022</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Another source cited 227% growth over a three-year period ending in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Given its $2.6 billion valuation in early 2022, applying a market-rate revenue multiple for a high-growth SaaS leader at the time (10x-15x) would imply an Annual Recurring Revenue (ARR) in the range of</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$175 million to $260 million</w:t>
      </w:r>
      <w:r w:rsidDel="00000000" w:rsidR="00000000" w:rsidRPr="00000000">
        <w:rPr>
          <w:rFonts w:ascii="Google Sans Text" w:cs="Google Sans Text" w:eastAsia="Google Sans Text" w:hAnsi="Google Sans Text"/>
          <w:i w:val="0"/>
          <w:color w:val="1b1c1d"/>
          <w:sz w:val="24"/>
          <w:szCs w:val="24"/>
          <w:rtl w:val="0"/>
        </w:rPr>
        <w:t xml:space="preserve">. Factoring in continued, albeit likely moderated, growth since then, Clari's current ARR is reasonably estimated to be in the </w:t>
      </w:r>
      <w:r w:rsidDel="00000000" w:rsidR="00000000" w:rsidRPr="00000000">
        <w:rPr>
          <w:rFonts w:ascii="Google Sans Text" w:cs="Google Sans Text" w:eastAsia="Google Sans Text" w:hAnsi="Google Sans Text"/>
          <w:b w:val="1"/>
          <w:i w:val="0"/>
          <w:color w:val="1b1c1d"/>
          <w:sz w:val="24"/>
          <w:szCs w:val="24"/>
          <w:rtl w:val="0"/>
        </w:rPr>
        <w:t xml:space="preserve">$300 million to $400 million</w:t>
      </w:r>
      <w:r w:rsidDel="00000000" w:rsidR="00000000" w:rsidRPr="00000000">
        <w:rPr>
          <w:rFonts w:ascii="Google Sans Text" w:cs="Google Sans Text" w:eastAsia="Google Sans Text" w:hAnsi="Google Sans Text"/>
          <w:i w:val="0"/>
          <w:color w:val="1b1c1d"/>
          <w:sz w:val="24"/>
          <w:szCs w:val="24"/>
          <w:rtl w:val="0"/>
        </w:rPr>
        <w:t xml:space="preserve"> range.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As a growth-stage company that has recently integrated two significant acquisitions, Clari is likely operating near EBITDA breakeven, prioritizing market share capture and platform integration over short-term profitability. However, the company's core value proposition—helping customers stop "revenue leak" and improve efficiency—suggests a strong internal focus on healthy unit economics.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The platform delivers substantial ROI to its clients, including an average 11% increase in win rates and a 90% reduction in time spent on forecasting, which supports premium pricing and high gross margins, estimated to be in the 75-80% range typical for enterprise SaaS.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strategic evolution provides a clear pathway to future profitability, which serves as a powerful catalyst for a potential transaction. The platform is designed to instill operational rigor and efficiency in its customers' revenue processes.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This creates a potent narrative for a potential buyer: Clari embodies the efficiency it sells. Following the integration of Groove and Wingman, the next logical phase for the company is to shift from investment and integration to harvesting synergies and driving margin expansion. A financial buyer would recognize a well-defined value creation plan centered on leveraging the now-integrated platform to achieve significant operating leverage. Therefore, the ideal time to sell is precisely at this inflection point, allowing current shareholders to receive value for this future profitability potential, while offering a new owner a de-risked and actionable plan for financial improvement.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Clari is the definitive leader in the Revenue Operations (RevOps) software category, a market it was instrumental in creating.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The company has effectively branded this space as "Revenue Collaboration &amp; Governance," positioning its platform as the central nervous system for all revenue-generating activities, designed to replace a patchwork of legacy CRM, spreadsheets, and BI tools.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platform's primary strategic differentiator is its proprietary data asset, </w:t>
      </w:r>
      <w:r w:rsidDel="00000000" w:rsidR="00000000" w:rsidRPr="00000000">
        <w:rPr>
          <w:rFonts w:ascii="Google Sans Text" w:cs="Google Sans Text" w:eastAsia="Google Sans Text" w:hAnsi="Google Sans Text"/>
          <w:b w:val="1"/>
          <w:i w:val="0"/>
          <w:color w:val="1b1c1d"/>
          <w:sz w:val="24"/>
          <w:szCs w:val="24"/>
          <w:rtl w:val="0"/>
        </w:rPr>
        <w:t xml:space="preserve">RevDB</w:t>
      </w:r>
      <w:r w:rsidDel="00000000" w:rsidR="00000000" w:rsidRPr="00000000">
        <w:rPr>
          <w:rFonts w:ascii="Google Sans Text" w:cs="Google Sans Text" w:eastAsia="Google Sans Text" w:hAnsi="Google Sans Text"/>
          <w:i w:val="0"/>
          <w:color w:val="1b1c1d"/>
          <w:sz w:val="24"/>
          <w:szCs w:val="24"/>
          <w:rtl w:val="0"/>
        </w:rPr>
        <w:t xml:space="preserve">. By processing and analyzing over </w:t>
      </w:r>
      <w:r w:rsidDel="00000000" w:rsidR="00000000" w:rsidRPr="00000000">
        <w:rPr>
          <w:rFonts w:ascii="Google Sans Text" w:cs="Google Sans Text" w:eastAsia="Google Sans Text" w:hAnsi="Google Sans Text"/>
          <w:b w:val="1"/>
          <w:i w:val="0"/>
          <w:color w:val="1b1c1d"/>
          <w:sz w:val="24"/>
          <w:szCs w:val="24"/>
          <w:rtl w:val="0"/>
        </w:rPr>
        <w:t xml:space="preserve">$4 trillion in revenue data</w:t>
      </w:r>
      <w:r w:rsidDel="00000000" w:rsidR="00000000" w:rsidRPr="00000000">
        <w:rPr>
          <w:rFonts w:ascii="Google Sans Text" w:cs="Google Sans Text" w:eastAsia="Google Sans Text" w:hAnsi="Google Sans Text"/>
          <w:i w:val="0"/>
          <w:color w:val="1b1c1d"/>
          <w:sz w:val="24"/>
          <w:szCs w:val="24"/>
          <w:rtl w:val="0"/>
        </w:rPr>
        <w:t xml:space="preserve"> from its customer base, Clari has built a formidable data moat that fuels its purpose-built AI engine, RevAI.</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This allows the platform to deliver highly accurate forecasts and actionable insights that are difficult for competitors to replicate.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acquisitions of Wingman and Groove were strategically crucial, transforming Clari from a best-in-class forecasting and analytics tool into a true end-to-end platform. It now covers the entire revenue workflow, from top-of-funnel sales engagement and prospecting (Groove) and conversation intelligence (Wingman, now Clari Copilot) to deal management, forecasting, and buyer collaboration.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comprehensive offering makes Clari an ideal platform asset for an acquirer. For a strategic buyer like Salesforce or Microsoft, it represents a turnkey, market-leading RevOps engine that could be deeply integrated into their existing enterprise ecosystems. For a large-cap private equity firm, Clari is a category-defining platform with a proven ability to consolidate the fragmented RevTech landscape through further bolt-on acquisitions.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establish a valuation context for Clari, we can reference publicly traded companies in the enterprise SaaS and sales technology sectors.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Comparable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EV/LTM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LTM Revenue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Salesforce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HubSpot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HUBS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~9.0x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16% (Q1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15.9x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ZoomInfo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ZI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~6.3x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Sources:.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Multiples are as of late July 2025 and may vary. HubSpot multiple is estimated based on available data.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Based on an estimated current ARR of $300 million to $400 million, an appropriate EV/Revenue multiple would be in the range of </w:t>
      </w:r>
      <w:r w:rsidDel="00000000" w:rsidR="00000000" w:rsidRPr="00000000">
        <w:rPr>
          <w:rFonts w:ascii="Google Sans Text" w:cs="Google Sans Text" w:eastAsia="Google Sans Text" w:hAnsi="Google Sans Text"/>
          <w:b w:val="1"/>
          <w:i w:val="0"/>
          <w:color w:val="1b1c1d"/>
          <w:sz w:val="24"/>
          <w:szCs w:val="24"/>
          <w:rtl w:val="0"/>
        </w:rPr>
        <w:t xml:space="preserve">8.0x to 12.0x</w:t>
      </w:r>
      <w:r w:rsidDel="00000000" w:rsidR="00000000" w:rsidRPr="00000000">
        <w:rPr>
          <w:rFonts w:ascii="Google Sans Text" w:cs="Google Sans Text" w:eastAsia="Google Sans Text" w:hAnsi="Google Sans Text"/>
          <w:i w:val="0"/>
          <w:color w:val="1b1c1d"/>
          <w:sz w:val="24"/>
          <w:szCs w:val="24"/>
          <w:rtl w:val="0"/>
        </w:rPr>
        <w:t xml:space="preserve">. This range reflects a discount to hyper-growth infrastructure players like Datadog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but commands a significant premium over standard SaaS companies and slower-growth giants like Salesforce.</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This premium is justified by Clari's category leadership, strong growth profile, and unique AI/data moat. This multiple range yields an estimated Enterprise Value of</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$2.4 billion to $4.8 billion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valuation range comfortably brackets the January 2022 financing valuation of $2.6 billion, which would be a psychological floor for any transaction. A plausible deal would likely be structured in the </w:t>
      </w:r>
      <w:r w:rsidDel="00000000" w:rsidR="00000000" w:rsidRPr="00000000">
        <w:rPr>
          <w:rFonts w:ascii="Google Sans Text" w:cs="Google Sans Text" w:eastAsia="Google Sans Text" w:hAnsi="Google Sans Text"/>
          <w:b w:val="1"/>
          <w:i w:val="0"/>
          <w:color w:val="1b1c1d"/>
          <w:sz w:val="24"/>
          <w:szCs w:val="24"/>
          <w:rtl w:val="0"/>
        </w:rPr>
        <w:t xml:space="preserve">$3.0 billion to $3.5 billion</w:t>
      </w:r>
      <w:r w:rsidDel="00000000" w:rsidR="00000000" w:rsidRPr="00000000">
        <w:rPr>
          <w:rFonts w:ascii="Google Sans Text" w:cs="Google Sans Text" w:eastAsia="Google Sans Text" w:hAnsi="Google Sans Text"/>
          <w:i w:val="0"/>
          <w:color w:val="1b1c1d"/>
          <w:sz w:val="24"/>
          <w:szCs w:val="24"/>
          <w:rtl w:val="0"/>
        </w:rPr>
        <w:t xml:space="preserve"> range, providing a solid return for early-stage investors and a respectable, if not spectacular, outcome for the 2022 syndicate given the market reset. A premium valuation is defensible based on Clari's strategic assets: the unparalleled RevDB data set, its now-complete end-to-end platform, and its deep penetration into blue-chip enterprise customers like Adobe, Workday, and Zoom.</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Clari's board of directors is composed of seasoned technology executives and investors, reflecting the company's maturity. It includes founders </w:t>
      </w:r>
      <w:r w:rsidDel="00000000" w:rsidR="00000000" w:rsidRPr="00000000">
        <w:rPr>
          <w:rFonts w:ascii="Google Sans Text" w:cs="Google Sans Text" w:eastAsia="Google Sans Text" w:hAnsi="Google Sans Text"/>
          <w:b w:val="1"/>
          <w:i w:val="0"/>
          <w:color w:val="1b1c1d"/>
          <w:sz w:val="24"/>
          <w:szCs w:val="24"/>
          <w:rtl w:val="0"/>
        </w:rPr>
        <w:t xml:space="preserve">Andy Byrne (CEO)</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Venkat Rangan (CTO)</w:t>
      </w:r>
      <w:r w:rsidDel="00000000" w:rsidR="00000000" w:rsidRPr="00000000">
        <w:rPr>
          <w:rFonts w:ascii="Google Sans Text" w:cs="Google Sans Text" w:eastAsia="Google Sans Text" w:hAnsi="Google Sans Text"/>
          <w:i w:val="0"/>
          <w:color w:val="1b1c1d"/>
          <w:sz w:val="24"/>
          <w:szCs w:val="24"/>
          <w:rtl w:val="0"/>
        </w:rPr>
        <w:t xml:space="preserve">, as well as representatives from key investors like Sequoia Capital and Bain Capital Ventures. In a notable addition, </w:t>
      </w:r>
      <w:r w:rsidDel="00000000" w:rsidR="00000000" w:rsidRPr="00000000">
        <w:rPr>
          <w:rFonts w:ascii="Google Sans Text" w:cs="Google Sans Text" w:eastAsia="Google Sans Text" w:hAnsi="Google Sans Text"/>
          <w:b w:val="1"/>
          <w:i w:val="0"/>
          <w:color w:val="1b1c1d"/>
          <w:sz w:val="24"/>
          <w:szCs w:val="24"/>
          <w:rtl w:val="0"/>
        </w:rPr>
        <w:t xml:space="preserve">Stephanie Buscemi</w:t>
      </w:r>
      <w:r w:rsidDel="00000000" w:rsidR="00000000" w:rsidRPr="00000000">
        <w:rPr>
          <w:rFonts w:ascii="Google Sans Text" w:cs="Google Sans Text" w:eastAsia="Google Sans Text" w:hAnsi="Google Sans Text"/>
          <w:i w:val="0"/>
          <w:color w:val="1b1c1d"/>
          <w:sz w:val="24"/>
          <w:szCs w:val="24"/>
          <w:rtl w:val="0"/>
        </w:rPr>
        <w:t xml:space="preserve">, the former CMO of Salesforce, joined the board in July 2021, bringing invaluable experience in scaling enterprise go-to-market motions.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PitchBook data also indicates board representation or observation rights for Madrona Venture Group and Thomvest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In November 2023, the company executed a significant enhancement of its go-to-market leadership team. It promoted veteran leader Kevin Knieriem to the strategic role of President, Strategic GTM, and made two key external hires: </w:t>
      </w:r>
      <w:r w:rsidDel="00000000" w:rsidR="00000000" w:rsidRPr="00000000">
        <w:rPr>
          <w:rFonts w:ascii="Google Sans Text" w:cs="Google Sans Text" w:eastAsia="Google Sans Text" w:hAnsi="Google Sans Text"/>
          <w:b w:val="1"/>
          <w:i w:val="0"/>
          <w:color w:val="1b1c1d"/>
          <w:sz w:val="24"/>
          <w:szCs w:val="24"/>
          <w:rtl w:val="0"/>
        </w:rPr>
        <w:t xml:space="preserve">Ben Fiechtner as Chief Revenue Officer</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Scott Peyser as SVP of Revenue Operations</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Both Fiechtner and Peyser were recruited from UiPath, a company known for successfully scaling its enterprise sales motion through to an IPO.</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leadership restructuring is a clear signal of preparation for the next phase of scale. Hiring a new CRO and RevOps leader from a large, public company is a deliberate move to instill the operational rigor, predictability, and discipline required to perform under the scrutiny of the public markets or a sophisticated new owner. The creation of a "President, Strategic GTM" role focused on partnerships and ecosystems further indicates a strategy to build a more defensible, multi-channel growth engine beyond direct sales. This is not a sign of instability but rather a strategic upgrade to de-risk the asset and prepare it for a major liquidity event, making it more attractive to potential acquirers.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core sell-side thesis for Clari is built on </w:t>
      </w:r>
      <w:r w:rsidDel="00000000" w:rsidR="00000000" w:rsidRPr="00000000">
        <w:rPr>
          <w:rFonts w:ascii="Google Sans Text" w:cs="Google Sans Text" w:eastAsia="Google Sans Text" w:hAnsi="Google Sans Text"/>
          <w:b w:val="1"/>
          <w:i w:val="0"/>
          <w:color w:val="1b1c1d"/>
          <w:sz w:val="24"/>
          <w:szCs w:val="24"/>
          <w:rtl w:val="0"/>
        </w:rPr>
        <w:t xml:space="preserve">opportune sponsor timing and superior market positioning</w:t>
      </w:r>
      <w:r w:rsidDel="00000000" w:rsidR="00000000" w:rsidRPr="00000000">
        <w:rPr>
          <w:rFonts w:ascii="Google Sans Text" w:cs="Google Sans Text" w:eastAsia="Google Sans Text" w:hAnsi="Google Sans Text"/>
          <w:i w:val="0"/>
          <w:color w:val="1b1c1d"/>
          <w:sz w:val="24"/>
          <w:szCs w:val="24"/>
          <w:rtl w:val="0"/>
        </w:rPr>
        <w:t xml:space="preserve">. The lead 2022 investors, Blackstone and Silver Lake, are approaching a three-year hold on a peak-era investment. With the IPO window remaining unpredictable, a strategic sale or a secondary buyout presents a more reliable path to generate returns. Clari has successfully executed its platform strategy, integrating key acquisitions to become the undisputed end-to-end leader in the RevOps category it created. A sale at this juncture allows current investors to capitalize on this strategic strength and market leadership. The company can be compellingly marketed to a new owner as a mature, efficient growth asset, poised for significant margin expansion now that the heavy lifting of platform integration is complete.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There are no significant red flags. The company is not in the market fundraising, nor are there any public reports of an active IPO or sale process. The primary challenge in a transaction will be navigating the valuation expectations of the 2022 investors, who entered at a $2.6 billion valuation.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r w:rsidDel="00000000" w:rsidR="00000000" w:rsidRPr="00000000">
        <w:rPr>
          <w:rFonts w:ascii="Google Sans Text" w:cs="Google Sans Text" w:eastAsia="Google Sans Text" w:hAnsi="Google Sans Text"/>
          <w:i w:val="0"/>
          <w:color w:val="1b1c1d"/>
          <w:sz w:val="24"/>
          <w:szCs w:val="24"/>
          <w:rtl w:val="0"/>
        </w:rPr>
        <w:t xml:space="preserve">. Clari is a high-quality, "quiet" asset that fits the target profile perfectly. The convergence of sponsor lifecycle timing, the successful execution of a platform consolidation strategy, and recent leadership upgrades designed for scale create a powerful and actionable thesis for a sell-side mandate.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Neo4j</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Ownership &amp; Sponsor History | Recent Events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Neo4j stands as the definitive creator and market leader of the graph database category. The company is backed by a strong consortium of venture capital and growth equity firms. Its last major financing was a </w:t>
      </w:r>
      <w:r w:rsidDel="00000000" w:rsidR="00000000" w:rsidRPr="00000000">
        <w:rPr>
          <w:rFonts w:ascii="Google Sans Text" w:cs="Google Sans Text" w:eastAsia="Google Sans Text" w:hAnsi="Google Sans Text"/>
          <w:b w:val="1"/>
          <w:i w:val="0"/>
          <w:color w:val="1b1c1d"/>
          <w:sz w:val="24"/>
          <w:szCs w:val="24"/>
          <w:rtl w:val="0"/>
        </w:rPr>
        <w:t xml:space="preserve">$325 million Series F round in June 2021</w:t>
      </w:r>
      <w:r w:rsidDel="00000000" w:rsidR="00000000" w:rsidRPr="00000000">
        <w:rPr>
          <w:rFonts w:ascii="Google Sans Text" w:cs="Google Sans Text" w:eastAsia="Google Sans Text" w:hAnsi="Google Sans Text"/>
          <w:i w:val="0"/>
          <w:color w:val="1b1c1d"/>
          <w:sz w:val="24"/>
          <w:szCs w:val="24"/>
          <w:rtl w:val="0"/>
        </w:rPr>
        <w:t xml:space="preserve">, which set its valuation at over </w:t>
      </w:r>
      <w:r w:rsidDel="00000000" w:rsidR="00000000" w:rsidRPr="00000000">
        <w:rPr>
          <w:rFonts w:ascii="Google Sans Text" w:cs="Google Sans Text" w:eastAsia="Google Sans Text" w:hAnsi="Google Sans Text"/>
          <w:b w:val="1"/>
          <w:i w:val="0"/>
          <w:color w:val="1b1c1d"/>
          <w:sz w:val="24"/>
          <w:szCs w:val="24"/>
          <w:rtl w:val="0"/>
        </w:rPr>
        <w:t xml:space="preserve">$2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This round, the largest ever for a private database company at the time, was led by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Eurazeo</w:t>
      </w:r>
      <w:r w:rsidDel="00000000" w:rsidR="00000000" w:rsidRPr="00000000">
        <w:rPr>
          <w:rFonts w:ascii="Google Sans Text" w:cs="Google Sans Text" w:eastAsia="Google Sans Text" w:hAnsi="Google Sans Text"/>
          <w:i w:val="0"/>
          <w:color w:val="1b1c1d"/>
          <w:sz w:val="24"/>
          <w:szCs w:val="24"/>
          <w:rtl w:val="0"/>
        </w:rPr>
        <w:t xml:space="preserve">, with significant participation from new investor </w:t>
      </w:r>
      <w:r w:rsidDel="00000000" w:rsidR="00000000" w:rsidRPr="00000000">
        <w:rPr>
          <w:rFonts w:ascii="Google Sans Text" w:cs="Google Sans Text" w:eastAsia="Google Sans Text" w:hAnsi="Google Sans Text"/>
          <w:b w:val="1"/>
          <w:i w:val="0"/>
          <w:color w:val="1b1c1d"/>
          <w:sz w:val="24"/>
          <w:szCs w:val="24"/>
          <w:rtl w:val="0"/>
        </w:rPr>
        <w:t xml:space="preserve">GV (formerly Google Ventures)</w:t>
      </w:r>
      <w:r w:rsidDel="00000000" w:rsidR="00000000" w:rsidRPr="00000000">
        <w:rPr>
          <w:rFonts w:ascii="Google Sans Text" w:cs="Google Sans Text" w:eastAsia="Google Sans Text" w:hAnsi="Google Sans Text"/>
          <w:i w:val="0"/>
          <w:color w:val="1b1c1d"/>
          <w:sz w:val="24"/>
          <w:szCs w:val="24"/>
          <w:rtl w:val="0"/>
        </w:rPr>
        <w:t xml:space="preserve"> and existing backers including One Peak, Creandum, and Greenbridge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The round was subsequently extended with an investment led by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Inovia Capital</w:t>
      </w:r>
      <w:r w:rsidDel="00000000" w:rsidR="00000000" w:rsidRPr="00000000">
        <w:rPr>
          <w:rFonts w:ascii="Google Sans Text" w:cs="Google Sans Text" w:eastAsia="Google Sans Text" w:hAnsi="Google Sans Text"/>
          <w:i w:val="0"/>
          <w:color w:val="1b1c1d"/>
          <w:sz w:val="24"/>
          <w:szCs w:val="24"/>
          <w:rtl w:val="0"/>
        </w:rPr>
        <w:t xml:space="preserve">, bringing the total Series F financing to $390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Total capital raised to date exceeds $581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recent public posture regarding an exit is a central element of its M&amp;A accessibility. In early 2024, reports from Bloomberg, citing Neo4j's largest investor Greenbridge, indicated that the company was planning an IPO on Nasdaq "once conditions for IPOs improve".</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This sentiment was echoed by CEO Emil Eifrem in November 2024, who stated his focus was on making the company "IPO-able" and that it would go public "when the time is right".</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This clearly signals that an IPO has been considered and prepared for, but ultimately postponed due to unfavorable market conditions.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"IPO-ready" holding pattern is a primary catalyst for an M&amp;A discussion. The Series F investors from mid-2021 are now more than three years into their investment, a timeframe where pressure for liquidity begins to mount within venture capital funds. The strategy of waiting indefinitely for an optimal IPO window introduces significant market timing risk. A pre-emptive, targeted M&amp;A process presents a compelling alternative, offering a path to a certain liquidity event at a premium valuation, particularly from a strategic acquirer who can realize substantial synergies. The postponed IPO is therefore not a barrier but rather the core of the sell-side thesis: it confirms the company is prepared for a major transaction and that its investors are seeking an exit.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Neo4j has achieved significant scale and is on a clear trajectory toward profitability. In a November 2024 press release, the company announced it had surpassed </w:t>
      </w:r>
      <w:r w:rsidDel="00000000" w:rsidR="00000000" w:rsidRPr="00000000">
        <w:rPr>
          <w:rFonts w:ascii="Google Sans Text" w:cs="Google Sans Text" w:eastAsia="Google Sans Text" w:hAnsi="Google Sans Text"/>
          <w:b w:val="1"/>
          <w:i w:val="0"/>
          <w:color w:val="1b1c1d"/>
          <w:sz w:val="24"/>
          <w:szCs w:val="24"/>
          <w:rtl w:val="0"/>
        </w:rPr>
        <w:t xml:space="preserve">$200 million in Annual Recurring Revenue (ARR)</w:t>
      </w:r>
      <w:r w:rsidDel="00000000" w:rsidR="00000000" w:rsidRPr="00000000">
        <w:rPr>
          <w:rFonts w:ascii="Google Sans Text" w:cs="Google Sans Text" w:eastAsia="Google Sans Text" w:hAnsi="Google Sans Text"/>
          <w:i w:val="0"/>
          <w:color w:val="1b1c1d"/>
          <w:sz w:val="24"/>
          <w:szCs w:val="24"/>
          <w:rtl w:val="0"/>
        </w:rPr>
        <w:t xml:space="preserve">, a figure that had doubled over the previous three years.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This implies a compound annual growth rate of approximately 26%. Independent analysis from Sacra corroborated this, estimating ARR at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$206 million with 26.4% year-over-year growth</w:t>
      </w:r>
      <w:r w:rsidDel="00000000" w:rsidR="00000000" w:rsidRPr="00000000">
        <w:rPr>
          <w:rFonts w:ascii="Google Sans Text" w:cs="Google Sans Text" w:eastAsia="Google Sans Text" w:hAnsi="Google Sans Text"/>
          <w:i w:val="0"/>
          <w:color w:val="1b1c1d"/>
          <w:sz w:val="24"/>
          <w:szCs w:val="24"/>
          <w:rtl w:val="0"/>
        </w:rPr>
        <w:t xml:space="preserve"> as of December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Crucially, CEO Emil Eifrem stated that the company expects to achieve cash flow positivity in 2025, signaling a transition to a self-sustaining financial model.</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 mature enterprise software company at this scale, Neo4j is expected to operate with high gross margins, likely in the 80%+ range. The disciplined approach toward achieving cash flow positivity makes it an attractive asset for both strategic buyers, who value sustainable growth, and financial sponsors, who see a clear basis for a leveraged buyout model.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powerful narrative shift has recently emerged that significantly enhances Neo4j's financial and strategic outlook: the Generative AI tailwind. Neo4j's core graph database technology has proven to be a critical component for improving the accuracy and reliability of Large Language Models (LLMs). By creating knowledge graphs, Neo4j's platform can ground AI systems in factual, contextual data, mitigating the risk of "hallucinations"—a major barrier to enterprise AI adoption.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This has repositioned Neo4j from a leader in a specialized database category to a foundational enabling technology for the entire enterprise AI movement. The company is actively capitalizing on this, launching new GenAI capabilities and strategic partnerships with all major hyperscalers, including Google Cloud, Microsoft, and AWS.</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This inflection point provides a time-sensitive opportunity to market the company for a premium valuation, capturing the value of its newfound centrality to the AI revolution before this positioning becomes fully priced into the market.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Neo4j is not merely a participant but the creator of the graph database market, a position that affords it significant brand recognition and a deep competitive moat.</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The market itself is at a growth inflection point, with Gartner forecasting that 80% of all data and analytics innovations will utilize graph technologies by 2025, a dramatic increase from 10% in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platform's use cases are mission-critical for a blue-chip customer base that includes over 75% of the Fortune 100.</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Its technology is deployed to solve complex, data-intensive problems such as sophisticated fraud detection rings, real-time recommendation engines, and supply chain analysis—tasks where understanding the relationships between data points is paramount.</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color w:val="1b1c1d"/>
          <w:sz w:val="24"/>
          <w:szCs w:val="24"/>
          <w:rtl w:val="0"/>
        </w:rPr>
        <w:t xml:space="preserve"> The recent application in GenAI, particularly through techniques like Retrieval-Augmented Generation (GraphRAG), has become its most strategically important use case.</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Neo4j is a quintessential platform acquisition target for the world's largest technology companies. For hyperscalers like AWS, Google Cloud, or Microsoft, acquiring Neo4j would provide an immediate, enterprise-grade, and market-leading graph database solution to bolster their AI and data analytics stacks. For a legacy database giant like Oracle, it would fill a significant portfolio gap and provide a powerful entry into the modern data landscape.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value Neo4j, we can analyze the valuation multiples of publicly traded data infrastructure and database companies.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Comparable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EV/LTM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LTM Revenue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MongoDB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8.4x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15.9x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Oracle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ORCL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12.0x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Microsoft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MSFT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Sources:.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Multiples are as of late July 2025 and may vary.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With an ARR of approximately $206 million and a growth rate of around 26%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Neo4j is a high-quality asset. While its growth is not at the hyper-scale of some public market darlings, its market leadership and strategic importance in the AI era warrant a premium multiple. Public peers like MongoDB trade at around 8.4x LTM revenue.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A reasonable multiple range for Neo4j would be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10.0x to 15.0x</w:t>
      </w:r>
      <w:r w:rsidDel="00000000" w:rsidR="00000000" w:rsidRPr="00000000">
        <w:rPr>
          <w:rFonts w:ascii="Google Sans Text" w:cs="Google Sans Text" w:eastAsia="Google Sans Text" w:hAnsi="Google Sans Text"/>
          <w:i w:val="0"/>
          <w:color w:val="1b1c1d"/>
          <w:sz w:val="24"/>
          <w:szCs w:val="24"/>
          <w:rtl w:val="0"/>
        </w:rPr>
        <w:t xml:space="preserve"> its current ARR. This valuation range implies an Enterprise Value of </w:t>
      </w:r>
      <w:r w:rsidDel="00000000" w:rsidR="00000000" w:rsidRPr="00000000">
        <w:rPr>
          <w:rFonts w:ascii="Google Sans Text" w:cs="Google Sans Text" w:eastAsia="Google Sans Text" w:hAnsi="Google Sans Text"/>
          <w:b w:val="1"/>
          <w:i w:val="0"/>
          <w:color w:val="1b1c1d"/>
          <w:sz w:val="24"/>
          <w:szCs w:val="24"/>
          <w:rtl w:val="0"/>
        </w:rPr>
        <w:t xml:space="preserve">$2.1 billion to $3.1 billion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valuation comfortably clears the $2 billion floor established in the 2021 Series F financing. A strategic acquirer would likely pay a significant premium for Neo4j's category leadership, its extensive blue-chip customer list, and, most importantly, its critical role in the GenAI stack. The build-versus-buy calculation is strongly in favor of an acquisition; replicating Neo4j's technology, developer ecosystem, and market trust would be a multi-year, multi-billion-dollar endeavor with a high risk of failure.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Neo4j's board of directors is a formidable assembly of experienced investors and world-class operators, structured to guide the company through a major liquidity event. Key members include co-founder and CEO </w:t>
      </w:r>
      <w:r w:rsidDel="00000000" w:rsidR="00000000" w:rsidRPr="00000000">
        <w:rPr>
          <w:rFonts w:ascii="Google Sans Text" w:cs="Google Sans Text" w:eastAsia="Google Sans Text" w:hAnsi="Google Sans Text"/>
          <w:b w:val="1"/>
          <w:i w:val="0"/>
          <w:color w:val="1b1c1d"/>
          <w:sz w:val="24"/>
          <w:szCs w:val="24"/>
          <w:rtl w:val="0"/>
        </w:rPr>
        <w:t xml:space="preserve">Emil Eifrem</w:t>
      </w:r>
      <w:r w:rsidDel="00000000" w:rsidR="00000000" w:rsidRPr="00000000">
        <w:rPr>
          <w:rFonts w:ascii="Google Sans Text" w:cs="Google Sans Text" w:eastAsia="Google Sans Text" w:hAnsi="Google Sans Text"/>
          <w:i w:val="0"/>
          <w:color w:val="1b1c1d"/>
          <w:sz w:val="24"/>
          <w:szCs w:val="24"/>
          <w:rtl w:val="0"/>
        </w:rPr>
        <w:t xml:space="preserve">, along with investor representatives </w:t>
      </w:r>
      <w:r w:rsidDel="00000000" w:rsidR="00000000" w:rsidRPr="00000000">
        <w:rPr>
          <w:rFonts w:ascii="Google Sans Text" w:cs="Google Sans Text" w:eastAsia="Google Sans Text" w:hAnsi="Google Sans Text"/>
          <w:b w:val="1"/>
          <w:i w:val="0"/>
          <w:color w:val="1b1c1d"/>
          <w:sz w:val="24"/>
          <w:szCs w:val="24"/>
          <w:rtl w:val="0"/>
        </w:rPr>
        <w:t xml:space="preserve">Nathalie Kornhoff-Brüls</w:t>
      </w:r>
      <w:r w:rsidDel="00000000" w:rsidR="00000000" w:rsidRPr="00000000">
        <w:rPr>
          <w:rFonts w:ascii="Google Sans Text" w:cs="Google Sans Text" w:eastAsia="Google Sans Text" w:hAnsi="Google Sans Text"/>
          <w:i w:val="0"/>
          <w:color w:val="1b1c1d"/>
          <w:sz w:val="24"/>
          <w:szCs w:val="24"/>
          <w:rtl w:val="0"/>
        </w:rPr>
        <w:t xml:space="preserve"> from lead investor Eurazeo and </w:t>
      </w:r>
      <w:r w:rsidDel="00000000" w:rsidR="00000000" w:rsidRPr="00000000">
        <w:rPr>
          <w:rFonts w:ascii="Google Sans Text" w:cs="Google Sans Text" w:eastAsia="Google Sans Text" w:hAnsi="Google Sans Text"/>
          <w:b w:val="1"/>
          <w:i w:val="0"/>
          <w:color w:val="1b1c1d"/>
          <w:sz w:val="24"/>
          <w:szCs w:val="24"/>
          <w:rtl w:val="0"/>
        </w:rPr>
        <w:t xml:space="preserve">David Klein</w:t>
      </w:r>
      <w:r w:rsidDel="00000000" w:rsidR="00000000" w:rsidRPr="00000000">
        <w:rPr>
          <w:rFonts w:ascii="Google Sans Text" w:cs="Google Sans Text" w:eastAsia="Google Sans Text" w:hAnsi="Google Sans Text"/>
          <w:i w:val="0"/>
          <w:color w:val="1b1c1d"/>
          <w:sz w:val="24"/>
          <w:szCs w:val="24"/>
          <w:rtl w:val="0"/>
        </w:rPr>
        <w:t xml:space="preserve"> from One Peak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most telling addition is </w:t>
      </w:r>
      <w:r w:rsidDel="00000000" w:rsidR="00000000" w:rsidRPr="00000000">
        <w:rPr>
          <w:rFonts w:ascii="Google Sans Text" w:cs="Google Sans Text" w:eastAsia="Google Sans Text" w:hAnsi="Google Sans Text"/>
          <w:b w:val="1"/>
          <w:i w:val="0"/>
          <w:color w:val="1b1c1d"/>
          <w:sz w:val="24"/>
          <w:szCs w:val="24"/>
          <w:rtl w:val="0"/>
        </w:rPr>
        <w:t xml:space="preserve">Patrick Pichette</w:t>
      </w:r>
      <w:r w:rsidDel="00000000" w:rsidR="00000000" w:rsidRPr="00000000">
        <w:rPr>
          <w:rFonts w:ascii="Google Sans Text" w:cs="Google Sans Text" w:eastAsia="Google Sans Text" w:hAnsi="Google Sans Text"/>
          <w:i w:val="0"/>
          <w:color w:val="1b1c1d"/>
          <w:sz w:val="24"/>
          <w:szCs w:val="24"/>
          <w:rtl w:val="0"/>
        </w:rPr>
        <w:t xml:space="preserve">, who joined the board in late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As the former CFO of Google and the former Chairman of Twitter, Pichette's expertise is precisely in scaling global technology platforms and navigating the public markets. His appointment was a clear signal of the company's IPO ambitions.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Since its Series F round, the company has also systematically built out a "public company ready" executive team. This includes the hiring of a new Chief Product Officer, </w:t>
      </w:r>
      <w:r w:rsidDel="00000000" w:rsidR="00000000" w:rsidRPr="00000000">
        <w:rPr>
          <w:rFonts w:ascii="Google Sans Text" w:cs="Google Sans Text" w:eastAsia="Google Sans Text" w:hAnsi="Google Sans Text"/>
          <w:b w:val="1"/>
          <w:i w:val="0"/>
          <w:color w:val="1b1c1d"/>
          <w:sz w:val="24"/>
          <w:szCs w:val="24"/>
          <w:rtl w:val="0"/>
        </w:rPr>
        <w:t xml:space="preserve">Sudhir Hasbe</w:t>
      </w:r>
      <w:r w:rsidDel="00000000" w:rsidR="00000000" w:rsidRPr="00000000">
        <w:rPr>
          <w:rFonts w:ascii="Google Sans Text" w:cs="Google Sans Text" w:eastAsia="Google Sans Text" w:hAnsi="Google Sans Text"/>
          <w:i w:val="0"/>
          <w:color w:val="1b1c1d"/>
          <w:sz w:val="24"/>
          <w:szCs w:val="24"/>
          <w:rtl w:val="0"/>
        </w:rPr>
        <w:t xml:space="preserve">, from Google in April 2023, a new Chief Revenue Officer, </w:t>
      </w:r>
      <w:r w:rsidDel="00000000" w:rsidR="00000000" w:rsidRPr="00000000">
        <w:rPr>
          <w:rFonts w:ascii="Google Sans Text" w:cs="Google Sans Text" w:eastAsia="Google Sans Text" w:hAnsi="Google Sans Text"/>
          <w:b w:val="1"/>
          <w:i w:val="0"/>
          <w:color w:val="1b1c1d"/>
          <w:sz w:val="24"/>
          <w:szCs w:val="24"/>
          <w:rtl w:val="0"/>
        </w:rPr>
        <w:t xml:space="preserve">Alyson Welch</w:t>
      </w:r>
      <w:r w:rsidDel="00000000" w:rsidR="00000000" w:rsidRPr="00000000">
        <w:rPr>
          <w:rFonts w:ascii="Google Sans Text" w:cs="Google Sans Text" w:eastAsia="Google Sans Text" w:hAnsi="Google Sans Text"/>
          <w:i w:val="0"/>
          <w:color w:val="1b1c1d"/>
          <w:sz w:val="24"/>
          <w:szCs w:val="24"/>
          <w:rtl w:val="0"/>
        </w:rPr>
        <w:t xml:space="preserve">, in January 2023, and a new Chief Marketing Officer, </w:t>
      </w:r>
      <w:r w:rsidDel="00000000" w:rsidR="00000000" w:rsidRPr="00000000">
        <w:rPr>
          <w:rFonts w:ascii="Google Sans Text" w:cs="Google Sans Text" w:eastAsia="Google Sans Text" w:hAnsi="Google Sans Text"/>
          <w:b w:val="1"/>
          <w:i w:val="0"/>
          <w:color w:val="1b1c1d"/>
          <w:sz w:val="24"/>
          <w:szCs w:val="24"/>
          <w:rtl w:val="0"/>
        </w:rPr>
        <w:t xml:space="preserve">Chandra Rangan</w:t>
      </w:r>
      <w:r w:rsidDel="00000000" w:rsidR="00000000" w:rsidRPr="00000000">
        <w:rPr>
          <w:rFonts w:ascii="Google Sans Text" w:cs="Google Sans Text" w:eastAsia="Google Sans Text" w:hAnsi="Google Sans Text"/>
          <w:i w:val="0"/>
          <w:color w:val="1b1c1d"/>
          <w:sz w:val="24"/>
          <w:szCs w:val="24"/>
          <w:rtl w:val="0"/>
        </w:rPr>
        <w:t xml:space="preserve">, in May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These hires are classic moves for a late-stage company preparing for the operational and reporting rigor demanded by a public listing or a sale to a major strategic. With the IPO path delayed, this highly experienced team is perfectly positioned to execute a sale process and ensure a smooth integration post-acquisition, a factor that significantly de-risks the asset for any potential buyer.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primary thesis for a sale of Neo4j is to pursue a </w:t>
      </w:r>
      <w:r w:rsidDel="00000000" w:rsidR="00000000" w:rsidRPr="00000000">
        <w:rPr>
          <w:rFonts w:ascii="Google Sans Text" w:cs="Google Sans Text" w:eastAsia="Google Sans Text" w:hAnsi="Google Sans Text"/>
          <w:b w:val="1"/>
          <w:i w:val="0"/>
          <w:color w:val="1b1c1d"/>
          <w:sz w:val="24"/>
          <w:szCs w:val="24"/>
          <w:rtl w:val="0"/>
        </w:rPr>
        <w:t xml:space="preserve">pre-emptive strategic M&amp;A transaction as the optimal alternative to a stalled IPO</w:t>
      </w:r>
      <w:r w:rsidDel="00000000" w:rsidR="00000000" w:rsidRPr="00000000">
        <w:rPr>
          <w:rFonts w:ascii="Google Sans Text" w:cs="Google Sans Text" w:eastAsia="Google Sans Text" w:hAnsi="Google Sans Text"/>
          <w:i w:val="0"/>
          <w:color w:val="1b1c1d"/>
          <w:sz w:val="24"/>
          <w:szCs w:val="24"/>
          <w:rtl w:val="0"/>
        </w:rPr>
        <w:t xml:space="preserve">. The 2021 investor syndicate is now over three years into its hold and is logically seeking a liquidity event. The uncertain timeline for a favorable IPO window makes a sale a more attractive path to a certain and timely outcome. The company's strategic value has arguably never been higher, thanks to the GenAI tailwind, creating a unique opportunity to command a substantial acquisition premium from a strategic buyer aiming to win the AI infrastructure war.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 only notable challenge is the board's potential continued preference for an IPO. A compelling M&amp;A proposal must therefore demonstrate a clear and significant premium over what the company could realistically achieve in a public offering within the next 12 to 18 months.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r w:rsidDel="00000000" w:rsidR="00000000" w:rsidRPr="00000000">
        <w:rPr>
          <w:rFonts w:ascii="Google Sans Text" w:cs="Google Sans Text" w:eastAsia="Google Sans Text" w:hAnsi="Google Sans Text"/>
          <w:i w:val="0"/>
          <w:color w:val="1b1c1d"/>
          <w:sz w:val="24"/>
          <w:szCs w:val="24"/>
          <w:rtl w:val="0"/>
        </w:rPr>
        <w:t xml:space="preserve">. Neo4j is a premier, actionable asset for a sell-side mandate. The company possesses strong financial fundamentals, a defensible market-leading position, a compelling strategic narrative tied to AI, and an investor base that is primed for a liquidity event.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Veriff</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Ownership &amp; Sponsor History | Recent Events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Veriff is a late-stage, venture-backed leader in the global Identity Verification (IDV) market. The company's last significant financing event was a </w:t>
      </w:r>
      <w:r w:rsidDel="00000000" w:rsidR="00000000" w:rsidRPr="00000000">
        <w:rPr>
          <w:rFonts w:ascii="Google Sans Text" w:cs="Google Sans Text" w:eastAsia="Google Sans Text" w:hAnsi="Google Sans Text"/>
          <w:b w:val="1"/>
          <w:i w:val="0"/>
          <w:color w:val="1b1c1d"/>
          <w:sz w:val="24"/>
          <w:szCs w:val="24"/>
          <w:rtl w:val="0"/>
        </w:rPr>
        <w:t xml:space="preserve">$100 million Series C round in January 2022</w:t>
      </w:r>
      <w:r w:rsidDel="00000000" w:rsidR="00000000" w:rsidRPr="00000000">
        <w:rPr>
          <w:rFonts w:ascii="Google Sans Text" w:cs="Google Sans Text" w:eastAsia="Google Sans Text" w:hAnsi="Google Sans Text"/>
          <w:i w:val="0"/>
          <w:color w:val="1b1c1d"/>
          <w:sz w:val="24"/>
          <w:szCs w:val="24"/>
          <w:rtl w:val="0"/>
        </w:rPr>
        <w:t xml:space="preserve">, which ascribed a </w:t>
      </w:r>
      <w:r w:rsidDel="00000000" w:rsidR="00000000" w:rsidRPr="00000000">
        <w:rPr>
          <w:rFonts w:ascii="Google Sans Text" w:cs="Google Sans Text" w:eastAsia="Google Sans Text" w:hAnsi="Google Sans Text"/>
          <w:b w:val="1"/>
          <w:i w:val="0"/>
          <w:color w:val="1b1c1d"/>
          <w:sz w:val="24"/>
          <w:szCs w:val="24"/>
          <w:rtl w:val="0"/>
        </w:rPr>
        <w:t xml:space="preserve">$1.5 billion valuation</w:t>
      </w:r>
      <w:r w:rsidDel="00000000" w:rsidR="00000000" w:rsidRPr="00000000">
        <w:rPr>
          <w:rFonts w:ascii="Google Sans Text" w:cs="Google Sans Text" w:eastAsia="Google Sans Text" w:hAnsi="Google Sans Text"/>
          <w:i w:val="0"/>
          <w:color w:val="1b1c1d"/>
          <w:sz w:val="24"/>
          <w:szCs w:val="24"/>
          <w:rtl w:val="0"/>
        </w:rPr>
        <w:t xml:space="preserve"> to the company.</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This round was co-led by prominent crossover funds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Tiger Global</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Alkeon Capital</w:t>
      </w:r>
      <w:r w:rsidDel="00000000" w:rsidR="00000000" w:rsidRPr="00000000">
        <w:rPr>
          <w:rFonts w:ascii="Google Sans Text" w:cs="Google Sans Text" w:eastAsia="Google Sans Text" w:hAnsi="Google Sans Text"/>
          <w:i w:val="0"/>
          <w:color w:val="1b1c1d"/>
          <w:sz w:val="24"/>
          <w:szCs w:val="24"/>
          <w:rtl w:val="0"/>
        </w:rPr>
        <w:t xml:space="preserve">, with continued support from existing blue-chip investors </w:t>
      </w:r>
      <w:r w:rsidDel="00000000" w:rsidR="00000000" w:rsidRPr="00000000">
        <w:rPr>
          <w:rFonts w:ascii="Google Sans Text" w:cs="Google Sans Text" w:eastAsia="Google Sans Text" w:hAnsi="Google Sans Text"/>
          <w:b w:val="1"/>
          <w:i w:val="0"/>
          <w:color w:val="1b1c1d"/>
          <w:sz w:val="24"/>
          <w:szCs w:val="24"/>
          <w:rtl w:val="0"/>
        </w:rPr>
        <w:t xml:space="preserve">IVP</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Accel</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Veriff's total funding to date is approximately $200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timing and context of this funding round are central to the M&amp;A thesis. The investment closed at the absolute peak of the private tech market valuation cycle. The lead investors, Tiger Global and Alkeon, were among the most aggressive capital deployers during this period and have since faced considerable pressure across their portfolios to generate liquidity and validate lofty entry valuations. Having held the investment for over 30 months, these sponsors are well past the initial phase of their holding period.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path to a public offering that would represent a meaningful step-up from the $1.5 billion valuation remains challenging in the current macroeconomic environment. Consequently, a strategic sale to a larger entity in the security, financial technology, or enterprise software sectors emerges as a highly logical and pragmatic path to an exit. The company has maintained a low public profile regarding corporate transactions, with no news of active fundraising or sale processes, making it a "clean" and attractive target for a proactive advisory approach.</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Veriff has demonstrated impressive growth, indicative of strong product-market fit in a burgeoning sector. In a January 2025 press release, the company announced </w:t>
      </w:r>
      <w:r w:rsidDel="00000000" w:rsidR="00000000" w:rsidRPr="00000000">
        <w:rPr>
          <w:rFonts w:ascii="Google Sans Text" w:cs="Google Sans Text" w:eastAsia="Google Sans Text" w:hAnsi="Google Sans Text"/>
          <w:b w:val="1"/>
          <w:i w:val="0"/>
          <w:color w:val="1b1c1d"/>
          <w:sz w:val="24"/>
          <w:szCs w:val="24"/>
          <w:rtl w:val="0"/>
        </w:rPr>
        <w:t xml:space="preserve">75% year-over-year revenue growth for Q4 2024</w:t>
      </w:r>
      <w:r w:rsidDel="00000000" w:rsidR="00000000" w:rsidRPr="00000000">
        <w:rPr>
          <w:rFonts w:ascii="Google Sans Text" w:cs="Google Sans Text" w:eastAsia="Google Sans Text" w:hAnsi="Google Sans Text"/>
          <w:i w:val="0"/>
          <w:color w:val="1b1c1d"/>
          <w:sz w:val="24"/>
          <w:szCs w:val="24"/>
          <w:rtl w:val="0"/>
        </w:rPr>
        <w:t xml:space="preserve">, along with a tripling of verification volumes.</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This follows a period of explosive expansion in 2021, where global verification volumes grew by 8x (and 20x in the U.S.).</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While specific revenue figures are private, one data source (Tracxn, which is not an approved source for definitive data but can be used for directional estimates) listed revenue of</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$38 million for the fiscal year ending December 31, 2022</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Given the high growth rates reported since then, it is reasonable to estimate that Veriff's Annual Recurring Revenue (ARR) has scaled significantly, likely now falling within the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$75 million to $100 million</w:t>
      </w:r>
      <w:r w:rsidDel="00000000" w:rsidR="00000000" w:rsidRPr="00000000">
        <w:rPr>
          <w:rFonts w:ascii="Google Sans Text" w:cs="Google Sans Text" w:eastAsia="Google Sans Text" w:hAnsi="Google Sans Text"/>
          <w:i w:val="0"/>
          <w:color w:val="1b1c1d"/>
          <w:sz w:val="24"/>
          <w:szCs w:val="24"/>
          <w:rtl w:val="0"/>
        </w:rPr>
        <w:t xml:space="preserve"> range.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 high-growth technology company focused on global expansion and R&amp;D in a competitive landscape, Veriff is likely still operating at a loss and consuming cash. However, the underlying unit economics of the IDV software model are strong, typically supporting high gross margins (estimated at 70-80%). The strategic focus appears to be on achieving sufficient scale to enable future operating leverage and profitability.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growth is particularly strong in high-compliance and high-value verticals such as financial services, cryptocurrency, and gaming.</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These industries view IDV as a mission-critical, non-discretionary expenditure for fraud prevention and regulatory adherence (e.g., KYC/AML). Customer relationships in these sectors are typically sticky, and buyers are often willing to pay a premium for accuracy and reliability, especially in combating sophisticated threats like AI-generated deepfakes.</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This focus on embedding its technology into the core workflows of high-value customers provides Veriff with a defensible revenue base and a clear path toward sustainable, high-margin recurring revenue. This trajectory is a key selling point, as a potential acquirer would be buying into a business that has already proven its product-market fit in the most lucrative segments of the IDV market.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Identity Verification market is a large, rapidly expanding sector, fueled by the global shift to digital channels and a corresponding surge in online fraud.</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While the market is competitive, it is also undergoing a consolidation phase, with customers increasingly favoring comprehensive platforms over point solutions.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Veriff has positioned itself as a technology leader through its AI-native platform. Its key differentiator is a "human-in-the-loop" approach, which combines highly automated, AI-driven verification with a layer of expert human oversight.</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This hybrid model allows for both scalability and high accuracy in fraud detection. The platform's global reach is another significant advantage, with the ability to verify over 10,000 types of government-issued IDs from more than 230 countries and territories.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This global capability is critical for its multinational client base, which includes leading brands like Blockchain, Bolt, and Deel.</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a potential acquirer, Veriff can be viewed in two ways. For a large-cap strategic buyer—such as a major cybersecurity firm like Okta, a financial infrastructure provider like Stripe, or a large financial institution—Veriff would represent a significant and best-in-class "tuck-in" acquisition, immediately providing a world-class IDV engine. For a mid-sized security or trust-and-safety platform, acquiring Veriff could be a transformative, platform-defining move, instantly elevating its market position and technological capabilities.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Veriff's last private valuation was set at </w:t>
      </w:r>
      <w:r w:rsidDel="00000000" w:rsidR="00000000" w:rsidRPr="00000000">
        <w:rPr>
          <w:rFonts w:ascii="Google Sans Text" w:cs="Google Sans Text" w:eastAsia="Google Sans Text" w:hAnsi="Google Sans Text"/>
          <w:b w:val="1"/>
          <w:i w:val="0"/>
          <w:color w:val="1b1c1d"/>
          <w:sz w:val="24"/>
          <w:szCs w:val="24"/>
          <w:rtl w:val="0"/>
        </w:rPr>
        <w:t xml:space="preserve">$1.5 billion</w:t>
      </w:r>
      <w:r w:rsidDel="00000000" w:rsidR="00000000" w:rsidRPr="00000000">
        <w:rPr>
          <w:rFonts w:ascii="Google Sans Text" w:cs="Google Sans Text" w:eastAsia="Google Sans Text" w:hAnsi="Google Sans Text"/>
          <w:i w:val="0"/>
          <w:color w:val="1b1c1d"/>
          <w:sz w:val="24"/>
          <w:szCs w:val="24"/>
          <w:rtl w:val="0"/>
        </w:rPr>
        <w:t xml:space="preserve"> in January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To assess its current valuation, we can look at publicly traded comparables in adjacent security and identity markets.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Comparable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EV/LTM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LTM Revenue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Okta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OKTA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5.9x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19.2% (LTM)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Mitek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MITK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Sources:.</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color w:val="1b1c1d"/>
          <w:sz w:val="24"/>
          <w:szCs w:val="24"/>
          <w:rtl w:val="0"/>
        </w:rPr>
        <w:t xml:space="preserve"> Multiples are as of late July 2025 and may vary.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Public valuation multiples have compressed significantly since early 2022. Okta trades at approximately 5.9x LTM revenue, while Mitek Systems, a smaller player, trades at 2.5x.</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color w:val="1b1c1d"/>
          <w:sz w:val="24"/>
          <w:szCs w:val="24"/>
          <w:rtl w:val="0"/>
        </w:rPr>
        <w:t xml:space="preserve"> Given Veriff's strong revenue growth but continued unprofitability, a multiple in the range of</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10.0x to 15.0x</w:t>
      </w:r>
      <w:r w:rsidDel="00000000" w:rsidR="00000000" w:rsidRPr="00000000">
        <w:rPr>
          <w:rFonts w:ascii="Google Sans Text" w:cs="Google Sans Text" w:eastAsia="Google Sans Text" w:hAnsi="Google Sans Text"/>
          <w:i w:val="0"/>
          <w:color w:val="1b1c1d"/>
          <w:sz w:val="24"/>
          <w:szCs w:val="24"/>
          <w:rtl w:val="0"/>
        </w:rPr>
        <w:t xml:space="preserve"> forward revenue would be a plausible range in a competitive M&amp;A process. Based on an estimated ARR of $75 million to $100 million, this implies a current Enterprise Value between </w:t>
      </w:r>
      <w:r w:rsidDel="00000000" w:rsidR="00000000" w:rsidRPr="00000000">
        <w:rPr>
          <w:rFonts w:ascii="Google Sans Text" w:cs="Google Sans Text" w:eastAsia="Google Sans Text" w:hAnsi="Google Sans Text"/>
          <w:b w:val="1"/>
          <w:i w:val="0"/>
          <w:color w:val="1b1c1d"/>
          <w:sz w:val="24"/>
          <w:szCs w:val="24"/>
          <w:rtl w:val="0"/>
        </w:rPr>
        <w:t xml:space="preserve">$750 million and $1.5 billion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valuation analysis highlights the central challenge and, paradoxically, the core reason for a sale. The company's current intrinsic value likely hovers at or slightly below its peak 2022 valuation. This creates a powerful incentive for the sponsors to seek an exit via a strategic sale. A strategic acquirer could justify paying a price at or near the $1.5 billion mark—a premium to the current standalone value—by underwriting significant revenue and cost synergies. For the investors, such a deal would provide a clean exit, return of capital, and validation of their investment thesis, an outcome that is preferable to the risks of a potential down round or a multi-year wait for a market recovery sufficient to support a &gt;$1.5B IPO.</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Veriff's board of directors reflects its strong venture backing and includes seasoned investors such as </w:t>
      </w:r>
      <w:r w:rsidDel="00000000" w:rsidR="00000000" w:rsidRPr="00000000">
        <w:rPr>
          <w:rFonts w:ascii="Google Sans Text" w:cs="Google Sans Text" w:eastAsia="Google Sans Text" w:hAnsi="Google Sans Text"/>
          <w:b w:val="1"/>
          <w:i w:val="0"/>
          <w:color w:val="1b1c1d"/>
          <w:sz w:val="24"/>
          <w:szCs w:val="24"/>
          <w:rtl w:val="0"/>
        </w:rPr>
        <w:t xml:space="preserve">Jules Maltz (General Partner at IVP)</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Matt Weigand (Partner at Accel)</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Simon Levene (Co-founder and Partner at Mosaic Ventures)</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A significant recent addition, in April 2025, was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Ott Kaukver</w:t>
      </w:r>
      <w:r w:rsidDel="00000000" w:rsidR="00000000" w:rsidRPr="00000000">
        <w:rPr>
          <w:rFonts w:ascii="Google Sans Text" w:cs="Google Sans Text" w:eastAsia="Google Sans Text" w:hAnsi="Google Sans Text"/>
          <w:i w:val="0"/>
          <w:color w:val="1b1c1d"/>
          <w:sz w:val="24"/>
          <w:szCs w:val="24"/>
          <w:rtl w:val="0"/>
        </w:rPr>
        <w:t xml:space="preserve"> as an independent board member.</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Kaukver is a highly respected technology leader, having served as the CTO of both Twilio and Checkout.com and as an Executive in Residence at Bessemer Venture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company has also recently fortified its executive team. In June 2025, </w:t>
      </w:r>
      <w:r w:rsidDel="00000000" w:rsidR="00000000" w:rsidRPr="00000000">
        <w:rPr>
          <w:rFonts w:ascii="Google Sans Text" w:cs="Google Sans Text" w:eastAsia="Google Sans Text" w:hAnsi="Google Sans Text"/>
          <w:b w:val="1"/>
          <w:i w:val="0"/>
          <w:color w:val="1b1c1d"/>
          <w:sz w:val="24"/>
          <w:szCs w:val="24"/>
          <w:rtl w:val="0"/>
        </w:rPr>
        <w:t xml:space="preserve">Carly Brantz</w:t>
      </w:r>
      <w:r w:rsidDel="00000000" w:rsidR="00000000" w:rsidRPr="00000000">
        <w:rPr>
          <w:rFonts w:ascii="Google Sans Text" w:cs="Google Sans Text" w:eastAsia="Google Sans Text" w:hAnsi="Google Sans Text"/>
          <w:i w:val="0"/>
          <w:color w:val="1b1c1d"/>
          <w:sz w:val="24"/>
          <w:szCs w:val="24"/>
          <w:rtl w:val="0"/>
        </w:rPr>
        <w:t xml:space="preserve">, who previously held CMO roles at public companies DigitalOcean and SendGrid (acquired by Twilio), was appointed as Veriff's Chief Marketing Officer.</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The leadership team also includes a President &amp; COO, Jeffrey Guy, and a CFO, John Pickering, both with extensive experience in scaling technology companies.</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appointments are strategic moves to prepare the company for a major corporate transaction. Bringing on a director of Ott Kaukver's caliber, with deep experience in scaling global product and engineering organizations through major growth phases, is a clear signal that the board is focused on a strategic outcome. Similarly, hiring a CMO with a public company track record indicates a concerted effort to build an enterprise-grade go-to-market function capable of positioning the company for a premium exit. This fortification of the board and C-suite is not merely for operational improvement; it is about preparing the company to be successfully evaluated and acquired by a sophisticated strategic buyer.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sell-side thesis for Veriff is a compelling narrative of </w:t>
      </w:r>
      <w:r w:rsidDel="00000000" w:rsidR="00000000" w:rsidRPr="00000000">
        <w:rPr>
          <w:rFonts w:ascii="Google Sans Text" w:cs="Google Sans Text" w:eastAsia="Google Sans Text" w:hAnsi="Google Sans Text"/>
          <w:b w:val="1"/>
          <w:i w:val="0"/>
          <w:color w:val="1b1c1d"/>
          <w:sz w:val="24"/>
          <w:szCs w:val="24"/>
          <w:rtl w:val="0"/>
        </w:rPr>
        <w:t xml:space="preserve">investor-driven timing and valuation pragmatism</w:t>
      </w:r>
      <w:r w:rsidDel="00000000" w:rsidR="00000000" w:rsidRPr="00000000">
        <w:rPr>
          <w:rFonts w:ascii="Google Sans Text" w:cs="Google Sans Text" w:eastAsia="Google Sans Text" w:hAnsi="Google Sans Text"/>
          <w:i w:val="0"/>
          <w:color w:val="1b1c1d"/>
          <w:sz w:val="24"/>
          <w:szCs w:val="24"/>
          <w:rtl w:val="0"/>
        </w:rPr>
        <w:t xml:space="preserve">. The 2022 lead investors, who invested at the market peak, are now at a point in their fund lifecycle where securing a path to liquidity is a priority. A strategic sale offers the most viable route to achieve a return at or near their entry valuation. Veriff has achieved significant product maturity, technological differentiation, and scale, and has recently bolstered its leadership team with talent experienced in large-scale strategic outcomes. A sale now allows an acquirer to capture the immense future growth in the IDV market while providing a clean and timely exit for the current shareholders.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 primary challenge is the $1.5 billion valuation hurdle from the Series C round. Any transaction would need to be structured to be acceptable to the 2022 investors, making a strategic buyer who can pay for synergies the most likely candidate.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r w:rsidDel="00000000" w:rsidR="00000000" w:rsidRPr="00000000">
        <w:rPr>
          <w:rFonts w:ascii="Google Sans Text" w:cs="Google Sans Text" w:eastAsia="Google Sans Text" w:hAnsi="Google Sans Text"/>
          <w:i w:val="0"/>
          <w:color w:val="1b1c1d"/>
          <w:sz w:val="24"/>
          <w:szCs w:val="24"/>
          <w:rtl w:val="0"/>
        </w:rPr>
        <w:t xml:space="preserve">. Veriff is a high-conviction target. It is a well-positioned, "quiet" leader in a critical and fast-growing technology sector. The combination of investor pressure for an exit, a mature and technologically advanced product, and a recently upgraded leadership team makes it a highly actionable candidate for a sell-side mandate.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AppDirect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Ownership &amp; Sponsor History | Recent Events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AppDirect is a mature, late-stage private company that has established itself as a leading B2B subscription commerce platform. The company has a long and extensive funding history, having raised a total of $438 million over 11 rounds, including both equity and debt.</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color w:val="1b1c1d"/>
          <w:sz w:val="24"/>
          <w:szCs w:val="24"/>
          <w:rtl w:val="0"/>
        </w:rPr>
        <w:t xml:space="preserve"> Its last major equity financing was a</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$185 million Series F round in September 2020</w:t>
      </w:r>
      <w:r w:rsidDel="00000000" w:rsidR="00000000" w:rsidRPr="00000000">
        <w:rPr>
          <w:rFonts w:ascii="Google Sans Text" w:cs="Google Sans Text" w:eastAsia="Google Sans Text" w:hAnsi="Google Sans Text"/>
          <w:i w:val="0"/>
          <w:color w:val="1b1c1d"/>
          <w:sz w:val="24"/>
          <w:szCs w:val="24"/>
          <w:rtl w:val="0"/>
        </w:rPr>
        <w:t xml:space="preserve">, which valued the company at </w:t>
      </w:r>
      <w:r w:rsidDel="00000000" w:rsidR="00000000" w:rsidRPr="00000000">
        <w:rPr>
          <w:rFonts w:ascii="Google Sans Text" w:cs="Google Sans Text" w:eastAsia="Google Sans Text" w:hAnsi="Google Sans Text"/>
          <w:b w:val="1"/>
          <w:i w:val="0"/>
          <w:color w:val="1b1c1d"/>
          <w:sz w:val="24"/>
          <w:szCs w:val="24"/>
          <w:rtl w:val="0"/>
        </w:rPr>
        <w:t xml:space="preserve">$1.5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This round was led by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Caisse de dépôt et placement du Québec (CDPQ)</w:t>
      </w:r>
      <w:r w:rsidDel="00000000" w:rsidR="00000000" w:rsidRPr="00000000">
        <w:rPr>
          <w:rFonts w:ascii="Google Sans Text" w:cs="Google Sans Text" w:eastAsia="Google Sans Text" w:hAnsi="Google Sans Text"/>
          <w:i w:val="0"/>
          <w:color w:val="1b1c1d"/>
          <w:sz w:val="24"/>
          <w:szCs w:val="24"/>
          <w:rtl w:val="0"/>
        </w:rPr>
        <w:t xml:space="preserve">, a large institutional investor, with participation from existing investors including Mithril, J.P. Morgan, and iNovia Capital.</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More recently, in January 2024, AppDirect secured </w:t>
      </w:r>
      <w:r w:rsidDel="00000000" w:rsidR="00000000" w:rsidRPr="00000000">
        <w:rPr>
          <w:rFonts w:ascii="Google Sans Text" w:cs="Google Sans Text" w:eastAsia="Google Sans Text" w:hAnsi="Google Sans Text"/>
          <w:b w:val="1"/>
          <w:i w:val="0"/>
          <w:color w:val="1b1c1d"/>
          <w:sz w:val="24"/>
          <w:szCs w:val="24"/>
          <w:rtl w:val="0"/>
        </w:rPr>
        <w:t xml:space="preserve">$100 million in debt financing</w:t>
      </w:r>
      <w:r w:rsidDel="00000000" w:rsidR="00000000" w:rsidRPr="00000000">
        <w:rPr>
          <w:rFonts w:ascii="Google Sans Text" w:cs="Google Sans Text" w:eastAsia="Google Sans Text" w:hAnsi="Google Sans Text"/>
          <w:i w:val="0"/>
          <w:color w:val="1b1c1d"/>
          <w:sz w:val="24"/>
          <w:szCs w:val="24"/>
          <w:rtl w:val="0"/>
        </w:rPr>
        <w:t xml:space="preserve"> from CDPQ.</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This funding was explicitly earmarked to expand the "AppDirect Capital Invest" program, which provides flexible capital to the technology advisors in its partner ecosystem.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This was an extension of an initial $80 million financing from CDPQ for the same program in 2021.</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ownership structure and recent financing activity provide important clues about the company's position. The lead equity investors from the 2020 round have a holding period of approximately four years, a timeframe where exit discussions typically begin. The recent debt financing from its largest institutional backer is a nuanced signal. While it provides the company with significant capital, its stated use—to fund its channel partners—suggests a creative use of its balance sheet to deepen its ecosystem moat rather than to fund internal operations or bridge to profitability. This indicates that while the company may not be in financial distress, its investors are likely seeking a path to liquidity after a prolonged holding period. The company has also been acquisitive, notably purchasing Broker Online Exchange (BOX) in June 2025 for $85 million to enter the energy procurement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Estimates of AppDirect's revenue vary. A PM Insights report estimates revenue at </w:t>
      </w:r>
      <w:r w:rsidDel="00000000" w:rsidR="00000000" w:rsidRPr="00000000">
        <w:rPr>
          <w:rFonts w:ascii="Google Sans Text" w:cs="Google Sans Text" w:eastAsia="Google Sans Text" w:hAnsi="Google Sans Text"/>
          <w:b w:val="1"/>
          <w:i w:val="0"/>
          <w:color w:val="1b1c1d"/>
          <w:sz w:val="24"/>
          <w:szCs w:val="24"/>
          <w:rtl w:val="0"/>
        </w:rPr>
        <w:t xml:space="preserve">$60 million as of 2024</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while LeadIQ places it in the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$100 million to $1 billion range</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color w:val="1b1c1d"/>
          <w:sz w:val="24"/>
          <w:szCs w:val="24"/>
          <w:rtl w:val="0"/>
        </w:rPr>
        <w:t xml:space="preserve"> A 2014 press release noted 2,064% revenue growth from 2011-2013, indicating a history of rapid expansion, though this data is now dated.</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A 2020 press release highlighted a 1500% growth in Gross Merchandise Value (GMV) to over $1 billion since 2015.</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Given the $1.5 billion valuation in 2020 and the scale of its operations (10,000 advisors, 5 million subscribers), it is reasonable to assume that net revenue is well north of $100 million, likely in the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$200 million to $300 million</w:t>
      </w:r>
      <w:r w:rsidDel="00000000" w:rsidR="00000000" w:rsidRPr="00000000">
        <w:rPr>
          <w:rFonts w:ascii="Google Sans Text" w:cs="Google Sans Text" w:eastAsia="Google Sans Text" w:hAnsi="Google Sans Text"/>
          <w:i w:val="0"/>
          <w:color w:val="1b1c1d"/>
          <w:sz w:val="24"/>
          <w:szCs w:val="24"/>
          <w:rtl w:val="0"/>
        </w:rPr>
        <w:t xml:space="preserve"> range.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business model is complex, involving marketplace transactions (GMV), subscription billing, and now financing services. Profitability is likely challenged by this complexity and the continued investment in acquisitions and platform expansion. The recent debt financing suggests the company may not be generating sufficient internal cash flow to fund all its strategic initiatives. The path to a sale would require a clear articulation of the core, profitable revenue streams and a plan to streamline the more complex, lower-margin parts of the business.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AppDirect's strategy is to be the central B2B commerce platform for recurring services, an "AI-led everything store for B2B procurement".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color w:val="1b1c1d"/>
          <w:sz w:val="24"/>
          <w:szCs w:val="24"/>
          <w:rtl w:val="0"/>
        </w:rPr>
        <w:t xml:space="preserve"> It has evolved from a cloud software marketplace into a comprehensive ecosystem that connects technology providers, advisors (resellers), and end businesses.</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The platform enables the sale and management of a wide array of services, including SaaS, IaaS, telecom, and, following the BOX acquisition, energy.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ecosystem approach is its key differentiator. With over 1,000 providers and 10,000 advisors on its platform, AppDirect has built a powerful network effect.</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color w:val="1b1c1d"/>
          <w:sz w:val="24"/>
          <w:szCs w:val="24"/>
          <w:rtl w:val="0"/>
        </w:rPr>
        <w:t xml:space="preserve"> This network is difficult to replicate and provides significant value to all participants. The company has also forged strategic partnerships with major enterprises like Microsoft and Verizon, who participate in its "Thrive" conference, underscoring its deep integration into the enterprise technology sales channel.</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complexity, however, presents both a strength and a challenge. While the comprehensive platform is a powerful asset, it may be difficult to position for a straightforward IPO. A strategic sale to a large technology distributor, a major cloud provider, or a B2B e-commerce giant could be a more logical exit path. Such a buyer could leverage AppDirect's extensive channel network and commerce infrastructure to accelerate its own B2B go-to-market strategy.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was last valued at </w:t>
      </w:r>
      <w:r w:rsidDel="00000000" w:rsidR="00000000" w:rsidRPr="00000000">
        <w:rPr>
          <w:rFonts w:ascii="Google Sans Text" w:cs="Google Sans Text" w:eastAsia="Google Sans Text" w:hAnsi="Google Sans Text"/>
          <w:b w:val="1"/>
          <w:i w:val="0"/>
          <w:color w:val="1b1c1d"/>
          <w:sz w:val="24"/>
          <w:szCs w:val="24"/>
          <w:rtl w:val="0"/>
        </w:rPr>
        <w:t xml:space="preserve">$1.5 billion</w:t>
      </w:r>
      <w:r w:rsidDel="00000000" w:rsidR="00000000" w:rsidRPr="00000000">
        <w:rPr>
          <w:rFonts w:ascii="Google Sans Text" w:cs="Google Sans Text" w:eastAsia="Google Sans Text" w:hAnsi="Google Sans Text"/>
          <w:i w:val="0"/>
          <w:color w:val="1b1c1d"/>
          <w:sz w:val="24"/>
          <w:szCs w:val="24"/>
          <w:rtl w:val="0"/>
        </w:rPr>
        <w:t xml:space="preserve"> in September 2020.</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Given the market reset since then, achieving a significant step-up in valuation could be challenging. However, the company has continued to grow its ecosystem and expand into new verticals like energy. A valuation in the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 billion to $2.5 billion</w:t>
      </w:r>
      <w:r w:rsidDel="00000000" w:rsidR="00000000" w:rsidRPr="00000000">
        <w:rPr>
          <w:rFonts w:ascii="Google Sans Text" w:cs="Google Sans Text" w:eastAsia="Google Sans Text" w:hAnsi="Google Sans Text"/>
          <w:i w:val="0"/>
          <w:color w:val="1b1c1d"/>
          <w:sz w:val="24"/>
          <w:szCs w:val="24"/>
          <w:rtl w:val="0"/>
        </w:rPr>
        <w:t xml:space="preserve"> range seems plausible.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premium would be justified by the strategic value of AppDirect's partner network. An acquirer would not just be buying a technology platform but also gaining immediate access to a pre-built channel of 10,000 technology advisors and their relationships with millions of end businesses. For a company looking to rapidly scale its B2B channel sales, this is an invaluable asset.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leadership team is led by co-founder </w:t>
      </w:r>
      <w:r w:rsidDel="00000000" w:rsidR="00000000" w:rsidRPr="00000000">
        <w:rPr>
          <w:rFonts w:ascii="Google Sans Text" w:cs="Google Sans Text" w:eastAsia="Google Sans Text" w:hAnsi="Google Sans Text"/>
          <w:b w:val="1"/>
          <w:i w:val="0"/>
          <w:color w:val="1b1c1d"/>
          <w:sz w:val="24"/>
          <w:szCs w:val="24"/>
          <w:rtl w:val="0"/>
        </w:rPr>
        <w:t xml:space="preserve">Nicolas Desmarais (Chairman &amp; CEO)</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color w:val="1b1c1d"/>
          <w:sz w:val="24"/>
          <w:szCs w:val="24"/>
          <w:rtl w:val="0"/>
        </w:rPr>
        <w:t xml:space="preserve"> The board includes representatives from its key investors, including</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Chris Arsenault (iNovia Capital)</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Brad Feld (Foundry Group)</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Ajay Royan (Mithril)</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color w:val="1b1c1d"/>
          <w:sz w:val="24"/>
          <w:szCs w:val="24"/>
          <w:rtl w:val="0"/>
        </w:rPr>
        <w:t xml:space="preserve"> The long tenure of the founders and key investors suggests a stable but mature governance structure. There have been no recent, publicly announced C-suite shake-ups that would indicate an imminent transaction, but the long holding period for the board's investor representatives points to an underlying desire for an eventual exit.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primary driver for a sale is the </w:t>
      </w:r>
      <w:r w:rsidDel="00000000" w:rsidR="00000000" w:rsidRPr="00000000">
        <w:rPr>
          <w:rFonts w:ascii="Google Sans Text" w:cs="Google Sans Text" w:eastAsia="Google Sans Text" w:hAnsi="Google Sans Text"/>
          <w:b w:val="1"/>
          <w:i w:val="0"/>
          <w:color w:val="1b1c1d"/>
          <w:sz w:val="24"/>
          <w:szCs w:val="24"/>
          <w:rtl w:val="0"/>
        </w:rPr>
        <w:t xml:space="preserve">long investor holding period and the need for a liquidity event</w:t>
      </w:r>
      <w:r w:rsidDel="00000000" w:rsidR="00000000" w:rsidRPr="00000000">
        <w:rPr>
          <w:rFonts w:ascii="Google Sans Text" w:cs="Google Sans Text" w:eastAsia="Google Sans Text" w:hAnsi="Google Sans Text"/>
          <w:i w:val="0"/>
          <w:color w:val="1b1c1d"/>
          <w:sz w:val="24"/>
          <w:szCs w:val="24"/>
          <w:rtl w:val="0"/>
        </w:rPr>
        <w:t xml:space="preserve">. The company's complex business model may be better suited for a strategic acquirer than the public markets. AppDirect has achieved significant scale and has built a defensible ecosystem, making it a valuable strategic asset. A sale now would provide a return for its long-term investors and place the platform within a larger organization that can leverage its unique channel assets.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 recent $100 million debt round in January 2024 could suggest that investors are opting for non-dilutive financing to continue funding growth, potentially delaying an equity-based exit event. The complexity of the business could also make it a challenging asset to market and diligence.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Wait-and-Watch</w:t>
      </w:r>
      <w:r w:rsidDel="00000000" w:rsidR="00000000" w:rsidRPr="00000000">
        <w:rPr>
          <w:rFonts w:ascii="Google Sans Text" w:cs="Google Sans Text" w:eastAsia="Google Sans Text" w:hAnsi="Google Sans Text"/>
          <w:i w:val="0"/>
          <w:color w:val="1b1c1d"/>
          <w:sz w:val="24"/>
          <w:szCs w:val="24"/>
          <w:rtl w:val="0"/>
        </w:rPr>
        <w:t xml:space="preserve">. While the investor timeline is compelling, the recent debt financing and the complexity of the business suggest that an exit may not be imminent. The company appears to be in a phase of deepening its ecosystem through its capital program. It is a valuable asset to monitor closely for the next 6-12 months for any signals that the board is ready to explore a strategic transaction.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Apollo GraphQL</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Ownership &amp; Sponsor History | Recent Events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Apollo GraphQL is a category-defining company in the API management space, providing the leading platform for building, managing, and scaling a unified graph (or "supergraph") using GraphQL technology. The company's last major funding event was a </w:t>
      </w:r>
      <w:r w:rsidDel="00000000" w:rsidR="00000000" w:rsidRPr="00000000">
        <w:rPr>
          <w:rFonts w:ascii="Google Sans Text" w:cs="Google Sans Text" w:eastAsia="Google Sans Text" w:hAnsi="Google Sans Text"/>
          <w:b w:val="1"/>
          <w:i w:val="0"/>
          <w:color w:val="1b1c1d"/>
          <w:sz w:val="24"/>
          <w:szCs w:val="24"/>
          <w:rtl w:val="0"/>
        </w:rPr>
        <w:t xml:space="preserve">$130 million Series D in August 2021</w:t>
      </w:r>
      <w:r w:rsidDel="00000000" w:rsidR="00000000" w:rsidRPr="00000000">
        <w:rPr>
          <w:rFonts w:ascii="Google Sans Text" w:cs="Google Sans Text" w:eastAsia="Google Sans Text" w:hAnsi="Google Sans Text"/>
          <w:i w:val="0"/>
          <w:color w:val="1b1c1d"/>
          <w:sz w:val="24"/>
          <w:szCs w:val="24"/>
          <w:rtl w:val="0"/>
        </w:rPr>
        <w:t xml:space="preserve">, which valued the company at over </w:t>
      </w:r>
      <w:r w:rsidDel="00000000" w:rsidR="00000000" w:rsidRPr="00000000">
        <w:rPr>
          <w:rFonts w:ascii="Google Sans Text" w:cs="Google Sans Text" w:eastAsia="Google Sans Text" w:hAnsi="Google Sans Text"/>
          <w:b w:val="1"/>
          <w:i w:val="0"/>
          <w:color w:val="1b1c1d"/>
          <w:sz w:val="24"/>
          <w:szCs w:val="24"/>
          <w:rtl w:val="0"/>
        </w:rPr>
        <w:t xml:space="preserve">$1.5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The round was led by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Insight Partners</w:t>
      </w:r>
      <w:r w:rsidDel="00000000" w:rsidR="00000000" w:rsidRPr="00000000">
        <w:rPr>
          <w:rFonts w:ascii="Google Sans Text" w:cs="Google Sans Text" w:eastAsia="Google Sans Text" w:hAnsi="Google Sans Text"/>
          <w:i w:val="0"/>
          <w:color w:val="1b1c1d"/>
          <w:sz w:val="24"/>
          <w:szCs w:val="24"/>
          <w:rtl w:val="0"/>
        </w:rPr>
        <w:t xml:space="preserve">, with participation from existing investors including </w:t>
      </w:r>
      <w:r w:rsidDel="00000000" w:rsidR="00000000" w:rsidRPr="00000000">
        <w:rPr>
          <w:rFonts w:ascii="Google Sans Text" w:cs="Google Sans Text" w:eastAsia="Google Sans Text" w:hAnsi="Google Sans Text"/>
          <w:b w:val="1"/>
          <w:i w:val="0"/>
          <w:color w:val="1b1c1d"/>
          <w:sz w:val="24"/>
          <w:szCs w:val="24"/>
          <w:rtl w:val="0"/>
        </w:rPr>
        <w:t xml:space="preserve">Andreessen Horowitz (a16z)</w:t>
      </w:r>
      <w:r w:rsidDel="00000000" w:rsidR="00000000" w:rsidRPr="00000000">
        <w:rPr>
          <w:rFonts w:ascii="Google Sans Text" w:cs="Google Sans Text" w:eastAsia="Google Sans Text" w:hAnsi="Google Sans Text"/>
          <w:i w:val="0"/>
          <w:color w:val="1b1c1d"/>
          <w:sz w:val="24"/>
          <w:szCs w:val="24"/>
          <w:rtl w:val="0"/>
        </w:rPr>
        <w:t xml:space="preserve">, Matrix Partners, and Trinity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The company has raised a total of $152 million across three main rounds.</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Series D round closed just over three years ago, placing lead investor Insight Partners well within the typical timeframe for contemplating exit strategies. This investment was made during the 2021 market peak, creating a similar dynamic to other companies in this analysis: the path to an IPO with a significant valuation step-up is challenging. A strategic sale to a major cloud provider or developer-focused software company represents a more direct and potentially more lucrative path to liquidity for investors. The company has been quiet on the corporate development front, with no recent news of fundraising or M&amp;A, making it a clean target.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specific financials are not public, the company disclosed strong growth metrics at the time of its Series D financing in August 2021. Enterprise Annual Recurring Revenue (ARR) had </w:t>
      </w:r>
      <w:r w:rsidDel="00000000" w:rsidR="00000000" w:rsidRPr="00000000">
        <w:rPr>
          <w:rFonts w:ascii="Google Sans Text" w:cs="Google Sans Text" w:eastAsia="Google Sans Text" w:hAnsi="Google Sans Text"/>
          <w:b w:val="1"/>
          <w:i w:val="0"/>
          <w:color w:val="1b1c1d"/>
          <w:sz w:val="24"/>
          <w:szCs w:val="24"/>
          <w:rtl w:val="0"/>
        </w:rPr>
        <w:t xml:space="preserve">nearly tripled over the previous 12 months</w:t>
      </w:r>
      <w:r w:rsidDel="00000000" w:rsidR="00000000" w:rsidRPr="00000000">
        <w:rPr>
          <w:rFonts w:ascii="Google Sans Text" w:cs="Google Sans Text" w:eastAsia="Google Sans Text" w:hAnsi="Google Sans Text"/>
          <w:i w:val="0"/>
          <w:color w:val="1b1c1d"/>
          <w:sz w:val="24"/>
          <w:szCs w:val="24"/>
          <w:rtl w:val="0"/>
        </w:rPr>
        <w:t xml:space="preserve">, and the platform was processing over 6 billion queries daily.</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color w:val="1b1c1d"/>
          <w:sz w:val="24"/>
          <w:szCs w:val="24"/>
          <w:rtl w:val="0"/>
        </w:rPr>
        <w:t xml:space="preserve"> In January 2024, the company noted that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half of the Fortune 100 had embraced GraphQL in 2023</w:t>
      </w:r>
      <w:r w:rsidDel="00000000" w:rsidR="00000000" w:rsidRPr="00000000">
        <w:rPr>
          <w:rFonts w:ascii="Google Sans Text" w:cs="Google Sans Text" w:eastAsia="Google Sans Text" w:hAnsi="Google Sans Text"/>
          <w:i w:val="0"/>
          <w:color w:val="1b1c1d"/>
          <w:sz w:val="24"/>
          <w:szCs w:val="24"/>
          <w:rtl w:val="0"/>
        </w:rPr>
        <w:t xml:space="preserve"> and that Apollo had experienced </w:t>
      </w:r>
      <w:r w:rsidDel="00000000" w:rsidR="00000000" w:rsidRPr="00000000">
        <w:rPr>
          <w:rFonts w:ascii="Google Sans Text" w:cs="Google Sans Text" w:eastAsia="Google Sans Text" w:hAnsi="Google Sans Text"/>
          <w:b w:val="1"/>
          <w:i w:val="0"/>
          <w:color w:val="1b1c1d"/>
          <w:sz w:val="24"/>
          <w:szCs w:val="24"/>
          <w:rtl w:val="0"/>
        </w:rPr>
        <w:t xml:space="preserve">40% growth in new customers</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79</w:t>
      </w:r>
      <w:r w:rsidDel="00000000" w:rsidR="00000000" w:rsidRPr="00000000">
        <w:rPr>
          <w:rFonts w:ascii="Google Sans Text" w:cs="Google Sans Text" w:eastAsia="Google Sans Text" w:hAnsi="Google Sans Text"/>
          <w:i w:val="0"/>
          <w:color w:val="1b1c1d"/>
          <w:sz w:val="24"/>
          <w:szCs w:val="24"/>
          <w:rtl w:val="0"/>
        </w:rPr>
        <w:t xml:space="preserve"> This indicates continued strong adoption and market penetration. Given the $1.5 billion valuation in mid-2021, ARR at that time was likely in the $75 million to $100 million range. With continued growth, current ARR is estimated to be in the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$150 million to $200 million</w:t>
      </w:r>
      <w:r w:rsidDel="00000000" w:rsidR="00000000" w:rsidRPr="00000000">
        <w:rPr>
          <w:rFonts w:ascii="Google Sans Text" w:cs="Google Sans Text" w:eastAsia="Google Sans Text" w:hAnsi="Google Sans Text"/>
          <w:i w:val="0"/>
          <w:color w:val="1b1c1d"/>
          <w:sz w:val="24"/>
          <w:szCs w:val="24"/>
          <w:rtl w:val="0"/>
        </w:rPr>
        <w:t xml:space="preserve"> range. As a high-growth enterprise software company, it is likely operating near or at a loss as it invests in R&amp;D and go-to-market expansion.</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Apollo GraphQL is the undisputed leader in the enterprise GraphQL ecosystem. Its open-source tools are downloaded over 17 million times per month, establishing a massive developer footprint and a powerful bottom-up adoption model.</w:t>
      </w:r>
      <w:r w:rsidDel="00000000" w:rsidR="00000000" w:rsidRPr="00000000">
        <w:rPr>
          <w:rFonts w:ascii="Google Sans Text" w:cs="Google Sans Text" w:eastAsia="Google Sans Text" w:hAnsi="Google Sans Text"/>
          <w:i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color w:val="1b1c1d"/>
          <w:sz w:val="24"/>
          <w:szCs w:val="24"/>
          <w:rtl w:val="0"/>
        </w:rPr>
        <w:t xml:space="preserve"> The company's commercial product, GraphOS, provides the orchestration, management, and security layer that enterprises need to manage their APIs at scale.</w:t>
      </w:r>
      <w:r w:rsidDel="00000000" w:rsidR="00000000" w:rsidRPr="00000000">
        <w:rPr>
          <w:rFonts w:ascii="Google Sans Text" w:cs="Google Sans Text" w:eastAsia="Google Sans Text" w:hAnsi="Google Sans Text"/>
          <w:i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color w:val="1b1c1d"/>
          <w:sz w:val="24"/>
          <w:szCs w:val="24"/>
          <w:rtl w:val="0"/>
        </w:rPr>
        <w:t xml:space="preserve"> This makes Apollo a critical piece of modern application architecture for over 30% of the Fortune 500, including Walmart, Expedia, and PayPal.</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Recently, the company has strategically positioned its platform for the AI era. In June 2025, it announced significant enhancements to its platform focused on </w:t>
      </w:r>
      <w:r w:rsidDel="00000000" w:rsidR="00000000" w:rsidRPr="00000000">
        <w:rPr>
          <w:rFonts w:ascii="Google Sans Text" w:cs="Google Sans Text" w:eastAsia="Google Sans Text" w:hAnsi="Google Sans Text"/>
          <w:b w:val="1"/>
          <w:i w:val="0"/>
          <w:color w:val="1b1c1d"/>
          <w:sz w:val="24"/>
          <w:szCs w:val="24"/>
          <w:rtl w:val="0"/>
        </w:rPr>
        <w:t xml:space="preserve">AI-readiness</w:t>
      </w:r>
      <w:r w:rsidDel="00000000" w:rsidR="00000000" w:rsidRPr="00000000">
        <w:rPr>
          <w:rFonts w:ascii="Google Sans Text" w:cs="Google Sans Text" w:eastAsia="Google Sans Text" w:hAnsi="Google Sans Text"/>
          <w:i w:val="0"/>
          <w:color w:val="1b1c1d"/>
          <w:sz w:val="24"/>
          <w:szCs w:val="24"/>
          <w:rtl w:val="0"/>
        </w:rPr>
        <w:t xml:space="preserve">, including updates to its Apollo MCP Server, which connects graph APIs to AI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color w:val="1b1c1d"/>
          <w:sz w:val="24"/>
          <w:szCs w:val="24"/>
          <w:rtl w:val="0"/>
        </w:rPr>
        <w:t xml:space="preserve"> This move broadens its strategic importance, positioning the "supergraph" as an essential data orchestration layer for building AI-powered applications. This creates a compelling narrative for a strategic acquirer, similar to the dynamic benefiting Neo4j.</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last valuation was </w:t>
      </w:r>
      <w:r w:rsidDel="00000000" w:rsidR="00000000" w:rsidRPr="00000000">
        <w:rPr>
          <w:rFonts w:ascii="Google Sans Text" w:cs="Google Sans Text" w:eastAsia="Google Sans Text" w:hAnsi="Google Sans Text"/>
          <w:b w:val="1"/>
          <w:i w:val="0"/>
          <w:color w:val="1b1c1d"/>
          <w:sz w:val="24"/>
          <w:szCs w:val="24"/>
          <w:rtl w:val="0"/>
        </w:rPr>
        <w:t xml:space="preserve">over $1.5 billion</w:t>
      </w:r>
      <w:r w:rsidDel="00000000" w:rsidR="00000000" w:rsidRPr="00000000">
        <w:rPr>
          <w:rFonts w:ascii="Google Sans Text" w:cs="Google Sans Text" w:eastAsia="Google Sans Text" w:hAnsi="Google Sans Text"/>
          <w:i w:val="0"/>
          <w:color w:val="1b1c1d"/>
          <w:sz w:val="24"/>
          <w:szCs w:val="24"/>
          <w:rtl w:val="0"/>
        </w:rPr>
        <w:t xml:space="preserve"> in August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color w:val="1b1c1d"/>
          <w:sz w:val="24"/>
          <w:szCs w:val="24"/>
          <w:rtl w:val="0"/>
        </w:rPr>
        <w:t xml:space="preserve"> Given the market compression for growth-stage software, a transaction today would likely be benchmarked against this figure. Based on an estimated ARR of $150M-$200M, a valuation in the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 billion to $2.5 billion</w:t>
      </w:r>
      <w:r w:rsidDel="00000000" w:rsidR="00000000" w:rsidRPr="00000000">
        <w:rPr>
          <w:rFonts w:ascii="Google Sans Text" w:cs="Google Sans Text" w:eastAsia="Google Sans Text" w:hAnsi="Google Sans Text"/>
          <w:i w:val="0"/>
          <w:color w:val="1b1c1d"/>
          <w:sz w:val="24"/>
          <w:szCs w:val="24"/>
          <w:rtl w:val="0"/>
        </w:rPr>
        <w:t xml:space="preserve"> range is plausible, reflecting a multiple of 10.0x to 12.5x ARR.</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premium would be justified by Apollo's clear market leadership, its deep entrenchment in enterprise developer workflows, and its strategic importance as an enabling technology for both modern application development and emerging AI use cases. For a major cloud platform (AWS, Google Cloud, Microsoft) or a developer-focused company (e.g., Atlassian), acquiring Apollo would provide immediate leadership in a critical and growing segment of the software infrastructure market.</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board includes representatives from its top-tier investors, including Insight Partners and a16z. The leadership team is led by the founding team. In June 2025, the company appointed </w:t>
      </w:r>
      <w:r w:rsidDel="00000000" w:rsidR="00000000" w:rsidRPr="00000000">
        <w:rPr>
          <w:rFonts w:ascii="Google Sans Text" w:cs="Google Sans Text" w:eastAsia="Google Sans Text" w:hAnsi="Google Sans Text"/>
          <w:b w:val="1"/>
          <w:i w:val="0"/>
          <w:color w:val="1b1c1d"/>
          <w:sz w:val="24"/>
          <w:szCs w:val="24"/>
          <w:rtl w:val="0"/>
        </w:rPr>
        <w:t xml:space="preserve">Stuart Wilson as Chief Revenue Officer</w:t>
      </w:r>
      <w:r w:rsidDel="00000000" w:rsidR="00000000" w:rsidRPr="00000000">
        <w:rPr>
          <w:rFonts w:ascii="Google Sans Text" w:cs="Google Sans Text" w:eastAsia="Google Sans Text" w:hAnsi="Google Sans Text"/>
          <w:i w:val="0"/>
          <w:color w:val="1b1c1d"/>
          <w:sz w:val="24"/>
          <w:szCs w:val="24"/>
          <w:rtl w:val="0"/>
        </w:rPr>
        <w:t xml:space="preserve"> to lead its global go-to-market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color w:val="1b1c1d"/>
          <w:sz w:val="24"/>
          <w:szCs w:val="24"/>
          <w:rtl w:val="0"/>
        </w:rPr>
        <w:t xml:space="preserve"> This type of senior GTM hire often signals a company's intent to scale revenue aggressively in preparation for a liquidity event.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thesis is a </w:t>
      </w:r>
      <w:r w:rsidDel="00000000" w:rsidR="00000000" w:rsidRPr="00000000">
        <w:rPr>
          <w:rFonts w:ascii="Google Sans Text" w:cs="Google Sans Text" w:eastAsia="Google Sans Text" w:hAnsi="Google Sans Text"/>
          <w:b w:val="1"/>
          <w:i w:val="0"/>
          <w:color w:val="1b1c1d"/>
          <w:sz w:val="24"/>
          <w:szCs w:val="24"/>
          <w:rtl w:val="0"/>
        </w:rPr>
        <w:t xml:space="preserve">classic sponsor-timed exit of a category-defining asset</w:t>
      </w:r>
      <w:r w:rsidDel="00000000" w:rsidR="00000000" w:rsidRPr="00000000">
        <w:rPr>
          <w:rFonts w:ascii="Google Sans Text" w:cs="Google Sans Text" w:eastAsia="Google Sans Text" w:hAnsi="Google Sans Text"/>
          <w:i w:val="0"/>
          <w:color w:val="1b1c1d"/>
          <w:sz w:val="24"/>
          <w:szCs w:val="24"/>
          <w:rtl w:val="0"/>
        </w:rPr>
        <w:t xml:space="preserve">. Insight Partners and other investors are at a mature point in their holding period for a peak-era investment. The company holds a strategic, defensible position in the API infrastructure market, which has been further enhanced by its pivot to support AI workloads. A sale to a large strategic acquirer is the most logical exit path to provide a strong return to investors.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There are no significant red flags. The company is not in the market for capital and has no public exit plans. The key consideration is aligning on a valuation that is attractive to both the 2021 investors and a potential buyer.</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r w:rsidDel="00000000" w:rsidR="00000000" w:rsidRPr="00000000">
        <w:rPr>
          <w:rFonts w:ascii="Google Sans Text" w:cs="Google Sans Text" w:eastAsia="Google Sans Text" w:hAnsi="Google Sans Text"/>
          <w:i w:val="0"/>
          <w:color w:val="1b1c1d"/>
          <w:sz w:val="24"/>
          <w:szCs w:val="24"/>
          <w:rtl w:val="0"/>
        </w:rPr>
        <w:t xml:space="preserve">. Apollo GraphQL is a high-quality, strategic asset with a clear rationale for a sale in the next 6-12 months. Its market leadership and critical role in modern software development make it a prime target for a proactive sell-side mandate.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Karat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Ownership &amp; Sponsor History | Recent Events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Disclaimer: Research identified several unrelated entities named "Karat" or "Carat," including Karat Packaging (a public company) and Carat Venture Partners (a VC fund).</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r w:rsidDel="00000000" w:rsidR="00000000" w:rsidRPr="00000000">
        <w:rPr>
          <w:rFonts w:ascii="Google Sans Text" w:cs="Google Sans Text" w:eastAsia="Google Sans Text" w:hAnsi="Google Sans Text"/>
          <w:i w:val="0"/>
          <w:color w:val="1b1c1d"/>
          <w:sz w:val="24"/>
          <w:szCs w:val="24"/>
          <w:rtl w:val="0"/>
        </w:rPr>
        <w:t xml:space="preserve"> This analysis pertains exclusively to Karat, the Seattle-based technical interviewing platform.</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Karat is the market leader in technical interviewing-as-a-service. The company's last major funding event was a </w:t>
      </w:r>
      <w:r w:rsidDel="00000000" w:rsidR="00000000" w:rsidRPr="00000000">
        <w:rPr>
          <w:rFonts w:ascii="Google Sans Text" w:cs="Google Sans Text" w:eastAsia="Google Sans Text" w:hAnsi="Google Sans Text"/>
          <w:b w:val="1"/>
          <w:i w:val="0"/>
          <w:color w:val="1b1c1d"/>
          <w:sz w:val="24"/>
          <w:szCs w:val="24"/>
          <w:rtl w:val="0"/>
        </w:rPr>
        <w:t xml:space="preserve">$110 million Series C in October 2021</w:t>
      </w:r>
      <w:r w:rsidDel="00000000" w:rsidR="00000000" w:rsidRPr="00000000">
        <w:rPr>
          <w:rFonts w:ascii="Google Sans Text" w:cs="Google Sans Text" w:eastAsia="Google Sans Text" w:hAnsi="Google Sans Text"/>
          <w:i w:val="0"/>
          <w:color w:val="1b1c1d"/>
          <w:sz w:val="24"/>
          <w:szCs w:val="24"/>
          <w:rtl w:val="0"/>
        </w:rPr>
        <w:t xml:space="preserve">, which valued the company at </w:t>
      </w:r>
      <w:r w:rsidDel="00000000" w:rsidR="00000000" w:rsidRPr="00000000">
        <w:rPr>
          <w:rFonts w:ascii="Google Sans Text" w:cs="Google Sans Text" w:eastAsia="Google Sans Text" w:hAnsi="Google Sans Text"/>
          <w:b w:val="1"/>
          <w:i w:val="0"/>
          <w:color w:val="1b1c1d"/>
          <w:sz w:val="24"/>
          <w:szCs w:val="24"/>
          <w:rtl w:val="0"/>
        </w:rPr>
        <w:t xml:space="preserve">$1.1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85</w:t>
      </w:r>
      <w:r w:rsidDel="00000000" w:rsidR="00000000" w:rsidRPr="00000000">
        <w:rPr>
          <w:rFonts w:ascii="Google Sans Text" w:cs="Google Sans Text" w:eastAsia="Google Sans Text" w:hAnsi="Google Sans Text"/>
          <w:i w:val="0"/>
          <w:color w:val="1b1c1d"/>
          <w:sz w:val="24"/>
          <w:szCs w:val="24"/>
          <w:rtl w:val="0"/>
        </w:rPr>
        <w:t xml:space="preserve"> The round was led by</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Tiger Global Management</w:t>
      </w:r>
      <w:r w:rsidDel="00000000" w:rsidR="00000000" w:rsidRPr="00000000">
        <w:rPr>
          <w:rFonts w:ascii="Google Sans Text" w:cs="Google Sans Text" w:eastAsia="Google Sans Text" w:hAnsi="Google Sans Text"/>
          <w:i w:val="0"/>
          <w:color w:val="1b1c1d"/>
          <w:sz w:val="24"/>
          <w:szCs w:val="24"/>
          <w:rtl w:val="0"/>
        </w:rPr>
        <w:t xml:space="preserve">, with participation from existing investors including Norwest Venture Partners and 8VC.</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Tennis star Serena Williams also invested in April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85</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Series C round closed approximately three years ago, placing lead investor Tiger Global in a prime window to consider exit options. As with other peak-era investments, the $1.1 billion valuation sets a high bar for a near-term IPO, making a strategic sale a more likely path to liquidity.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has been active on the M&amp;A front, acquiring </w:t>
      </w:r>
      <w:r w:rsidDel="00000000" w:rsidR="00000000" w:rsidRPr="00000000">
        <w:rPr>
          <w:rFonts w:ascii="Google Sans Text" w:cs="Google Sans Text" w:eastAsia="Google Sans Text" w:hAnsi="Google Sans Text"/>
          <w:b w:val="1"/>
          <w:i w:val="0"/>
          <w:color w:val="1b1c1d"/>
          <w:sz w:val="24"/>
          <w:szCs w:val="24"/>
          <w:rtl w:val="0"/>
        </w:rPr>
        <w:t xml:space="preserve">Triplebyte</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AspectAI</w:t>
      </w:r>
      <w:r w:rsidDel="00000000" w:rsidR="00000000" w:rsidRPr="00000000">
        <w:rPr>
          <w:rFonts w:ascii="Google Sans Text" w:cs="Google Sans Text" w:eastAsia="Google Sans Text" w:hAnsi="Google Sans Text"/>
          <w:i w:val="0"/>
          <w:color w:val="1b1c1d"/>
          <w:sz w:val="24"/>
          <w:szCs w:val="24"/>
          <w:rtl w:val="0"/>
        </w:rPr>
        <w:t xml:space="preserve">, and most recently </w:t>
      </w:r>
      <w:r w:rsidDel="00000000" w:rsidR="00000000" w:rsidRPr="00000000">
        <w:rPr>
          <w:rFonts w:ascii="Google Sans Text" w:cs="Google Sans Text" w:eastAsia="Google Sans Text" w:hAnsi="Google Sans Text"/>
          <w:b w:val="1"/>
          <w:i w:val="0"/>
          <w:color w:val="1b1c1d"/>
          <w:sz w:val="24"/>
          <w:szCs w:val="24"/>
          <w:rtl w:val="0"/>
        </w:rPr>
        <w:t xml:space="preserve">Byteboard</w:t>
      </w:r>
      <w:r w:rsidDel="00000000" w:rsidR="00000000" w:rsidRPr="00000000">
        <w:rPr>
          <w:rFonts w:ascii="Google Sans Text" w:cs="Google Sans Text" w:eastAsia="Google Sans Text" w:hAnsi="Google Sans Text"/>
          <w:i w:val="0"/>
          <w:color w:val="1b1c1d"/>
          <w:sz w:val="24"/>
          <w:szCs w:val="24"/>
          <w:rtl w:val="0"/>
        </w:rPr>
        <w:t xml:space="preserve"> in early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r w:rsidDel="00000000" w:rsidR="00000000" w:rsidRPr="00000000">
        <w:rPr>
          <w:rFonts w:ascii="Google Sans Text" w:cs="Google Sans Text" w:eastAsia="Google Sans Text" w:hAnsi="Google Sans Text"/>
          <w:i w:val="0"/>
          <w:color w:val="1b1c1d"/>
          <w:sz w:val="24"/>
          <w:szCs w:val="24"/>
          <w:rtl w:val="0"/>
        </w:rPr>
        <w:t xml:space="preserve"> This indicates a clear strategy to consolidate the technical assessment space and build an end-to-end talent evaluation platform. In early 2023, Karat conducted layoffs affecting 47 employees, citing a need to "sharpen its business focus" and "invest in growth" by restructuring teams.</w:t>
      </w:r>
      <w:r w:rsidDel="00000000" w:rsidR="00000000" w:rsidRPr="00000000">
        <w:rPr>
          <w:rFonts w:ascii="Google Sans Text" w:cs="Google Sans Text" w:eastAsia="Google Sans Text" w:hAnsi="Google Sans Text"/>
          <w:i w:val="0"/>
          <w:color w:val="575b5f"/>
          <w:sz w:val="24"/>
          <w:szCs w:val="24"/>
          <w:vertAlign w:val="superscript"/>
          <w:rtl w:val="0"/>
        </w:rPr>
        <w:t xml:space="preserve">87</w:t>
      </w:r>
      <w:r w:rsidDel="00000000" w:rsidR="00000000" w:rsidRPr="00000000">
        <w:rPr>
          <w:rFonts w:ascii="Google Sans Text" w:cs="Google Sans Text" w:eastAsia="Google Sans Text" w:hAnsi="Google Sans Text"/>
          <w:i w:val="0"/>
          <w:color w:val="1b1c1d"/>
          <w:sz w:val="24"/>
          <w:szCs w:val="24"/>
          <w:rtl w:val="0"/>
        </w:rPr>
        <w:t xml:space="preserve"> This move, while difficult, signals a pivot from hyper-growth to a more efficient, sustainable operating model, which can make a company more attractive to PE buyers or profit-focused strategic acquirers.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Third-party estimates place Karat's annual revenue at approximately </w:t>
      </w:r>
      <w:r w:rsidDel="00000000" w:rsidR="00000000" w:rsidRPr="00000000">
        <w:rPr>
          <w:rFonts w:ascii="Google Sans Text" w:cs="Google Sans Text" w:eastAsia="Google Sans Text" w:hAnsi="Google Sans Text"/>
          <w:b w:val="1"/>
          <w:i w:val="0"/>
          <w:color w:val="1b1c1d"/>
          <w:sz w:val="24"/>
          <w:szCs w:val="24"/>
          <w:rtl w:val="0"/>
        </w:rPr>
        <w:t xml:space="preserve">$73.6 million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color w:val="1b1c1d"/>
          <w:sz w:val="24"/>
          <w:szCs w:val="24"/>
          <w:rtl w:val="0"/>
        </w:rPr>
        <w:t xml:space="preserve"> The company has tripled its bookings in the year leading up to its Series C round and noted that eight clients were spending over $1 million annually on its service.</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r w:rsidDel="00000000" w:rsidR="00000000" w:rsidRPr="00000000">
        <w:rPr>
          <w:rFonts w:ascii="Google Sans Text" w:cs="Google Sans Text" w:eastAsia="Google Sans Text" w:hAnsi="Google Sans Text"/>
          <w:i w:val="0"/>
          <w:color w:val="1b1c1d"/>
          <w:sz w:val="24"/>
          <w:szCs w:val="24"/>
          <w:rtl w:val="0"/>
        </w:rPr>
        <w:t xml:space="preserve"> The 2023 layoffs suggest a strategic shift toward improving operational efficiency and achieving profitability, a move that would be well-received by potential buyers in the current market. The business model, which saves significant engineering hours for its clients (e.g., 25,000 hours for Compass), supports a strong value proposition and likely healthy gross margins.</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Karat created and now leads the "Interviewing Cloud" category.</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It addresses a critical pain point for all companies hiring technical talent: the immense time cost and inconsistency of having internal engineers conduct thousands of interviews. By providing a global network of expert interviewers and a standardized, data-driven assessment process, Karat accelerates hiring, reduces bias, and frees up valuable engineering resources.</w:t>
      </w:r>
      <w:r w:rsidDel="00000000" w:rsidR="00000000" w:rsidRPr="00000000">
        <w:rPr>
          <w:rFonts w:ascii="Google Sans Text" w:cs="Google Sans Text" w:eastAsia="Google Sans Text" w:hAnsi="Google Sans Text"/>
          <w:i w:val="0"/>
          <w:color w:val="575b5f"/>
          <w:sz w:val="24"/>
          <w:szCs w:val="24"/>
          <w:vertAlign w:val="superscript"/>
          <w:rtl w:val="0"/>
        </w:rPr>
        <w:t xml:space="preserve">92</w:t>
      </w:r>
      <w:r w:rsidDel="00000000" w:rsidR="00000000" w:rsidRPr="00000000">
        <w:rPr>
          <w:rFonts w:ascii="Google Sans Text" w:cs="Google Sans Text" w:eastAsia="Google Sans Text" w:hAnsi="Google Sans Text"/>
          <w:i w:val="0"/>
          <w:color w:val="1b1c1d"/>
          <w:sz w:val="24"/>
          <w:szCs w:val="24"/>
          <w:rtl w:val="0"/>
        </w:rPr>
        <w:t xml:space="preserve"> Its recent acquisitions of assessment and quiz platforms like Triplebyte and Byteboard have expanded its capabilities from live interviews to a full-funnel evaluation solution.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r w:rsidDel="00000000" w:rsidR="00000000" w:rsidRPr="00000000">
        <w:rPr>
          <w:rFonts w:ascii="Google Sans Text" w:cs="Google Sans Text" w:eastAsia="Google Sans Text" w:hAnsi="Google Sans Text"/>
          <w:i w:val="0"/>
          <w:color w:val="1b1c1d"/>
          <w:sz w:val="24"/>
          <w:szCs w:val="24"/>
          <w:rtl w:val="0"/>
        </w:rPr>
        <w:t xml:space="preserve"> This makes Karat a highly strategic asset for any company in the HR tech and professional network space (e.g., LinkedIn/Microsoft, Indeed) or a compelling platform for a PE firm looking to roll up the talent acquisition technology market.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last valuation was </w:t>
      </w:r>
      <w:r w:rsidDel="00000000" w:rsidR="00000000" w:rsidRPr="00000000">
        <w:rPr>
          <w:rFonts w:ascii="Google Sans Text" w:cs="Google Sans Text" w:eastAsia="Google Sans Text" w:hAnsi="Google Sans Text"/>
          <w:b w:val="1"/>
          <w:i w:val="0"/>
          <w:color w:val="1b1c1d"/>
          <w:sz w:val="24"/>
          <w:szCs w:val="24"/>
          <w:rtl w:val="0"/>
        </w:rPr>
        <w:t xml:space="preserve">$1.1 billion</w:t>
      </w:r>
      <w:r w:rsidDel="00000000" w:rsidR="00000000" w:rsidRPr="00000000">
        <w:rPr>
          <w:rFonts w:ascii="Google Sans Text" w:cs="Google Sans Text" w:eastAsia="Google Sans Text" w:hAnsi="Google Sans Text"/>
          <w:i w:val="0"/>
          <w:color w:val="1b1c1d"/>
          <w:sz w:val="24"/>
          <w:szCs w:val="24"/>
          <w:rtl w:val="0"/>
        </w:rPr>
        <w:t xml:space="preserve"> in October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Given the market reset, a transaction today would likely be benchmarked against this figure. Based on estimated revenues of ~$74M, the 2021 valuation represented a very high multiple (~15x). A more normalized multiple in today's market might be in the 8.0x-12.0x range, suggesting a current EV of</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$600 million to $900 million</w:t>
      </w:r>
      <w:r w:rsidDel="00000000" w:rsidR="00000000" w:rsidRPr="00000000">
        <w:rPr>
          <w:rFonts w:ascii="Google Sans Text" w:cs="Google Sans Text" w:eastAsia="Google Sans Text" w:hAnsi="Google Sans Text"/>
          <w:i w:val="0"/>
          <w:color w:val="1b1c1d"/>
          <w:sz w:val="24"/>
          <w:szCs w:val="24"/>
          <w:rtl w:val="0"/>
        </w:rPr>
        <w:t xml:space="preserve">. However, the strategic value and market leadership could command a premium closer to its last valuation, in the </w:t>
      </w:r>
      <w:r w:rsidDel="00000000" w:rsidR="00000000" w:rsidRPr="00000000">
        <w:rPr>
          <w:rFonts w:ascii="Google Sans Text" w:cs="Google Sans Text" w:eastAsia="Google Sans Text" w:hAnsi="Google Sans Text"/>
          <w:b w:val="1"/>
          <w:i w:val="0"/>
          <w:color w:val="1b1c1d"/>
          <w:sz w:val="24"/>
          <w:szCs w:val="24"/>
          <w:rtl w:val="0"/>
        </w:rPr>
        <w:t xml:space="preserve">$800 million to $1.2 billion</w:t>
      </w:r>
      <w:r w:rsidDel="00000000" w:rsidR="00000000" w:rsidRPr="00000000">
        <w:rPr>
          <w:rFonts w:ascii="Google Sans Text" w:cs="Google Sans Text" w:eastAsia="Google Sans Text" w:hAnsi="Google Sans Text"/>
          <w:i w:val="0"/>
          <w:color w:val="1b1c1d"/>
          <w:sz w:val="24"/>
          <w:szCs w:val="24"/>
          <w:rtl w:val="0"/>
        </w:rPr>
        <w:t xml:space="preserve"> range. A buyer would be acquiring a category creator with a unique business model, a strong brand, and a clear path to consolidating a valuable niche in the HR tech landscape.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led by its co-founders, </w:t>
      </w:r>
      <w:r w:rsidDel="00000000" w:rsidR="00000000" w:rsidRPr="00000000">
        <w:rPr>
          <w:rFonts w:ascii="Google Sans Text" w:cs="Google Sans Text" w:eastAsia="Google Sans Text" w:hAnsi="Google Sans Text"/>
          <w:b w:val="1"/>
          <w:i w:val="0"/>
          <w:color w:val="1b1c1d"/>
          <w:sz w:val="24"/>
          <w:szCs w:val="24"/>
          <w:rtl w:val="0"/>
        </w:rPr>
        <w:t xml:space="preserve">Mohit Bhende (CEO)</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Jeffrey Spector (President)</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color w:val="1b1c1d"/>
          <w:sz w:val="24"/>
          <w:szCs w:val="24"/>
          <w:rtl w:val="0"/>
        </w:rPr>
        <w:t xml:space="preserve"> The board includes investor representatives like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Parker Barrile (Norwest Venture Partners)</w:t>
      </w:r>
      <w:r w:rsidDel="00000000" w:rsidR="00000000" w:rsidRPr="00000000">
        <w:rPr>
          <w:rFonts w:ascii="Google Sans Text" w:cs="Google Sans Text" w:eastAsia="Google Sans Text" w:hAnsi="Google Sans Text"/>
          <w:i w:val="0"/>
          <w:color w:val="1b1c1d"/>
          <w:sz w:val="24"/>
          <w:szCs w:val="24"/>
          <w:rtl w:val="0"/>
        </w:rPr>
        <w:t xml:space="preserve"> and has a technical advisory board with senior leaders from companies like Airbnb, Okta, Tesla, and Mastercard.</w:t>
      </w:r>
      <w:r w:rsidDel="00000000" w:rsidR="00000000" w:rsidRPr="00000000">
        <w:rPr>
          <w:rFonts w:ascii="Google Sans Text" w:cs="Google Sans Text" w:eastAsia="Google Sans Text" w:hAnsi="Google Sans Text"/>
          <w:i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color w:val="1b1c1d"/>
          <w:sz w:val="24"/>
          <w:szCs w:val="24"/>
          <w:rtl w:val="0"/>
        </w:rPr>
        <w:t xml:space="preserve"> This deep bench of enterprise tech leaders suggests a strong focus on scaling to meet the needs of large, global organizations, which de-risks the asset for a potential acquirer.</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thesis is an </w:t>
      </w:r>
      <w:r w:rsidDel="00000000" w:rsidR="00000000" w:rsidRPr="00000000">
        <w:rPr>
          <w:rFonts w:ascii="Google Sans Text" w:cs="Google Sans Text" w:eastAsia="Google Sans Text" w:hAnsi="Google Sans Text"/>
          <w:b w:val="1"/>
          <w:i w:val="0"/>
          <w:color w:val="1b1c1d"/>
          <w:sz w:val="24"/>
          <w:szCs w:val="24"/>
          <w:rtl w:val="0"/>
        </w:rPr>
        <w:t xml:space="preserve">exit driven by sponsor timing and a strategic pivot to profitability</w:t>
      </w:r>
      <w:r w:rsidDel="00000000" w:rsidR="00000000" w:rsidRPr="00000000">
        <w:rPr>
          <w:rFonts w:ascii="Google Sans Text" w:cs="Google Sans Text" w:eastAsia="Google Sans Text" w:hAnsi="Google Sans Text"/>
          <w:i w:val="0"/>
          <w:color w:val="1b1c1d"/>
          <w:sz w:val="24"/>
          <w:szCs w:val="24"/>
          <w:rtl w:val="0"/>
        </w:rPr>
        <w:t xml:space="preserve">. Tiger Global is at the three-year mark of its investment and is likely seeking liquidity. The company has consolidated its market position through acquisitions and has restructured for more efficient growth. This makes it an attractive target for both strategic buyers looking to own the technical hiring space and for PE firms seeking a profitable platform asset.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 2023 layoffs could be perceived as a sign of slowing growth, which would need to be addressed in a sale process. The valuation from the 2021 peak may also create a hurdle for investors.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r w:rsidDel="00000000" w:rsidR="00000000" w:rsidRPr="00000000">
        <w:rPr>
          <w:rFonts w:ascii="Google Sans Text" w:cs="Google Sans Text" w:eastAsia="Google Sans Text" w:hAnsi="Google Sans Text"/>
          <w:i w:val="0"/>
          <w:color w:val="1b1c1d"/>
          <w:sz w:val="24"/>
          <w:szCs w:val="24"/>
          <w:rtl w:val="0"/>
        </w:rPr>
        <w:t xml:space="preserve">. Karat is a strong candidate for a sell-side mandate. The combination of investor timing, a clear market leadership position, and a recent focus on operational efficiency creates a compelling narrative for a sale in the current environment.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Qualia</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Ownership &amp; Sponsor History | Recent Events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Disclaimer: Research identified unrelated health-tech companies named "Qualia Health" and "Qualia Oto".</w:t>
      </w:r>
      <w:r w:rsidDel="00000000" w:rsidR="00000000" w:rsidRPr="00000000">
        <w:rPr>
          <w:rFonts w:ascii="Google Sans Text" w:cs="Google Sans Text" w:eastAsia="Google Sans Text" w:hAnsi="Google Sans Text"/>
          <w:i w:val="0"/>
          <w:color w:val="575b5f"/>
          <w:sz w:val="24"/>
          <w:szCs w:val="24"/>
          <w:vertAlign w:val="superscript"/>
          <w:rtl w:val="0"/>
        </w:rPr>
        <w:t xml:space="preserve">95</w:t>
      </w:r>
      <w:r w:rsidDel="00000000" w:rsidR="00000000" w:rsidRPr="00000000">
        <w:rPr>
          <w:rFonts w:ascii="Google Sans Text" w:cs="Google Sans Text" w:eastAsia="Google Sans Text" w:hAnsi="Google Sans Text"/>
          <w:i w:val="0"/>
          <w:color w:val="1b1c1d"/>
          <w:sz w:val="24"/>
          <w:szCs w:val="24"/>
          <w:rtl w:val="0"/>
        </w:rPr>
        <w:t xml:space="preserve"> This analysis focuses exclusively on Qualia, the San Francisco-based real estate technology company.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Qualia is a leading digital real estate closing platform. The company's last major equity financing was a </w:t>
      </w:r>
      <w:r w:rsidDel="00000000" w:rsidR="00000000" w:rsidRPr="00000000">
        <w:rPr>
          <w:rFonts w:ascii="Google Sans Text" w:cs="Google Sans Text" w:eastAsia="Google Sans Text" w:hAnsi="Google Sans Text"/>
          <w:b w:val="1"/>
          <w:i w:val="0"/>
          <w:color w:val="1b1c1d"/>
          <w:sz w:val="24"/>
          <w:szCs w:val="24"/>
          <w:rtl w:val="0"/>
        </w:rPr>
        <w:t xml:space="preserve">$65 million Series D round in December 2020</w:t>
      </w:r>
      <w:r w:rsidDel="00000000" w:rsidR="00000000" w:rsidRPr="00000000">
        <w:rPr>
          <w:rFonts w:ascii="Google Sans Text" w:cs="Google Sans Text" w:eastAsia="Google Sans Text" w:hAnsi="Google Sans Text"/>
          <w:i w:val="0"/>
          <w:color w:val="1b1c1d"/>
          <w:sz w:val="24"/>
          <w:szCs w:val="24"/>
          <w:rtl w:val="0"/>
        </w:rPr>
        <w:t xml:space="preserve">, which valued the company at over </w:t>
      </w:r>
      <w:r w:rsidDel="00000000" w:rsidR="00000000" w:rsidRPr="00000000">
        <w:rPr>
          <w:rFonts w:ascii="Google Sans Text" w:cs="Google Sans Text" w:eastAsia="Google Sans Text" w:hAnsi="Google Sans Text"/>
          <w:b w:val="1"/>
          <w:i w:val="0"/>
          <w:color w:val="1b1c1d"/>
          <w:sz w:val="24"/>
          <w:szCs w:val="24"/>
          <w:rtl w:val="0"/>
        </w:rPr>
        <w:t xml:space="preserve">$1 billion</w:t>
      </w:r>
      <w:r w:rsidDel="00000000" w:rsidR="00000000" w:rsidRPr="00000000">
        <w:rPr>
          <w:rFonts w:ascii="Google Sans Text" w:cs="Google Sans Text" w:eastAsia="Google Sans Text" w:hAnsi="Google Sans Text"/>
          <w:i w:val="0"/>
          <w:color w:val="1b1c1d"/>
          <w:sz w:val="24"/>
          <w:szCs w:val="24"/>
          <w:rtl w:val="0"/>
        </w:rPr>
        <w:t xml:space="preserve">, conferring it "unicorn" status.</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The round was led by existing investor</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Tiger Global</w:t>
      </w:r>
      <w:r w:rsidDel="00000000" w:rsidR="00000000" w:rsidRPr="00000000">
        <w:rPr>
          <w:rFonts w:ascii="Google Sans Text" w:cs="Google Sans Text" w:eastAsia="Google Sans Text" w:hAnsi="Google Sans Text"/>
          <w:i w:val="0"/>
          <w:color w:val="1b1c1d"/>
          <w:sz w:val="24"/>
          <w:szCs w:val="24"/>
          <w:rtl w:val="0"/>
        </w:rPr>
        <w:t xml:space="preserve">, with participation from other insiders like </w:t>
      </w:r>
      <w:r w:rsidDel="00000000" w:rsidR="00000000" w:rsidRPr="00000000">
        <w:rPr>
          <w:rFonts w:ascii="Google Sans Text" w:cs="Google Sans Text" w:eastAsia="Google Sans Text" w:hAnsi="Google Sans Text"/>
          <w:b w:val="1"/>
          <w:i w:val="0"/>
          <w:color w:val="1b1c1d"/>
          <w:sz w:val="24"/>
          <w:szCs w:val="24"/>
          <w:rtl w:val="0"/>
        </w:rPr>
        <w:t xml:space="preserve">8VC</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Menlo Ventures</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The company has raised a total of approximately $207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holding period for the Series D investors is now approaching four years, a mature timeframe that makes an exit a high priority. Concurrent with the Series D financing, Qualia also announced the </w:t>
      </w:r>
      <w:r w:rsidDel="00000000" w:rsidR="00000000" w:rsidRPr="00000000">
        <w:rPr>
          <w:rFonts w:ascii="Google Sans Text" w:cs="Google Sans Text" w:eastAsia="Google Sans Text" w:hAnsi="Google Sans Text"/>
          <w:b w:val="1"/>
          <w:i w:val="0"/>
          <w:color w:val="1b1c1d"/>
          <w:sz w:val="24"/>
          <w:szCs w:val="24"/>
          <w:rtl w:val="0"/>
        </w:rPr>
        <w:t xml:space="preserve">acquisition of Adeptive Software</w:t>
      </w:r>
      <w:r w:rsidDel="00000000" w:rsidR="00000000" w:rsidRPr="00000000">
        <w:rPr>
          <w:rFonts w:ascii="Google Sans Text" w:cs="Google Sans Text" w:eastAsia="Google Sans Text" w:hAnsi="Google Sans Text"/>
          <w:i w:val="0"/>
          <w:color w:val="1b1c1d"/>
          <w:sz w:val="24"/>
          <w:szCs w:val="24"/>
          <w:rtl w:val="0"/>
        </w:rPr>
        <w:t xml:space="preserve">, the developer of ResWare, a complementary title and escrow software.</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This move signaled a strategy to consolidate the fragmented real estate closing software market. There are no recent public signals of an active sale, IPO, or financing process.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 private company, Qualia's financials are not public. The company stated in late 2020 that its platform was used in over 20% of all U.S. home closings and processed more than one million transactions per 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color w:val="1b1c1d"/>
          <w:sz w:val="24"/>
          <w:szCs w:val="24"/>
          <w:rtl w:val="0"/>
        </w:rPr>
        <w:t xml:space="preserve"> The real estate market, particularly the transaction-dependent closing and title sector, has faced significant headwinds since 2022 due to rising interest rates and lower transaction volumes. It is likely that Qualia's growth has slowed from its pre-2022 pace, and profitability may be a challenge. This market context provides a strong impetus for a sale: seeking the stability and resources of a larger strategic partner or a financial sponsor with a long-term view.</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Qualia provides a cloud-based platform that brings together all participants in a real estate closing—title agents, lenders, real estate agents, buyers, and sellers—onto a single, secure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r w:rsidDel="00000000" w:rsidR="00000000" w:rsidRPr="00000000">
        <w:rPr>
          <w:rFonts w:ascii="Google Sans Text" w:cs="Google Sans Text" w:eastAsia="Google Sans Text" w:hAnsi="Google Sans Text"/>
          <w:i w:val="0"/>
          <w:color w:val="1b1c1d"/>
          <w:sz w:val="24"/>
          <w:szCs w:val="24"/>
          <w:rtl w:val="0"/>
        </w:rPr>
        <w:t xml:space="preserve"> Its goal is to digitize and streamline what has historically been a complex, manual, and paper-intensive process. The acquisition of ResWare solidified its position as a leading infrastructure provider for the title and escrow industry.</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The company has also been focused on adding new capabilities, such as enhanced wire fraud protection (Qualia Shield) and AI-powered document processing.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was valued at </w:t>
      </w:r>
      <w:r w:rsidDel="00000000" w:rsidR="00000000" w:rsidRPr="00000000">
        <w:rPr>
          <w:rFonts w:ascii="Google Sans Text" w:cs="Google Sans Text" w:eastAsia="Google Sans Text" w:hAnsi="Google Sans Text"/>
          <w:b w:val="1"/>
          <w:i w:val="0"/>
          <w:color w:val="1b1c1d"/>
          <w:sz w:val="24"/>
          <w:szCs w:val="24"/>
          <w:rtl w:val="0"/>
        </w:rPr>
        <w:t xml:space="preserve">over $1 billion</w:t>
      </w:r>
      <w:r w:rsidDel="00000000" w:rsidR="00000000" w:rsidRPr="00000000">
        <w:rPr>
          <w:rFonts w:ascii="Google Sans Text" w:cs="Google Sans Text" w:eastAsia="Google Sans Text" w:hAnsi="Google Sans Text"/>
          <w:i w:val="0"/>
          <w:color w:val="1b1c1d"/>
          <w:sz w:val="24"/>
          <w:szCs w:val="24"/>
          <w:rtl w:val="0"/>
        </w:rPr>
        <w:t xml:space="preserve"> in December 2020.</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Given the subsequent downturn in the PropTech market and the slowdown in real estate transaction volumes, the company's current valuation may be challenged to exceed this level. A plausible valuation range in a transaction would likely be in the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$800 million to $1.2 billion</w:t>
      </w:r>
      <w:r w:rsidDel="00000000" w:rsidR="00000000" w:rsidRPr="00000000">
        <w:rPr>
          <w:rFonts w:ascii="Google Sans Text" w:cs="Google Sans Text" w:eastAsia="Google Sans Text" w:hAnsi="Google Sans Text"/>
          <w:i w:val="0"/>
          <w:color w:val="1b1c1d"/>
          <w:sz w:val="24"/>
          <w:szCs w:val="24"/>
          <w:rtl w:val="0"/>
        </w:rPr>
        <w:t xml:space="preserve"> range. A strategic buyer, such as a large financial institution, a mortgage technology provider, or a larger PropTech platform, could justify a premium by integrating Qualia's platform to create an end-to-end digital real estate transaction experience.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led by its co-founders, </w:t>
      </w:r>
      <w:r w:rsidDel="00000000" w:rsidR="00000000" w:rsidRPr="00000000">
        <w:rPr>
          <w:rFonts w:ascii="Google Sans Text" w:cs="Google Sans Text" w:eastAsia="Google Sans Text" w:hAnsi="Google Sans Text"/>
          <w:b w:val="1"/>
          <w:i w:val="0"/>
          <w:color w:val="1b1c1d"/>
          <w:sz w:val="24"/>
          <w:szCs w:val="24"/>
          <w:rtl w:val="0"/>
        </w:rPr>
        <w:t xml:space="preserve">Nate Baker (CEO)</w:t>
      </w:r>
      <w:r w:rsidDel="00000000" w:rsidR="00000000" w:rsidRPr="00000000">
        <w:rPr>
          <w:rFonts w:ascii="Google Sans Text" w:cs="Google Sans Text" w:eastAsia="Google Sans Text" w:hAnsi="Google Sans Text"/>
          <w:i w:val="0"/>
          <w:color w:val="1b1c1d"/>
          <w:sz w:val="24"/>
          <w:szCs w:val="24"/>
          <w:rtl w:val="0"/>
        </w:rPr>
        <w:t xml:space="preserve">, Joel Gottsegen, and Lucas Hansen.</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r w:rsidDel="00000000" w:rsidR="00000000" w:rsidRPr="00000000">
        <w:rPr>
          <w:rFonts w:ascii="Google Sans Text" w:cs="Google Sans Text" w:eastAsia="Google Sans Text" w:hAnsi="Google Sans Text"/>
          <w:i w:val="0"/>
          <w:color w:val="1b1c1d"/>
          <w:sz w:val="24"/>
          <w:szCs w:val="24"/>
          <w:rtl w:val="0"/>
        </w:rPr>
        <w:t xml:space="preserve"> The board includes representatives from its key investors, Tiger Global, 8VC, and Menlo Ventures. The long tenure of this group suggests stability but also a likely shared desire for a liquidity event after a multi-year investment cycle in a challenging market.</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sell-side thesis is driven by a combination of a </w:t>
      </w:r>
      <w:r w:rsidDel="00000000" w:rsidR="00000000" w:rsidRPr="00000000">
        <w:rPr>
          <w:rFonts w:ascii="Google Sans Text" w:cs="Google Sans Text" w:eastAsia="Google Sans Text" w:hAnsi="Google Sans Text"/>
          <w:b w:val="1"/>
          <w:i w:val="0"/>
          <w:color w:val="1b1c1d"/>
          <w:sz w:val="24"/>
          <w:szCs w:val="24"/>
          <w:rtl w:val="0"/>
        </w:rPr>
        <w:t xml:space="preserve">mature investor holding period and significant market headwinds</w:t>
      </w:r>
      <w:r w:rsidDel="00000000" w:rsidR="00000000" w:rsidRPr="00000000">
        <w:rPr>
          <w:rFonts w:ascii="Google Sans Text" w:cs="Google Sans Text" w:eastAsia="Google Sans Text" w:hAnsi="Google Sans Text"/>
          <w:i w:val="0"/>
          <w:color w:val="1b1c1d"/>
          <w:sz w:val="24"/>
          <w:szCs w:val="24"/>
          <w:rtl w:val="0"/>
        </w:rPr>
        <w:t xml:space="preserve">. The investors from 2020 and earlier are well-positioned to seek an exit. The challenging environment for real estate transaction volumes provides a compelling reason for the company to seek the scale and stability of a larger strategic partner.</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 primary red flag is the performance of the underlying real estate market. A potential buyer would need to have a bullish long-term view on U.S. real estate transaction volumes to justify a premium valuation. The $1 billion valuation from 2020 could also be a difficult hurdle to clear.</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Wait-and-Watch</w:t>
      </w:r>
      <w:r w:rsidDel="00000000" w:rsidR="00000000" w:rsidRPr="00000000">
        <w:rPr>
          <w:rFonts w:ascii="Google Sans Text" w:cs="Google Sans Text" w:eastAsia="Google Sans Text" w:hAnsi="Google Sans Text"/>
          <w:i w:val="0"/>
          <w:color w:val="1b1c1d"/>
          <w:sz w:val="24"/>
          <w:szCs w:val="24"/>
          <w:rtl w:val="0"/>
        </w:rPr>
        <w:t xml:space="preserve">. The investor timeline is attractive, but the challenging market dynamics for the PropTech sector make this a higher-risk proposition. The most prudent course of action is to monitor the company and the broader real estate market for signs of stabilization or recovery, which would create a more favorable environment for a successful sale process.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Timescale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Ownership &amp; Sponsor History | Recent Events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Disclaimer: Research identified unrelated entities named "Timescale Ventures" and "TimeScale Financial".</w:t>
      </w:r>
      <w:r w:rsidDel="00000000" w:rsidR="00000000" w:rsidRPr="00000000">
        <w:rPr>
          <w:rFonts w:ascii="Google Sans Text" w:cs="Google Sans Text" w:eastAsia="Google Sans Text" w:hAnsi="Google Sans Text"/>
          <w:i w:val="0"/>
          <w:color w:val="575b5f"/>
          <w:sz w:val="24"/>
          <w:szCs w:val="24"/>
          <w:vertAlign w:val="superscript"/>
          <w:rtl w:val="0"/>
        </w:rPr>
        <w:t xml:space="preserve">104</w:t>
      </w:r>
      <w:r w:rsidDel="00000000" w:rsidR="00000000" w:rsidRPr="00000000">
        <w:rPr>
          <w:rFonts w:ascii="Google Sans Text" w:cs="Google Sans Text" w:eastAsia="Google Sans Text" w:hAnsi="Google Sans Text"/>
          <w:i w:val="0"/>
          <w:color w:val="1b1c1d"/>
          <w:sz w:val="24"/>
          <w:szCs w:val="24"/>
          <w:rtl w:val="0"/>
        </w:rPr>
        <w:t xml:space="preserve"> This analysis pertains exclusively to Timescale, the New York-based database company, which recently rebranded as TigerData.</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Timescale (now TigerData) is a leading provider of a high-performance database platform built on PostgreSQL, initially focused on time-series data but now expanding to broader analytical and AI workloads. The company's last major funding event was a </w:t>
      </w:r>
      <w:r w:rsidDel="00000000" w:rsidR="00000000" w:rsidRPr="00000000">
        <w:rPr>
          <w:rFonts w:ascii="Google Sans Text" w:cs="Google Sans Text" w:eastAsia="Google Sans Text" w:hAnsi="Google Sans Text"/>
          <w:b w:val="1"/>
          <w:i w:val="0"/>
          <w:color w:val="1b1c1d"/>
          <w:sz w:val="24"/>
          <w:szCs w:val="24"/>
          <w:rtl w:val="0"/>
        </w:rPr>
        <w:t xml:space="preserve">$110 million Series C in February 2022</w:t>
      </w:r>
      <w:r w:rsidDel="00000000" w:rsidR="00000000" w:rsidRPr="00000000">
        <w:rPr>
          <w:rFonts w:ascii="Google Sans Text" w:cs="Google Sans Text" w:eastAsia="Google Sans Text" w:hAnsi="Google Sans Text"/>
          <w:i w:val="0"/>
          <w:color w:val="1b1c1d"/>
          <w:sz w:val="24"/>
          <w:szCs w:val="24"/>
          <w:rtl w:val="0"/>
        </w:rPr>
        <w:t xml:space="preserve">, which valued the company at </w:t>
      </w:r>
      <w:r w:rsidDel="00000000" w:rsidR="00000000" w:rsidRPr="00000000">
        <w:rPr>
          <w:rFonts w:ascii="Google Sans Text" w:cs="Google Sans Text" w:eastAsia="Google Sans Text" w:hAnsi="Google Sans Text"/>
          <w:b w:val="1"/>
          <w:i w:val="0"/>
          <w:color w:val="1b1c1d"/>
          <w:sz w:val="24"/>
          <w:szCs w:val="24"/>
          <w:rtl w:val="0"/>
        </w:rPr>
        <w:t xml:space="preserve">over $1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107</w:t>
      </w:r>
      <w:r w:rsidDel="00000000" w:rsidR="00000000" w:rsidRPr="00000000">
        <w:rPr>
          <w:rFonts w:ascii="Google Sans Text" w:cs="Google Sans Text" w:eastAsia="Google Sans Text" w:hAnsi="Google Sans Text"/>
          <w:i w:val="0"/>
          <w:color w:val="1b1c1d"/>
          <w:sz w:val="24"/>
          <w:szCs w:val="24"/>
          <w:rtl w:val="0"/>
        </w:rPr>
        <w:t xml:space="preserve"> The round was led by</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Tiger Global Management</w:t>
      </w:r>
      <w:r w:rsidDel="00000000" w:rsidR="00000000" w:rsidRPr="00000000">
        <w:rPr>
          <w:rFonts w:ascii="Google Sans Text" w:cs="Google Sans Text" w:eastAsia="Google Sans Text" w:hAnsi="Google Sans Text"/>
          <w:i w:val="0"/>
          <w:color w:val="1b1c1d"/>
          <w:sz w:val="24"/>
          <w:szCs w:val="24"/>
          <w:rtl w:val="0"/>
        </w:rPr>
        <w:t xml:space="preserve">, with participation from all existing investors, including Redpoint Ventures, Benchmark, New Enterprise Associates (NEA), and Icon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109</w:t>
      </w:r>
      <w:r w:rsidDel="00000000" w:rsidR="00000000" w:rsidRPr="00000000">
        <w:rPr>
          <w:rFonts w:ascii="Google Sans Text" w:cs="Google Sans Text" w:eastAsia="Google Sans Text" w:hAnsi="Google Sans Text"/>
          <w:i w:val="0"/>
          <w:color w:val="1b1c1d"/>
          <w:sz w:val="24"/>
          <w:szCs w:val="24"/>
          <w:rtl w:val="0"/>
        </w:rPr>
        <w:t xml:space="preserve"> Total funding raised is approximately $181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110</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Series C round closed over 30 months ago, placing it in the same cohort of peak-2022 investments as Clari and Veriff. This puts lead investor Tiger Global in a position where seeking an exit is a logical next step.</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Recent company activity points to a significant strategic pivot. In June 2025, the company announced it was </w:t>
      </w:r>
      <w:r w:rsidDel="00000000" w:rsidR="00000000" w:rsidRPr="00000000">
        <w:rPr>
          <w:rFonts w:ascii="Google Sans Text" w:cs="Google Sans Text" w:eastAsia="Google Sans Text" w:hAnsi="Google Sans Text"/>
          <w:b w:val="1"/>
          <w:i w:val="0"/>
          <w:color w:val="1b1c1d"/>
          <w:sz w:val="24"/>
          <w:szCs w:val="24"/>
          <w:rtl w:val="0"/>
        </w:rPr>
        <w:t xml:space="preserve">rebranding from Timescale to TigerData</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r w:rsidDel="00000000" w:rsidR="00000000" w:rsidRPr="00000000">
        <w:rPr>
          <w:rFonts w:ascii="Google Sans Text" w:cs="Google Sans Text" w:eastAsia="Google Sans Text" w:hAnsi="Google Sans Text"/>
          <w:i w:val="0"/>
          <w:color w:val="1b1c1d"/>
          <w:sz w:val="24"/>
          <w:szCs w:val="24"/>
          <w:rtl w:val="0"/>
        </w:rPr>
        <w:t xml:space="preserve"> The stated rationale was to reflect its evolution from a niche time-series database to a comprehensive, modern PostgreSQL platform for performance-intensive analytical and AI applications.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112</w:t>
      </w:r>
      <w:r w:rsidDel="00000000" w:rsidR="00000000" w:rsidRPr="00000000">
        <w:rPr>
          <w:rFonts w:ascii="Google Sans Text" w:cs="Google Sans Text" w:eastAsia="Google Sans Text" w:hAnsi="Google Sans Text"/>
          <w:i w:val="0"/>
          <w:color w:val="1b1c1d"/>
          <w:sz w:val="24"/>
          <w:szCs w:val="24"/>
          <w:rtl w:val="0"/>
        </w:rPr>
        <w:t xml:space="preserve"> This rebranding followed the acquisition of</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PopSQL</w:t>
      </w:r>
      <w:r w:rsidDel="00000000" w:rsidR="00000000" w:rsidRPr="00000000">
        <w:rPr>
          <w:rFonts w:ascii="Google Sans Text" w:cs="Google Sans Text" w:eastAsia="Google Sans Text" w:hAnsi="Google Sans Text"/>
          <w:i w:val="0"/>
          <w:color w:val="1b1c1d"/>
          <w:sz w:val="24"/>
          <w:szCs w:val="24"/>
          <w:rtl w:val="0"/>
        </w:rPr>
        <w:t xml:space="preserve">, a collaborative SQL editor, in April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113</w:t>
      </w:r>
      <w:r w:rsidDel="00000000" w:rsidR="00000000" w:rsidRPr="00000000">
        <w:rPr>
          <w:rFonts w:ascii="Google Sans Text" w:cs="Google Sans Text" w:eastAsia="Google Sans Text" w:hAnsi="Google Sans Text"/>
          <w:i w:val="0"/>
          <w:color w:val="1b1c1d"/>
          <w:sz w:val="24"/>
          <w:szCs w:val="24"/>
          <w:rtl w:val="0"/>
        </w:rPr>
        <w:t xml:space="preserve"> Additionally, community discussions from May 2024 mention that the company conducted two rounds of layoffs in 2023, which was confirmed by a company representative as a response to market corrections after a period of heavy hiring.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114</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At the time of its Series C round in February 2022, Timescale reported </w:t>
      </w:r>
      <w:r w:rsidDel="00000000" w:rsidR="00000000" w:rsidRPr="00000000">
        <w:rPr>
          <w:rFonts w:ascii="Google Sans Text" w:cs="Google Sans Text" w:eastAsia="Google Sans Text" w:hAnsi="Google Sans Text"/>
          <w:b w:val="1"/>
          <w:i w:val="0"/>
          <w:color w:val="1b1c1d"/>
          <w:sz w:val="24"/>
          <w:szCs w:val="24"/>
          <w:rtl w:val="0"/>
        </w:rPr>
        <w:t xml:space="preserve">20x revenue growth over the preceding two years</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109</w:t>
      </w:r>
      <w:r w:rsidDel="00000000" w:rsidR="00000000" w:rsidRPr="00000000">
        <w:rPr>
          <w:rFonts w:ascii="Google Sans Text" w:cs="Google Sans Text" w:eastAsia="Google Sans Text" w:hAnsi="Google Sans Text"/>
          <w:i w:val="0"/>
          <w:color w:val="1b1c1d"/>
          <w:sz w:val="24"/>
          <w:szCs w:val="24"/>
          <w:rtl w:val="0"/>
        </w:rPr>
        <w:t xml:space="preserve"> The company serves over 500 paying customers, including major enterprises like Apple, Microsoft, Tesla, and Pfizer.</w:t>
      </w:r>
      <w:r w:rsidDel="00000000" w:rsidR="00000000" w:rsidRPr="00000000">
        <w:rPr>
          <w:rFonts w:ascii="Google Sans Text" w:cs="Google Sans Text" w:eastAsia="Google Sans Text" w:hAnsi="Google Sans Text"/>
          <w:i w:val="0"/>
          <w:color w:val="575b5f"/>
          <w:sz w:val="24"/>
          <w:szCs w:val="24"/>
          <w:vertAlign w:val="superscript"/>
          <w:rtl w:val="0"/>
        </w:rPr>
        <w:t xml:space="preserve">109</w:t>
      </w:r>
      <w:r w:rsidDel="00000000" w:rsidR="00000000" w:rsidRPr="00000000">
        <w:rPr>
          <w:rFonts w:ascii="Google Sans Text" w:cs="Google Sans Text" w:eastAsia="Google Sans Text" w:hAnsi="Google Sans Text"/>
          <w:i w:val="0"/>
          <w:color w:val="1b1c1d"/>
          <w:sz w:val="24"/>
          <w:szCs w:val="24"/>
          <w:rtl w:val="0"/>
        </w:rPr>
        <w:t xml:space="preserve"> A recent company blog post stated it has 2,000 customers and is at "mid 8-digit ARR, growing &gt;100% y/y".</w:t>
      </w:r>
      <w:r w:rsidDel="00000000" w:rsidR="00000000" w:rsidRPr="00000000">
        <w:rPr>
          <w:rFonts w:ascii="Google Sans Text" w:cs="Google Sans Text" w:eastAsia="Google Sans Text" w:hAnsi="Google Sans Text"/>
          <w:i w:val="0"/>
          <w:color w:val="575b5f"/>
          <w:sz w:val="24"/>
          <w:szCs w:val="24"/>
          <w:vertAlign w:val="superscript"/>
          <w:rtl w:val="0"/>
        </w:rPr>
        <w:t xml:space="preserve">112</w:t>
      </w:r>
      <w:r w:rsidDel="00000000" w:rsidR="00000000" w:rsidRPr="00000000">
        <w:rPr>
          <w:rFonts w:ascii="Google Sans Text" w:cs="Google Sans Text" w:eastAsia="Google Sans Text" w:hAnsi="Google Sans Text"/>
          <w:i w:val="0"/>
          <w:color w:val="1b1c1d"/>
          <w:sz w:val="24"/>
          <w:szCs w:val="24"/>
          <w:rtl w:val="0"/>
        </w:rPr>
        <w:t xml:space="preserve"> This suggests current ARR is likely in the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$50 million to $75 million</w:t>
      </w:r>
      <w:r w:rsidDel="00000000" w:rsidR="00000000" w:rsidRPr="00000000">
        <w:rPr>
          <w:rFonts w:ascii="Google Sans Text" w:cs="Google Sans Text" w:eastAsia="Google Sans Text" w:hAnsi="Google Sans Text"/>
          <w:i w:val="0"/>
          <w:color w:val="1b1c1d"/>
          <w:sz w:val="24"/>
          <w:szCs w:val="24"/>
          <w:rtl w:val="0"/>
        </w:rPr>
        <w:t xml:space="preserve"> range, with very strong growth. The 2023 layoffs indicate a shift in focus from growth-at-all-costs to a more efficient operating model, likely aimed at accelerating the path to profitability.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114</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With its rebranding to TigerData, the company has strategically repositioned itself to capitalize on two of the biggest trends in data infrastructure: the dominance of PostgreSQL and the rise of AI. By marketing itself as "the modern PostgreSQL for the analytical and agentic era," it is directly targeting the high-value workloads that enterprises are prioritizing.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112</w:t>
      </w:r>
      <w:r w:rsidDel="00000000" w:rsidR="00000000" w:rsidRPr="00000000">
        <w:rPr>
          <w:rFonts w:ascii="Google Sans Text" w:cs="Google Sans Text" w:eastAsia="Google Sans Text" w:hAnsi="Google Sans Text"/>
          <w:i w:val="0"/>
          <w:color w:val="1b1c1d"/>
          <w:sz w:val="24"/>
          <w:szCs w:val="24"/>
          <w:rtl w:val="0"/>
        </w:rPr>
        <w:t xml:space="preserve"> The platform extends PostgreSQL with capabilities for time-series, analytics, and vector data (for AI), offering a unified solution that can prevent database sprawl.</w:t>
      </w:r>
      <w:r w:rsidDel="00000000" w:rsidR="00000000" w:rsidRPr="00000000">
        <w:rPr>
          <w:rFonts w:ascii="Google Sans Text" w:cs="Google Sans Text" w:eastAsia="Google Sans Text" w:hAnsi="Google Sans Text"/>
          <w:i w:val="0"/>
          <w:color w:val="575b5f"/>
          <w:sz w:val="24"/>
          <w:szCs w:val="24"/>
          <w:vertAlign w:val="superscript"/>
          <w:rtl w:val="0"/>
        </w:rPr>
        <w:t xml:space="preserve">115</w:t>
      </w:r>
      <w:r w:rsidDel="00000000" w:rsidR="00000000" w:rsidRPr="00000000">
        <w:rPr>
          <w:rFonts w:ascii="Google Sans Text" w:cs="Google Sans Text" w:eastAsia="Google Sans Text" w:hAnsi="Google Sans Text"/>
          <w:i w:val="0"/>
          <w:color w:val="1b1c1d"/>
          <w:sz w:val="24"/>
          <w:szCs w:val="24"/>
          <w:rtl w:val="0"/>
        </w:rPr>
        <w:t xml:space="preserve"> This positions it as a highly strategic asset for any large cloud or database vendor looking to enhance its PostgreSQL offerings and capture more AI-related workloads.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B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was valued at </w:t>
      </w:r>
      <w:r w:rsidDel="00000000" w:rsidR="00000000" w:rsidRPr="00000000">
        <w:rPr>
          <w:rFonts w:ascii="Google Sans Text" w:cs="Google Sans Text" w:eastAsia="Google Sans Text" w:hAnsi="Google Sans Text"/>
          <w:b w:val="1"/>
          <w:i w:val="0"/>
          <w:color w:val="1b1c1d"/>
          <w:sz w:val="24"/>
          <w:szCs w:val="24"/>
          <w:rtl w:val="0"/>
        </w:rPr>
        <w:t xml:space="preserve">over $1 billion</w:t>
      </w:r>
      <w:r w:rsidDel="00000000" w:rsidR="00000000" w:rsidRPr="00000000">
        <w:rPr>
          <w:rFonts w:ascii="Google Sans Text" w:cs="Google Sans Text" w:eastAsia="Google Sans Text" w:hAnsi="Google Sans Text"/>
          <w:i w:val="0"/>
          <w:color w:val="1b1c1d"/>
          <w:sz w:val="24"/>
          <w:szCs w:val="24"/>
          <w:rtl w:val="0"/>
        </w:rPr>
        <w:t xml:space="preserve"> in February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108</w:t>
      </w:r>
      <w:r w:rsidDel="00000000" w:rsidR="00000000" w:rsidRPr="00000000">
        <w:rPr>
          <w:rFonts w:ascii="Google Sans Text" w:cs="Google Sans Text" w:eastAsia="Google Sans Text" w:hAnsi="Google Sans Text"/>
          <w:i w:val="0"/>
          <w:color w:val="1b1c1d"/>
          <w:sz w:val="24"/>
          <w:szCs w:val="24"/>
          <w:rtl w:val="0"/>
        </w:rPr>
        <w:t xml:space="preserve"> Given its strong reported growth but smaller revenue base compared to other unicorns, this represented a very high multiple. A transaction today would likely be valued in the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 billion to $1.5 billion</w:t>
      </w:r>
      <w:r w:rsidDel="00000000" w:rsidR="00000000" w:rsidRPr="00000000">
        <w:rPr>
          <w:rFonts w:ascii="Google Sans Text" w:cs="Google Sans Text" w:eastAsia="Google Sans Text" w:hAnsi="Google Sans Text"/>
          <w:i w:val="0"/>
          <w:color w:val="1b1c1d"/>
          <w:sz w:val="24"/>
          <w:szCs w:val="24"/>
          <w:rtl w:val="0"/>
        </w:rPr>
        <w:t xml:space="preserve"> range. A premium would be justified by its best-in-class technology built on the popular PostgreSQL standard, its strong developer community, and its new, highly relevant positioning for the AI market.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led by its co-founders, </w:t>
      </w:r>
      <w:r w:rsidDel="00000000" w:rsidR="00000000" w:rsidRPr="00000000">
        <w:rPr>
          <w:rFonts w:ascii="Google Sans Text" w:cs="Google Sans Text" w:eastAsia="Google Sans Text" w:hAnsi="Google Sans Text"/>
          <w:b w:val="1"/>
          <w:i w:val="0"/>
          <w:color w:val="1b1c1d"/>
          <w:sz w:val="24"/>
          <w:szCs w:val="24"/>
          <w:rtl w:val="0"/>
        </w:rPr>
        <w:t xml:space="preserve">Ajay Kulkarni (CEO)</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Mike Freedman (CTO)</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116</w:t>
      </w:r>
      <w:r w:rsidDel="00000000" w:rsidR="00000000" w:rsidRPr="00000000">
        <w:rPr>
          <w:rFonts w:ascii="Google Sans Text" w:cs="Google Sans Text" w:eastAsia="Google Sans Text" w:hAnsi="Google Sans Text"/>
          <w:i w:val="0"/>
          <w:color w:val="1b1c1d"/>
          <w:sz w:val="24"/>
          <w:szCs w:val="24"/>
          <w:rtl w:val="0"/>
        </w:rPr>
        <w:t xml:space="preserve"> The board includes representatives from its top-tier investors, including</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Satish Dharmaraj (Redpoint)</w:t>
      </w:r>
      <w:r w:rsidDel="00000000" w:rsidR="00000000" w:rsidRPr="00000000">
        <w:rPr>
          <w:rFonts w:ascii="Google Sans Text" w:cs="Google Sans Text" w:eastAsia="Google Sans Text" w:hAnsi="Google Sans Text"/>
          <w:i w:val="0"/>
          <w:color w:val="1b1c1d"/>
          <w:sz w:val="24"/>
          <w:szCs w:val="24"/>
          <w:rtl w:val="0"/>
        </w:rPr>
        <w:t xml:space="preserve">, who joined with the Series B </w:t>
      </w:r>
      <w:r w:rsidDel="00000000" w:rsidR="00000000" w:rsidRPr="00000000">
        <w:rPr>
          <w:rFonts w:ascii="Google Sans Text" w:cs="Google Sans Text" w:eastAsia="Google Sans Text" w:hAnsi="Google Sans Text"/>
          <w:i w:val="0"/>
          <w:color w:val="575b5f"/>
          <w:sz w:val="24"/>
          <w:szCs w:val="24"/>
          <w:vertAlign w:val="superscript"/>
          <w:rtl w:val="0"/>
        </w:rPr>
        <w:t xml:space="preserve">117</w:t>
      </w:r>
      <w:r w:rsidDel="00000000" w:rsidR="00000000" w:rsidRPr="00000000">
        <w:rPr>
          <w:rFonts w:ascii="Google Sans Text" w:cs="Google Sans Text" w:eastAsia="Google Sans Text" w:hAnsi="Google Sans Text"/>
          <w:i w:val="0"/>
          <w:color w:val="1b1c1d"/>
          <w:sz w:val="24"/>
          <w:szCs w:val="24"/>
          <w:rtl w:val="0"/>
        </w:rPr>
        <w:t xml:space="preserve">, and representatives from Benchmark and NEA. The recent strategic rebranding and repositioning suggest a board and leadership team that is actively shaping the company's narrative for its next phase, which could be a sale.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sell-side thesis is centered on </w:t>
      </w:r>
      <w:r w:rsidDel="00000000" w:rsidR="00000000" w:rsidRPr="00000000">
        <w:rPr>
          <w:rFonts w:ascii="Google Sans Text" w:cs="Google Sans Text" w:eastAsia="Google Sans Text" w:hAnsi="Google Sans Text"/>
          <w:b w:val="1"/>
          <w:i w:val="0"/>
          <w:color w:val="1b1c1d"/>
          <w:sz w:val="24"/>
          <w:szCs w:val="24"/>
          <w:rtl w:val="0"/>
        </w:rPr>
        <w:t xml:space="preserve">sponsor timing and a strategic inflection point</w:t>
      </w:r>
      <w:r w:rsidDel="00000000" w:rsidR="00000000" w:rsidRPr="00000000">
        <w:rPr>
          <w:rFonts w:ascii="Google Sans Text" w:cs="Google Sans Text" w:eastAsia="Google Sans Text" w:hAnsi="Google Sans Text"/>
          <w:i w:val="0"/>
          <w:color w:val="1b1c1d"/>
          <w:sz w:val="24"/>
          <w:szCs w:val="24"/>
          <w:rtl w:val="0"/>
        </w:rPr>
        <w:t xml:space="preserve">. The 2022 investors are in a position to seek an exit. The company has successfully rebranded and repositioned itself to capitalize on the massive AI trend, creating a compelling new narrative that can be marketed to strategic buyers. A sale now would allow an acquirer to capture this new wave of growth.</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 rebranding is very recent. The company may need more time to execute on its new TigerData strategy and demonstrate tangible results (e.g., new customer wins for AI workloads) before it can command a premium valuation in a sale process.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Wait-and-Watch</w:t>
      </w:r>
      <w:r w:rsidDel="00000000" w:rsidR="00000000" w:rsidRPr="00000000">
        <w:rPr>
          <w:rFonts w:ascii="Google Sans Text" w:cs="Google Sans Text" w:eastAsia="Google Sans Text" w:hAnsi="Google Sans Text"/>
          <w:i w:val="0"/>
          <w:color w:val="1b1c1d"/>
          <w:sz w:val="24"/>
          <w:szCs w:val="24"/>
          <w:rtl w:val="0"/>
        </w:rPr>
        <w:t xml:space="preserve">. This is a high-quality asset with a compelling story. However, the rebranding is a major strategic shift. It would be prudent to monitor the company for the next 6-12 months to see how the new positioning resonates in the market. If it gains traction, it will become a top-tier M&amp;A candidate.</w:t>
      </w:r>
    </w:p>
    <w:p w:rsidR="00000000" w:rsidDel="00000000" w:rsidP="00000000" w:rsidRDefault="00000000" w:rsidRPr="00000000" w14:paraId="000001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Clariane 2025 Company Profile: Stock Performance &amp; Earnings - PitchBook, accessed July 29, 2025, </w:t>
      </w:r>
      <w:hyperlink r:id="rId6">
        <w:r w:rsidDel="00000000" w:rsidR="00000000" w:rsidRPr="00000000">
          <w:rPr>
            <w:rFonts w:ascii="Google Sans" w:cs="Google Sans" w:eastAsia="Google Sans" w:hAnsi="Google Sans"/>
            <w:color w:val="0000ee"/>
            <w:sz w:val="24"/>
            <w:szCs w:val="24"/>
            <w:u w:val="single"/>
            <w:rtl w:val="0"/>
          </w:rPr>
          <w:t xml:space="preserve">https://pitchbook.com/profiles/company/61945-93</w:t>
        </w:r>
      </w:hyperlink>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press releases | Clariane, accessed July 29, 2025, </w:t>
      </w:r>
      <w:hyperlink r:id="rId7">
        <w:r w:rsidDel="00000000" w:rsidR="00000000" w:rsidRPr="00000000">
          <w:rPr>
            <w:rFonts w:ascii="Google Sans" w:cs="Google Sans" w:eastAsia="Google Sans" w:hAnsi="Google Sans"/>
            <w:color w:val="0000ee"/>
            <w:sz w:val="24"/>
            <w:szCs w:val="24"/>
            <w:u w:val="single"/>
            <w:rtl w:val="0"/>
          </w:rPr>
          <w:t xml:space="preserve">https://www.clariane.com/en/investor-area/financial-press-releases</w:t>
        </w:r>
      </w:hyperlink>
      <w:r w:rsidDel="00000000" w:rsidR="00000000" w:rsidRPr="00000000">
        <w:rPr>
          <w:rtl w:val="0"/>
        </w:rPr>
      </w:r>
    </w:p>
    <w:p w:rsidR="00000000" w:rsidDel="00000000" w:rsidP="00000000" w:rsidRDefault="00000000" w:rsidRPr="00000000" w14:paraId="000001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Governance | Clariane, accessed July 29, 2025, </w:t>
      </w:r>
      <w:hyperlink r:id="rId8">
        <w:r w:rsidDel="00000000" w:rsidR="00000000" w:rsidRPr="00000000">
          <w:rPr>
            <w:rFonts w:ascii="Google Sans" w:cs="Google Sans" w:eastAsia="Google Sans" w:hAnsi="Google Sans"/>
            <w:color w:val="0000ee"/>
            <w:sz w:val="24"/>
            <w:szCs w:val="24"/>
            <w:u w:val="single"/>
            <w:rtl w:val="0"/>
          </w:rPr>
          <w:t xml:space="preserve">https://www.clariane.com/en/the-group/governance</w:t>
        </w:r>
      </w:hyperlink>
      <w:r w:rsidDel="00000000" w:rsidR="00000000" w:rsidRPr="00000000">
        <w:rPr>
          <w:rtl w:val="0"/>
        </w:rPr>
      </w:r>
    </w:p>
    <w:p w:rsidR="00000000" w:rsidDel="00000000" w:rsidP="00000000" w:rsidRDefault="00000000" w:rsidRPr="00000000" w14:paraId="000001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quarter 2025 revenue - Clariane, accessed July 29, 2025, </w:t>
      </w:r>
      <w:hyperlink r:id="rId9">
        <w:r w:rsidDel="00000000" w:rsidR="00000000" w:rsidRPr="00000000">
          <w:rPr>
            <w:rFonts w:ascii="Google Sans" w:cs="Google Sans" w:eastAsia="Google Sans" w:hAnsi="Google Sans"/>
            <w:color w:val="0000ee"/>
            <w:sz w:val="24"/>
            <w:szCs w:val="24"/>
            <w:u w:val="single"/>
            <w:rtl w:val="0"/>
          </w:rPr>
          <w:t xml:space="preserve">https://www.clariane.com/sites/default/files/2025-04/Clariane%20-%20Q1_revenue%202025.pdf</w:t>
        </w:r>
      </w:hyperlink>
      <w:r w:rsidDel="00000000" w:rsidR="00000000" w:rsidRPr="00000000">
        <w:rPr>
          <w:rtl w:val="0"/>
        </w:rPr>
      </w:r>
    </w:p>
    <w:p w:rsidR="00000000" w:rsidDel="00000000" w:rsidP="00000000" w:rsidRDefault="00000000" w:rsidRPr="00000000" w14:paraId="000001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Stock Fundamental Analysis - Financial Scores &amp; Performance Indicators of Clariane Se” - StockInvest.us, accessed July 29, 2025, </w:t>
      </w:r>
      <w:hyperlink r:id="rId10">
        <w:r w:rsidDel="00000000" w:rsidR="00000000" w:rsidRPr="00000000">
          <w:rPr>
            <w:rFonts w:ascii="Google Sans" w:cs="Google Sans" w:eastAsia="Google Sans" w:hAnsi="Google Sans"/>
            <w:color w:val="0000ee"/>
            <w:sz w:val="24"/>
            <w:szCs w:val="24"/>
            <w:u w:val="single"/>
            <w:rtl w:val="0"/>
          </w:rPr>
          <w:t xml:space="preserve">https://stockinvest.us/financials/CLARI.PA</w:t>
        </w:r>
      </w:hyperlink>
      <w:r w:rsidDel="00000000" w:rsidR="00000000" w:rsidRPr="00000000">
        <w:rPr>
          <w:rtl w:val="0"/>
        </w:rPr>
      </w:r>
    </w:p>
    <w:p w:rsidR="00000000" w:rsidDel="00000000" w:rsidP="00000000" w:rsidRDefault="00000000" w:rsidRPr="00000000" w14:paraId="000001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Clariane (CLARI.PA) - Revenue - Companies Market Cap, accessed July 29, 2025, </w:t>
      </w:r>
      <w:hyperlink r:id="rId11">
        <w:r w:rsidDel="00000000" w:rsidR="00000000" w:rsidRPr="00000000">
          <w:rPr>
            <w:rFonts w:ascii="Google Sans" w:cs="Google Sans" w:eastAsia="Google Sans" w:hAnsi="Google Sans"/>
            <w:color w:val="0000ee"/>
            <w:sz w:val="24"/>
            <w:szCs w:val="24"/>
            <w:u w:val="single"/>
            <w:rtl w:val="0"/>
          </w:rPr>
          <w:t xml:space="preserve">https://companiesmarketcap.com/clariane/revenue/</w:t>
        </w:r>
      </w:hyperlink>
      <w:r w:rsidDel="00000000" w:rsidR="00000000" w:rsidRPr="00000000">
        <w:rPr>
          <w:rtl w:val="0"/>
        </w:rPr>
      </w:r>
    </w:p>
    <w:p w:rsidR="00000000" w:rsidDel="00000000" w:rsidP="00000000" w:rsidRDefault="00000000" w:rsidRPr="00000000" w14:paraId="000001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Clariane SE (EPA:CLARI) Revenue - Stock Analysis, accessed July 29, 2025, </w:t>
      </w:r>
      <w:hyperlink r:id="rId12">
        <w:r w:rsidDel="00000000" w:rsidR="00000000" w:rsidRPr="00000000">
          <w:rPr>
            <w:rFonts w:ascii="Google Sans" w:cs="Google Sans" w:eastAsia="Google Sans" w:hAnsi="Google Sans"/>
            <w:color w:val="0000ee"/>
            <w:sz w:val="24"/>
            <w:szCs w:val="24"/>
            <w:u w:val="single"/>
            <w:rtl w:val="0"/>
          </w:rPr>
          <w:t xml:space="preserve">https://stockanalysis.com/quote/epa/CLARI/revenue/</w:t>
        </w:r>
      </w:hyperlink>
      <w:r w:rsidDel="00000000" w:rsidR="00000000" w:rsidRPr="00000000">
        <w:rPr>
          <w:rtl w:val="0"/>
        </w:rPr>
      </w:r>
    </w:p>
    <w:p w:rsidR="00000000" w:rsidDel="00000000" w:rsidP="00000000" w:rsidRDefault="00000000" w:rsidRPr="00000000" w14:paraId="000001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Raises $225M to Deliver Unmatched Performance and Growth ..., accessed July 29, 2025, </w:t>
      </w:r>
      <w:hyperlink r:id="rId13">
        <w:r w:rsidDel="00000000" w:rsidR="00000000" w:rsidRPr="00000000">
          <w:rPr>
            <w:rFonts w:ascii="Google Sans" w:cs="Google Sans" w:eastAsia="Google Sans" w:hAnsi="Google Sans"/>
            <w:color w:val="0000ee"/>
            <w:sz w:val="24"/>
            <w:szCs w:val="24"/>
            <w:u w:val="single"/>
            <w:rtl w:val="0"/>
          </w:rPr>
          <w:t xml:space="preserve">https://www.clari.com/press/clari-announces-225-million-series-f/</w:t>
        </w:r>
      </w:hyperlink>
      <w:r w:rsidDel="00000000" w:rsidR="00000000" w:rsidRPr="00000000">
        <w:rPr>
          <w:rtl w:val="0"/>
        </w:rPr>
      </w:r>
    </w:p>
    <w:p w:rsidR="00000000" w:rsidDel="00000000" w:rsidP="00000000" w:rsidRDefault="00000000" w:rsidRPr="00000000" w14:paraId="000001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2025 Company Profile: Valuation, Funding &amp; Investors - PitchBook, accessed July 29, 2025, </w:t>
      </w:r>
      <w:hyperlink r:id="rId14">
        <w:r w:rsidDel="00000000" w:rsidR="00000000" w:rsidRPr="00000000">
          <w:rPr>
            <w:rFonts w:ascii="Google Sans" w:cs="Google Sans" w:eastAsia="Google Sans" w:hAnsi="Google Sans"/>
            <w:color w:val="0000ee"/>
            <w:sz w:val="24"/>
            <w:szCs w:val="24"/>
            <w:u w:val="single"/>
            <w:rtl w:val="0"/>
          </w:rPr>
          <w:t xml:space="preserve">https://pitchbook.com/profiles/company/56923-75</w:t>
        </w:r>
      </w:hyperlink>
      <w:r w:rsidDel="00000000" w:rsidR="00000000" w:rsidRPr="00000000">
        <w:rPr>
          <w:rtl w:val="0"/>
        </w:rPr>
      </w:r>
    </w:p>
    <w:p w:rsidR="00000000" w:rsidDel="00000000" w:rsidP="00000000" w:rsidRDefault="00000000" w:rsidRPr="00000000" w14:paraId="000001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to Acquire Groove, Cementing Revenue Platform Leadership ..., accessed July 29, 2025, </w:t>
      </w:r>
      <w:hyperlink r:id="rId15">
        <w:r w:rsidDel="00000000" w:rsidR="00000000" w:rsidRPr="00000000">
          <w:rPr>
            <w:rFonts w:ascii="Google Sans" w:cs="Google Sans" w:eastAsia="Google Sans" w:hAnsi="Google Sans"/>
            <w:color w:val="0000ee"/>
            <w:sz w:val="24"/>
            <w:szCs w:val="24"/>
            <w:u w:val="single"/>
            <w:rtl w:val="0"/>
          </w:rPr>
          <w:t xml:space="preserve">https://www.clari.com/press/clari-to-acquire-groove-cementing-revenue-platform-leadership/</w:t>
        </w:r>
      </w:hyperlink>
      <w:r w:rsidDel="00000000" w:rsidR="00000000" w:rsidRPr="00000000">
        <w:rPr>
          <w:rtl w:val="0"/>
        </w:rPr>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Acquires and Integrates Wingman into its Revenue Intelligence Platform, accessed July 29, 2025, </w:t>
      </w:r>
      <w:hyperlink r:id="rId16">
        <w:r w:rsidDel="00000000" w:rsidR="00000000" w:rsidRPr="00000000">
          <w:rPr>
            <w:rFonts w:ascii="Google Sans" w:cs="Google Sans" w:eastAsia="Google Sans" w:hAnsi="Google Sans"/>
            <w:color w:val="0000ee"/>
            <w:sz w:val="24"/>
            <w:szCs w:val="24"/>
            <w:u w:val="single"/>
            <w:rtl w:val="0"/>
          </w:rPr>
          <w:t xml:space="preserve">https://gzconsulting.org/2022/10/11/clari-acquires-and-integrates-wingman-into-its-revenue-intelligence-platform/</w:t>
        </w:r>
      </w:hyperlink>
      <w:r w:rsidDel="00000000" w:rsidR="00000000" w:rsidRPr="00000000">
        <w:rPr>
          <w:rtl w:val="0"/>
        </w:rPr>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Ranked Among the Fastest Growing Companies in North America on the 2023 Deloitte Technology Fast 500, accessed July 29, 2025, </w:t>
      </w:r>
      <w:hyperlink r:id="rId17">
        <w:r w:rsidDel="00000000" w:rsidR="00000000" w:rsidRPr="00000000">
          <w:rPr>
            <w:rFonts w:ascii="Google Sans" w:cs="Google Sans" w:eastAsia="Google Sans" w:hAnsi="Google Sans"/>
            <w:color w:val="0000ee"/>
            <w:sz w:val="24"/>
            <w:szCs w:val="24"/>
            <w:u w:val="single"/>
            <w:rtl w:val="0"/>
          </w:rPr>
          <w:t xml:space="preserve">https://www.clari.com/press/clari-ranked-among-the-fastest-growing-companies-in-north-america-on-the-2023-deloitte-technology-fast-500/</w:t>
        </w:r>
      </w:hyperlink>
      <w:r w:rsidDel="00000000" w:rsidR="00000000" w:rsidRPr="00000000">
        <w:rPr>
          <w:rtl w:val="0"/>
        </w:rPr>
      </w:r>
    </w:p>
    <w:p w:rsidR="00000000" w:rsidDel="00000000" w:rsidP="00000000" w:rsidRDefault="00000000" w:rsidRPr="00000000" w14:paraId="000001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Newsroom &amp; Press, accessed July 29, 2025, </w:t>
      </w:r>
      <w:hyperlink r:id="rId18">
        <w:r w:rsidDel="00000000" w:rsidR="00000000" w:rsidRPr="00000000">
          <w:rPr>
            <w:rFonts w:ascii="Google Sans" w:cs="Google Sans" w:eastAsia="Google Sans" w:hAnsi="Google Sans"/>
            <w:color w:val="0000ee"/>
            <w:sz w:val="24"/>
            <w:szCs w:val="24"/>
            <w:u w:val="single"/>
            <w:rtl w:val="0"/>
          </w:rPr>
          <w:t xml:space="preserve">https://www.clari.com/resources/press/</w:t>
        </w:r>
      </w:hyperlink>
      <w:r w:rsidDel="00000000" w:rsidR="00000000" w:rsidRPr="00000000">
        <w:rPr>
          <w:rtl w:val="0"/>
        </w:rPr>
      </w:r>
    </w:p>
    <w:p w:rsidR="00000000" w:rsidDel="00000000" w:rsidP="00000000" w:rsidRDefault="00000000" w:rsidRPr="00000000" w14:paraId="000001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is First Revenue Platform Provider to Surpass $4 Trillion in Revenue Under Management, accessed July 29, 2025, </w:t>
      </w:r>
      <w:hyperlink r:id="rId19">
        <w:r w:rsidDel="00000000" w:rsidR="00000000" w:rsidRPr="00000000">
          <w:rPr>
            <w:rFonts w:ascii="Google Sans" w:cs="Google Sans" w:eastAsia="Google Sans" w:hAnsi="Google Sans"/>
            <w:color w:val="0000ee"/>
            <w:sz w:val="24"/>
            <w:szCs w:val="24"/>
            <w:u w:val="single"/>
            <w:rtl w:val="0"/>
          </w:rPr>
          <w:t xml:space="preserve">https://www.clari.com/press/clari-is-first-to-surpass-4t-in-revenue-under-management/</w:t>
        </w:r>
      </w:hyperlink>
      <w:r w:rsidDel="00000000" w:rsidR="00000000" w:rsidRPr="00000000">
        <w:rPr>
          <w:rtl w:val="0"/>
        </w:rPr>
      </w:r>
    </w:p>
    <w:p w:rsidR="00000000" w:rsidDel="00000000" w:rsidP="00000000" w:rsidRDefault="00000000" w:rsidRPr="00000000" w14:paraId="000001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Revenue: 5 Unexpected Learnings from Managing $4 Trillion of Revenue | Clari, accessed July 29, 2025, </w:t>
      </w:r>
      <w:hyperlink r:id="rId20">
        <w:r w:rsidDel="00000000" w:rsidR="00000000" w:rsidRPr="00000000">
          <w:rPr>
            <w:rFonts w:ascii="Google Sans" w:cs="Google Sans" w:eastAsia="Google Sans" w:hAnsi="Google Sans"/>
            <w:color w:val="0000ee"/>
            <w:sz w:val="24"/>
            <w:szCs w:val="24"/>
            <w:u w:val="single"/>
            <w:rtl w:val="0"/>
          </w:rPr>
          <w:t xml:space="preserve">https://www.clari.com/blog/how-to-run-revenue-learnings/</w:t>
        </w:r>
      </w:hyperlink>
      <w:r w:rsidDel="00000000" w:rsidR="00000000" w:rsidRPr="00000000">
        <w:rPr>
          <w:rtl w:val="0"/>
        </w:rPr>
      </w:r>
    </w:p>
    <w:p w:rsidR="00000000" w:rsidDel="00000000" w:rsidP="00000000" w:rsidRDefault="00000000" w:rsidRPr="00000000" w14:paraId="000001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Clari Business Breakdown &amp; Founding Story | Contrary Research, accessed July 29, 2025, </w:t>
      </w:r>
      <w:hyperlink r:id="rId21">
        <w:r w:rsidDel="00000000" w:rsidR="00000000" w:rsidRPr="00000000">
          <w:rPr>
            <w:rFonts w:ascii="Google Sans" w:cs="Google Sans" w:eastAsia="Google Sans" w:hAnsi="Google Sans"/>
            <w:color w:val="0000ee"/>
            <w:sz w:val="24"/>
            <w:szCs w:val="24"/>
            <w:u w:val="single"/>
            <w:rtl w:val="0"/>
          </w:rPr>
          <w:t xml:space="preserve">https://research.contrary.com/company/clari</w:t>
        </w:r>
      </w:hyperlink>
      <w:r w:rsidDel="00000000" w:rsidR="00000000" w:rsidRPr="00000000">
        <w:rPr>
          <w:rtl w:val="0"/>
        </w:rPr>
      </w:r>
    </w:p>
    <w:p w:rsidR="00000000" w:rsidDel="00000000" w:rsidP="00000000" w:rsidRDefault="00000000" w:rsidRPr="00000000" w14:paraId="000001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Solutions for the Financial Services Industry - Clari, accessed July 29, 2025, </w:t>
      </w:r>
      <w:hyperlink r:id="rId22">
        <w:r w:rsidDel="00000000" w:rsidR="00000000" w:rsidRPr="00000000">
          <w:rPr>
            <w:rFonts w:ascii="Google Sans" w:cs="Google Sans" w:eastAsia="Google Sans" w:hAnsi="Google Sans"/>
            <w:color w:val="0000ee"/>
            <w:sz w:val="24"/>
            <w:szCs w:val="24"/>
            <w:u w:val="single"/>
            <w:rtl w:val="0"/>
          </w:rPr>
          <w:t xml:space="preserve">https://www.clari.com/solutions/industries/financial-services/</w:t>
        </w:r>
      </w:hyperlink>
      <w:r w:rsidDel="00000000" w:rsidR="00000000" w:rsidRPr="00000000">
        <w:rPr>
          <w:rtl w:val="0"/>
        </w:rPr>
      </w:r>
    </w:p>
    <w:p w:rsidR="00000000" w:rsidDel="00000000" w:rsidP="00000000" w:rsidRDefault="00000000" w:rsidRPr="00000000" w14:paraId="000001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CRO's Guide for Predictable Revenue Growth - Clari, accessed July 29, 2025, </w:t>
      </w:r>
      <w:hyperlink r:id="rId23">
        <w:r w:rsidDel="00000000" w:rsidR="00000000" w:rsidRPr="00000000">
          <w:rPr>
            <w:rFonts w:ascii="Google Sans" w:cs="Google Sans" w:eastAsia="Google Sans" w:hAnsi="Google Sans"/>
            <w:color w:val="0000ee"/>
            <w:sz w:val="24"/>
            <w:szCs w:val="24"/>
            <w:u w:val="single"/>
            <w:rtl w:val="0"/>
          </w:rPr>
          <w:t xml:space="preserve">https://www.clari.com/blog/predictable-revenue-growth-cros-guide/</w:t>
        </w:r>
      </w:hyperlink>
      <w:r w:rsidDel="00000000" w:rsidR="00000000" w:rsidRPr="00000000">
        <w:rPr>
          <w:rtl w:val="0"/>
        </w:rPr>
      </w:r>
    </w:p>
    <w:p w:rsidR="00000000" w:rsidDel="00000000" w:rsidP="00000000" w:rsidRDefault="00000000" w:rsidRPr="00000000" w14:paraId="000001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Conversation with Clari - - Enterprise Times, accessed July 29, 2025, </w:t>
      </w:r>
      <w:hyperlink r:id="rId24">
        <w:r w:rsidDel="00000000" w:rsidR="00000000" w:rsidRPr="00000000">
          <w:rPr>
            <w:rFonts w:ascii="Google Sans" w:cs="Google Sans" w:eastAsia="Google Sans" w:hAnsi="Google Sans"/>
            <w:color w:val="0000ee"/>
            <w:sz w:val="24"/>
            <w:szCs w:val="24"/>
            <w:u w:val="single"/>
            <w:rtl w:val="0"/>
          </w:rPr>
          <w:t xml:space="preserve">https://www.enterprisetimes.co.uk/2024/04/10/a-conversation-with-clari/</w:t>
        </w:r>
      </w:hyperlink>
      <w:r w:rsidDel="00000000" w:rsidR="00000000" w:rsidRPr="00000000">
        <w:rPr>
          <w:rtl w:val="0"/>
        </w:rPr>
      </w:r>
    </w:p>
    <w:p w:rsidR="00000000" w:rsidDel="00000000" w:rsidP="00000000" w:rsidRDefault="00000000" w:rsidRPr="00000000" w14:paraId="000001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Salesforce - Public Comps and Valuation Multiples, accessed July 29, 2025, </w:t>
      </w:r>
      <w:hyperlink r:id="rId25">
        <w:r w:rsidDel="00000000" w:rsidR="00000000" w:rsidRPr="00000000">
          <w:rPr>
            <w:rFonts w:ascii="Google Sans" w:cs="Google Sans" w:eastAsia="Google Sans" w:hAnsi="Google Sans"/>
            <w:color w:val="0000ee"/>
            <w:sz w:val="24"/>
            <w:szCs w:val="24"/>
            <w:u w:val="single"/>
            <w:rtl w:val="0"/>
          </w:rPr>
          <w:t xml:space="preserve">https://multiples.vc/public-comps/salesforce-valuation-multiples</w:t>
        </w:r>
      </w:hyperlink>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HubSpot Reports Q1 2025 Results, accessed July 29, 2025, </w:t>
      </w:r>
      <w:hyperlink r:id="rId26">
        <w:r w:rsidDel="00000000" w:rsidR="00000000" w:rsidRPr="00000000">
          <w:rPr>
            <w:rFonts w:ascii="Google Sans" w:cs="Google Sans" w:eastAsia="Google Sans" w:hAnsi="Google Sans"/>
            <w:color w:val="0000ee"/>
            <w:sz w:val="24"/>
            <w:szCs w:val="24"/>
            <w:u w:val="single"/>
            <w:rtl w:val="0"/>
          </w:rPr>
          <w:t xml:space="preserve">https://ir.hubspot.com/news-releases/news-release-details/hubspot-reports-q1-2025-results</w:t>
        </w:r>
      </w:hyperlink>
      <w:r w:rsidDel="00000000" w:rsidR="00000000" w:rsidRPr="00000000">
        <w:rPr>
          <w:rtl w:val="0"/>
        </w:rPr>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Datadog - Public Comps and Valuation Multiples, accessed July 29, 2025, </w:t>
      </w:r>
      <w:hyperlink r:id="rId27">
        <w:r w:rsidDel="00000000" w:rsidR="00000000" w:rsidRPr="00000000">
          <w:rPr>
            <w:rFonts w:ascii="Google Sans" w:cs="Google Sans" w:eastAsia="Google Sans" w:hAnsi="Google Sans"/>
            <w:color w:val="0000ee"/>
            <w:sz w:val="24"/>
            <w:szCs w:val="24"/>
            <w:u w:val="single"/>
            <w:rtl w:val="0"/>
          </w:rPr>
          <w:t xml:space="preserve">https://multiples.vc/public-comps/datadog-valuation-multiples</w:t>
        </w:r>
      </w:hyperlink>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the Growth-Adjusted Enterprise Value to Revenue Multiple, and Introducing the ERG Ratio. - Kellblog, accessed July 29, 2025, </w:t>
      </w:r>
      <w:hyperlink r:id="rId28">
        <w:r w:rsidDel="00000000" w:rsidR="00000000" w:rsidRPr="00000000">
          <w:rPr>
            <w:rFonts w:ascii="Google Sans" w:cs="Google Sans" w:eastAsia="Google Sans" w:hAnsi="Google Sans"/>
            <w:color w:val="0000ee"/>
            <w:sz w:val="24"/>
            <w:szCs w:val="24"/>
            <w:u w:val="single"/>
            <w:rtl w:val="0"/>
          </w:rPr>
          <w:t xml:space="preserve">https://kellblog.com/2024/01/10/demystifying-the-growth-adjusted-enterprise-value-to-revenue-multiple-and-introducing-the-erg-ratio/</w:t>
        </w:r>
      </w:hyperlink>
      <w:r w:rsidDel="00000000" w:rsidR="00000000" w:rsidRPr="00000000">
        <w:rPr>
          <w:rtl w:val="0"/>
        </w:rPr>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Appoints Confluent CMO Stephanie Buscemi to Board of Directors, accessed July 29, 2025, </w:t>
      </w:r>
      <w:hyperlink r:id="rId29">
        <w:r w:rsidDel="00000000" w:rsidR="00000000" w:rsidRPr="00000000">
          <w:rPr>
            <w:rFonts w:ascii="Google Sans" w:cs="Google Sans" w:eastAsia="Google Sans" w:hAnsi="Google Sans"/>
            <w:color w:val="0000ee"/>
            <w:sz w:val="24"/>
            <w:szCs w:val="24"/>
            <w:u w:val="single"/>
            <w:rtl w:val="0"/>
          </w:rPr>
          <w:t xml:space="preserve">https://www.clari.com/press/clari-appoints-confluent-cmo-stephanie-buscemi-to-board-of-directors/</w:t>
        </w:r>
      </w:hyperlink>
      <w:r w:rsidDel="00000000" w:rsidR="00000000" w:rsidRPr="00000000">
        <w:rPr>
          <w:rtl w:val="0"/>
        </w:rPr>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Sudhir Singh investment portfolio | PitchBook, accessed July 29, 2025, </w:t>
      </w:r>
      <w:hyperlink r:id="rId30">
        <w:r w:rsidDel="00000000" w:rsidR="00000000" w:rsidRPr="00000000">
          <w:rPr>
            <w:rFonts w:ascii="Google Sans" w:cs="Google Sans" w:eastAsia="Google Sans" w:hAnsi="Google Sans"/>
            <w:color w:val="0000ee"/>
            <w:sz w:val="24"/>
            <w:szCs w:val="24"/>
            <w:u w:val="single"/>
            <w:rtl w:val="0"/>
          </w:rPr>
          <w:t xml:space="preserve">https://pitchbook.com/profiles/investor/105844-15</w:t>
        </w:r>
      </w:hyperlink>
      <w:r w:rsidDel="00000000" w:rsidR="00000000" w:rsidRPr="00000000">
        <w:rPr>
          <w:rtl w:val="0"/>
        </w:rPr>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Umesh Padval investment portfolio | PitchBook, accessed July 29, 2025, </w:t>
      </w:r>
      <w:hyperlink r:id="rId31">
        <w:r w:rsidDel="00000000" w:rsidR="00000000" w:rsidRPr="00000000">
          <w:rPr>
            <w:rFonts w:ascii="Google Sans" w:cs="Google Sans" w:eastAsia="Google Sans" w:hAnsi="Google Sans"/>
            <w:color w:val="0000ee"/>
            <w:sz w:val="24"/>
            <w:szCs w:val="24"/>
            <w:u w:val="single"/>
            <w:rtl w:val="0"/>
          </w:rPr>
          <w:t xml:space="preserve">https://pitchbook.com/profiles/investor/150374-17</w:t>
        </w:r>
      </w:hyperlink>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 Promotes Kevin Knieriem to President, Strategic GTM; Appoints Ben Fiechtner as CRO and Scott Peyser as SVP of RevOps, accessed July 29, 2025, </w:t>
      </w:r>
      <w:hyperlink r:id="rId32">
        <w:r w:rsidDel="00000000" w:rsidR="00000000" w:rsidRPr="00000000">
          <w:rPr>
            <w:rFonts w:ascii="Google Sans" w:cs="Google Sans" w:eastAsia="Google Sans" w:hAnsi="Google Sans"/>
            <w:color w:val="0000ee"/>
            <w:sz w:val="24"/>
            <w:szCs w:val="24"/>
            <w:u w:val="single"/>
            <w:rtl w:val="0"/>
          </w:rPr>
          <w:t xml:space="preserve">https://www.clari.com/press/clari-promotes-kevin-knieriem-to-president-strategic-gtm-appoints-ben-fiechtner-as-cro-and-scott-peyser-as-svp-of-revops/</w:t>
        </w:r>
      </w:hyperlink>
      <w:r w:rsidDel="00000000" w:rsidR="00000000" w:rsidRPr="00000000">
        <w:rPr>
          <w:rtl w:val="0"/>
        </w:rPr>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Announces $325 Million Series F Investment, the Largest in Database History, accessed July 29, 2025, </w:t>
      </w:r>
      <w:hyperlink r:id="rId33">
        <w:r w:rsidDel="00000000" w:rsidR="00000000" w:rsidRPr="00000000">
          <w:rPr>
            <w:rFonts w:ascii="Google Sans" w:cs="Google Sans" w:eastAsia="Google Sans" w:hAnsi="Google Sans"/>
            <w:color w:val="0000ee"/>
            <w:sz w:val="24"/>
            <w:szCs w:val="24"/>
            <w:u w:val="single"/>
            <w:rtl w:val="0"/>
          </w:rPr>
          <w:t xml:space="preserve">https://neo4j.com/press-releases/neo4j-announces-seriesf-funding/</w:t>
        </w:r>
      </w:hyperlink>
      <w:r w:rsidDel="00000000" w:rsidR="00000000" w:rsidRPr="00000000">
        <w:rPr>
          <w:rtl w:val="0"/>
        </w:rPr>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grabs $325M - PitchBook, accessed July 29, 2025, </w:t>
      </w:r>
      <w:hyperlink r:id="rId34">
        <w:r w:rsidDel="00000000" w:rsidR="00000000" w:rsidRPr="00000000">
          <w:rPr>
            <w:rFonts w:ascii="Google Sans" w:cs="Google Sans" w:eastAsia="Google Sans" w:hAnsi="Google Sans"/>
            <w:color w:val="0000ee"/>
            <w:sz w:val="24"/>
            <w:szCs w:val="24"/>
            <w:u w:val="single"/>
            <w:rtl w:val="0"/>
          </w:rPr>
          <w:t xml:space="preserve">https://pitchbook.com/newsletter/neo4j-grabs-325m/</w:t>
        </w:r>
      </w:hyperlink>
      <w:r w:rsidDel="00000000" w:rsidR="00000000" w:rsidRPr="00000000">
        <w:rPr>
          <w:rtl w:val="0"/>
        </w:rPr>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Announces $325 Million Series F Investment, the Largest in Database History, accessed July 29, 2025, </w:t>
      </w:r>
      <w:hyperlink r:id="rId35">
        <w:r w:rsidDel="00000000" w:rsidR="00000000" w:rsidRPr="00000000">
          <w:rPr>
            <w:rFonts w:ascii="Google Sans" w:cs="Google Sans" w:eastAsia="Google Sans" w:hAnsi="Google Sans"/>
            <w:color w:val="0000ee"/>
            <w:sz w:val="24"/>
            <w:szCs w:val="24"/>
            <w:u w:val="single"/>
            <w:rtl w:val="0"/>
          </w:rPr>
          <w:t xml:space="preserve">https://www.prnewswire.com/news-releases/neo4j-announces-325-million-series-f-investment-the-largest-in-database-history-301314910.html</w:t>
        </w:r>
      </w:hyperlink>
      <w:r w:rsidDel="00000000" w:rsidR="00000000" w:rsidRPr="00000000">
        <w:rPr>
          <w:rtl w:val="0"/>
        </w:rPr>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Patrick Pichette Joins Neo4j Board of Directors, accessed July 29, 2025, </w:t>
      </w:r>
      <w:hyperlink r:id="rId36">
        <w:r w:rsidDel="00000000" w:rsidR="00000000" w:rsidRPr="00000000">
          <w:rPr>
            <w:rFonts w:ascii="Google Sans" w:cs="Google Sans" w:eastAsia="Google Sans" w:hAnsi="Google Sans"/>
            <w:color w:val="0000ee"/>
            <w:sz w:val="24"/>
            <w:szCs w:val="24"/>
            <w:u w:val="single"/>
            <w:rtl w:val="0"/>
          </w:rPr>
          <w:t xml:space="preserve">https://neo4j.com/press-releases/patrick-pichette-joins-neo4j-board-of-directors/</w:t>
        </w:r>
      </w:hyperlink>
      <w:r w:rsidDel="00000000" w:rsidR="00000000" w:rsidRPr="00000000">
        <w:rPr>
          <w:rtl w:val="0"/>
        </w:rPr>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- 2025 Company Profile, Team, Funding &amp; Competitors - Tracxn, accessed July 29, 2025, </w:t>
      </w:r>
      <w:hyperlink r:id="rId37">
        <w:r w:rsidDel="00000000" w:rsidR="00000000" w:rsidRPr="00000000">
          <w:rPr>
            <w:rFonts w:ascii="Google Sans" w:cs="Google Sans" w:eastAsia="Google Sans" w:hAnsi="Google Sans"/>
            <w:color w:val="0000ee"/>
            <w:sz w:val="24"/>
            <w:szCs w:val="24"/>
            <w:u w:val="single"/>
            <w:rtl w:val="0"/>
          </w:rPr>
          <w:t xml:space="preserve">https://tracxn.com/d/companies/neo4j/__nPBGtpp2oSzyOKZjZabZI40RgEha3i3AC51z6fAxZS4</w:t>
        </w:r>
      </w:hyperlink>
      <w:r w:rsidDel="00000000" w:rsidR="00000000" w:rsidRPr="00000000">
        <w:rPr>
          <w:rtl w:val="0"/>
        </w:rPr>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 Investment Opportunities &amp; Pre-IPO Valuations - Forge Global, accessed July 29, 2025, </w:t>
      </w:r>
      <w:hyperlink r:id="rId38">
        <w:r w:rsidDel="00000000" w:rsidR="00000000" w:rsidRPr="00000000">
          <w:rPr>
            <w:rFonts w:ascii="Google Sans" w:cs="Google Sans" w:eastAsia="Google Sans" w:hAnsi="Google Sans"/>
            <w:color w:val="0000ee"/>
            <w:sz w:val="24"/>
            <w:szCs w:val="24"/>
            <w:u w:val="single"/>
            <w:rtl w:val="0"/>
          </w:rPr>
          <w:t xml:space="preserve">https://forgeglobal.com/neo4j_ipo/</w:t>
        </w:r>
      </w:hyperlink>
      <w:r w:rsidDel="00000000" w:rsidR="00000000" w:rsidRPr="00000000">
        <w:rPr>
          <w:rtl w:val="0"/>
        </w:rPr>
      </w:r>
    </w:p>
    <w:p w:rsidR="00000000" w:rsidDel="00000000" w:rsidP="00000000" w:rsidRDefault="00000000" w:rsidRPr="00000000" w14:paraId="000001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Forge IPO News - Neo4j's Upcoming IPO &amp; Private Stock Price - Forge Global, accessed July 29, 2025, </w:t>
      </w:r>
      <w:hyperlink r:id="rId39">
        <w:r w:rsidDel="00000000" w:rsidR="00000000" w:rsidRPr="00000000">
          <w:rPr>
            <w:rFonts w:ascii="Google Sans" w:cs="Google Sans" w:eastAsia="Google Sans" w:hAnsi="Google Sans"/>
            <w:color w:val="0000ee"/>
            <w:sz w:val="24"/>
            <w:szCs w:val="24"/>
            <w:u w:val="single"/>
            <w:rtl w:val="0"/>
          </w:rPr>
          <w:t xml:space="preserve">https://forgeglobal.com/insights/neo4j-upcoming-ipo-news/</w:t>
        </w:r>
      </w:hyperlink>
      <w:r w:rsidDel="00000000" w:rsidR="00000000" w:rsidRPr="00000000">
        <w:rPr>
          <w:rtl w:val="0"/>
        </w:rPr>
      </w:r>
    </w:p>
    <w:p w:rsidR="00000000" w:rsidDel="00000000" w:rsidP="00000000" w:rsidRDefault="00000000" w:rsidRPr="00000000" w14:paraId="000001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Science Firm Neo4j Reportedly Prepping IPO - PYMNTS.com, accessed July 29, 2025, </w:t>
      </w:r>
      <w:hyperlink r:id="rId40">
        <w:r w:rsidDel="00000000" w:rsidR="00000000" w:rsidRPr="00000000">
          <w:rPr>
            <w:rFonts w:ascii="Google Sans" w:cs="Google Sans" w:eastAsia="Google Sans" w:hAnsi="Google Sans"/>
            <w:color w:val="0000ee"/>
            <w:sz w:val="24"/>
            <w:szCs w:val="24"/>
            <w:u w:val="single"/>
            <w:rtl w:val="0"/>
          </w:rPr>
          <w:t xml:space="preserve">https://www.pymnts.com/news/ipo/2024/data-science-firm-neo4j-reportedly-prepping-ipo/</w:t>
        </w:r>
      </w:hyperlink>
      <w:r w:rsidDel="00000000" w:rsidR="00000000" w:rsidRPr="00000000">
        <w:rPr>
          <w:rtl w:val="0"/>
        </w:rPr>
      </w:r>
    </w:p>
    <w:p w:rsidR="00000000" w:rsidDel="00000000" w:rsidP="00000000" w:rsidRDefault="00000000" w:rsidRPr="00000000" w14:paraId="000001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News and Press Releases | PR Newswire, accessed July 29, 2025, </w:t>
      </w:r>
      <w:hyperlink r:id="rId41">
        <w:r w:rsidDel="00000000" w:rsidR="00000000" w:rsidRPr="00000000">
          <w:rPr>
            <w:rFonts w:ascii="Google Sans" w:cs="Google Sans" w:eastAsia="Google Sans" w:hAnsi="Google Sans"/>
            <w:color w:val="0000ee"/>
            <w:sz w:val="24"/>
            <w:szCs w:val="24"/>
            <w:u w:val="single"/>
            <w:rtl w:val="0"/>
          </w:rPr>
          <w:t xml:space="preserve">https://www.prnewswire.com/news/neo4j</w:t>
        </w:r>
      </w:hyperlink>
      <w:r w:rsidDel="00000000" w:rsidR="00000000" w:rsidRPr="00000000">
        <w:rPr>
          <w:rtl w:val="0"/>
        </w:rPr>
      </w:r>
    </w:p>
    <w:p w:rsidR="00000000" w:rsidDel="00000000" w:rsidP="00000000" w:rsidRDefault="00000000" w:rsidRPr="00000000" w14:paraId="000001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Surpasses $200M in Revenue, Accelerates Leadership in GenAI-Driven Graph Technology - PR Newswire, accessed July 29, 2025, </w:t>
      </w:r>
      <w:hyperlink r:id="rId42">
        <w:r w:rsidDel="00000000" w:rsidR="00000000" w:rsidRPr="00000000">
          <w:rPr>
            <w:rFonts w:ascii="Google Sans" w:cs="Google Sans" w:eastAsia="Google Sans" w:hAnsi="Google Sans"/>
            <w:color w:val="0000ee"/>
            <w:sz w:val="24"/>
            <w:szCs w:val="24"/>
            <w:u w:val="single"/>
            <w:rtl w:val="0"/>
          </w:rPr>
          <w:t xml:space="preserve">https://www.prnewswire.com/news-releases/neo4j-surpasses-200m-in-revenue-accelerates-leadership-in-genai-driven-graph-technology-302309613.html</w:t>
        </w:r>
      </w:hyperlink>
      <w:r w:rsidDel="00000000" w:rsidR="00000000" w:rsidRPr="00000000">
        <w:rPr>
          <w:rtl w:val="0"/>
        </w:rPr>
      </w:r>
    </w:p>
    <w:p w:rsidR="00000000" w:rsidDel="00000000" w:rsidP="00000000" w:rsidRDefault="00000000" w:rsidRPr="00000000" w14:paraId="000001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revenue, funding &amp; news | Sacra, accessed July 29, 2025, </w:t>
      </w:r>
      <w:hyperlink r:id="rId43">
        <w:r w:rsidDel="00000000" w:rsidR="00000000" w:rsidRPr="00000000">
          <w:rPr>
            <w:rFonts w:ascii="Google Sans" w:cs="Google Sans" w:eastAsia="Google Sans" w:hAnsi="Google Sans"/>
            <w:color w:val="0000ee"/>
            <w:sz w:val="24"/>
            <w:szCs w:val="24"/>
            <w:u w:val="single"/>
            <w:rtl w:val="0"/>
          </w:rPr>
          <w:t xml:space="preserve">https://sacra.com/c/neo4j/</w:t>
        </w:r>
      </w:hyperlink>
      <w:r w:rsidDel="00000000" w:rsidR="00000000" w:rsidRPr="00000000">
        <w:rPr>
          <w:rtl w:val="0"/>
        </w:rPr>
      </w:r>
    </w:p>
    <w:p w:rsidR="00000000" w:rsidDel="00000000" w:rsidP="00000000" w:rsidRDefault="00000000" w:rsidRPr="00000000" w14:paraId="000001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surpasses USD $200m ARR, eyes further AI growth - Australia, accessed July 29, 2025, </w:t>
      </w:r>
      <w:hyperlink r:id="rId44">
        <w:r w:rsidDel="00000000" w:rsidR="00000000" w:rsidRPr="00000000">
          <w:rPr>
            <w:rFonts w:ascii="Google Sans" w:cs="Google Sans" w:eastAsia="Google Sans" w:hAnsi="Google Sans"/>
            <w:color w:val="0000ee"/>
            <w:sz w:val="24"/>
            <w:szCs w:val="24"/>
            <w:u w:val="single"/>
            <w:rtl w:val="0"/>
          </w:rPr>
          <w:t xml:space="preserve">https://ecommercenews.com.au/story/neo4j-surpasses-usd-200m-arr-eyes-further-ai-growth</w:t>
        </w:r>
      </w:hyperlink>
      <w:r w:rsidDel="00000000" w:rsidR="00000000" w:rsidRPr="00000000">
        <w:rPr>
          <w:rtl w:val="0"/>
        </w:rPr>
      </w:r>
    </w:p>
    <w:p w:rsidR="00000000" w:rsidDel="00000000" w:rsidP="00000000" w:rsidRDefault="00000000" w:rsidRPr="00000000" w14:paraId="000001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Database Use Cases in Banking and Financial Services - Neo4j, accessed July 29, 2025, </w:t>
      </w:r>
      <w:hyperlink r:id="rId45">
        <w:r w:rsidDel="00000000" w:rsidR="00000000" w:rsidRPr="00000000">
          <w:rPr>
            <w:rFonts w:ascii="Google Sans" w:cs="Google Sans" w:eastAsia="Google Sans" w:hAnsi="Google Sans"/>
            <w:color w:val="0000ee"/>
            <w:sz w:val="24"/>
            <w:szCs w:val="24"/>
            <w:u w:val="single"/>
            <w:rtl w:val="0"/>
          </w:rPr>
          <w:t xml:space="preserve">https://neo4j.com/use-cases/financial-services/</w:t>
        </w:r>
      </w:hyperlink>
      <w:r w:rsidDel="00000000" w:rsidR="00000000" w:rsidRPr="00000000">
        <w:rPr>
          <w:rtl w:val="0"/>
        </w:rPr>
      </w:r>
    </w:p>
    <w:p w:rsidR="00000000" w:rsidDel="00000000" w:rsidP="00000000" w:rsidRDefault="00000000" w:rsidRPr="00000000" w14:paraId="000001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MDB Relative Valuation - MongoDB Inc - Alpha Spread, accessed July 29, 2025, </w:t>
      </w:r>
      <w:hyperlink r:id="rId46">
        <w:r w:rsidDel="00000000" w:rsidR="00000000" w:rsidRPr="00000000">
          <w:rPr>
            <w:rFonts w:ascii="Google Sans" w:cs="Google Sans" w:eastAsia="Google Sans" w:hAnsi="Google Sans"/>
            <w:color w:val="0000ee"/>
            <w:sz w:val="24"/>
            <w:szCs w:val="24"/>
            <w:u w:val="single"/>
            <w:rtl w:val="0"/>
          </w:rPr>
          <w:t xml:space="preserve">https://www.alphaspread.com/security/nasdaq/mdb/relative-valuation</w:t>
        </w:r>
      </w:hyperlink>
      <w:r w:rsidDel="00000000" w:rsidR="00000000" w:rsidRPr="00000000">
        <w:rPr>
          <w:rtl w:val="0"/>
        </w:rPr>
      </w:r>
    </w:p>
    <w:p w:rsidR="00000000" w:rsidDel="00000000" w:rsidP="00000000" w:rsidRDefault="00000000" w:rsidRPr="00000000" w14:paraId="000001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MongoDB, Inc. (MDB) EV/Revenue NTM annual &amp; quarterly (2018–2025) - Value Sense, accessed July 29, 2025, </w:t>
      </w:r>
      <w:hyperlink r:id="rId47">
        <w:r w:rsidDel="00000000" w:rsidR="00000000" w:rsidRPr="00000000">
          <w:rPr>
            <w:rFonts w:ascii="Google Sans" w:cs="Google Sans" w:eastAsia="Google Sans" w:hAnsi="Google Sans"/>
            <w:color w:val="0000ee"/>
            <w:sz w:val="24"/>
            <w:szCs w:val="24"/>
            <w:u w:val="single"/>
            <w:rtl w:val="0"/>
          </w:rPr>
          <w:t xml:space="preserve">https://valuesense.io/ticker/mdb/ev-to-revenue-ntm</w:t>
        </w:r>
      </w:hyperlink>
      <w:r w:rsidDel="00000000" w:rsidR="00000000" w:rsidRPr="00000000">
        <w:rPr>
          <w:rtl w:val="0"/>
        </w:rPr>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 Graph Database &amp; Analytics - Neo4j, accessed July 29, 2025, </w:t>
      </w:r>
      <w:hyperlink r:id="rId48">
        <w:r w:rsidDel="00000000" w:rsidR="00000000" w:rsidRPr="00000000">
          <w:rPr>
            <w:rFonts w:ascii="Google Sans" w:cs="Google Sans" w:eastAsia="Google Sans" w:hAnsi="Google Sans"/>
            <w:color w:val="0000ee"/>
            <w:sz w:val="24"/>
            <w:szCs w:val="24"/>
            <w:u w:val="single"/>
            <w:rtl w:val="0"/>
          </w:rPr>
          <w:t xml:space="preserve">https://neo4j.com/leadership/</w:t>
        </w:r>
      </w:hyperlink>
      <w:r w:rsidDel="00000000" w:rsidR="00000000" w:rsidRPr="00000000">
        <w:rPr>
          <w:rtl w:val="0"/>
        </w:rPr>
      </w:r>
    </w:p>
    <w:p w:rsidR="00000000" w:rsidDel="00000000" w:rsidP="00000000" w:rsidRDefault="00000000" w:rsidRPr="00000000" w14:paraId="000001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Emil's Blog - Graph Database &amp; Analytics - Neo4j, accessed July 29, 2025, </w:t>
      </w:r>
      <w:hyperlink r:id="rId49">
        <w:r w:rsidDel="00000000" w:rsidR="00000000" w:rsidRPr="00000000">
          <w:rPr>
            <w:rFonts w:ascii="Google Sans" w:cs="Google Sans" w:eastAsia="Google Sans" w:hAnsi="Google Sans"/>
            <w:color w:val="0000ee"/>
            <w:sz w:val="24"/>
            <w:szCs w:val="24"/>
            <w:u w:val="single"/>
            <w:rtl w:val="0"/>
          </w:rPr>
          <w:t xml:space="preserve">https://neo4j.com/emil/</w:t>
        </w:r>
      </w:hyperlink>
      <w:r w:rsidDel="00000000" w:rsidR="00000000" w:rsidRPr="00000000">
        <w:rPr>
          <w:rtl w:val="0"/>
        </w:rPr>
      </w:r>
    </w:p>
    <w:p w:rsidR="00000000" w:rsidDel="00000000" w:rsidP="00000000" w:rsidRDefault="00000000" w:rsidRPr="00000000" w14:paraId="000001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Veriff Raises $100M Series C at $1.5B valuation co-led by Tiger ..., accessed July 29, 2025, </w:t>
      </w:r>
      <w:hyperlink r:id="rId50">
        <w:r w:rsidDel="00000000" w:rsidR="00000000" w:rsidRPr="00000000">
          <w:rPr>
            <w:rFonts w:ascii="Google Sans" w:cs="Google Sans" w:eastAsia="Google Sans" w:hAnsi="Google Sans"/>
            <w:color w:val="0000ee"/>
            <w:sz w:val="24"/>
            <w:szCs w:val="24"/>
            <w:u w:val="single"/>
            <w:rtl w:val="0"/>
          </w:rPr>
          <w:t xml:space="preserve">https://www.prnewswire.com/news-releases/veriff-raises-100m-series-c-at-1-5b-valuation-co-led-by-tiger-global-and-alkeon-301469002.html</w:t>
        </w:r>
      </w:hyperlink>
      <w:r w:rsidDel="00000000" w:rsidR="00000000" w:rsidRPr="00000000">
        <w:rPr>
          <w:rtl w:val="0"/>
        </w:rPr>
      </w:r>
    </w:p>
    <w:p w:rsidR="00000000" w:rsidDel="00000000" w:rsidP="00000000" w:rsidRDefault="00000000" w:rsidRPr="00000000" w14:paraId="000001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Veriff Raise? Funding &amp; Key Investors - Clay, accessed July 29, 2025, </w:t>
      </w:r>
      <w:hyperlink r:id="rId51">
        <w:r w:rsidDel="00000000" w:rsidR="00000000" w:rsidRPr="00000000">
          <w:rPr>
            <w:rFonts w:ascii="Google Sans" w:cs="Google Sans" w:eastAsia="Google Sans" w:hAnsi="Google Sans"/>
            <w:color w:val="0000ee"/>
            <w:sz w:val="24"/>
            <w:szCs w:val="24"/>
            <w:u w:val="single"/>
            <w:rtl w:val="0"/>
          </w:rPr>
          <w:t xml:space="preserve">https://www.clay.com/dossier/veriff-funding</w:t>
        </w:r>
      </w:hyperlink>
      <w:r w:rsidDel="00000000" w:rsidR="00000000" w:rsidRPr="00000000">
        <w:rPr>
          <w:rtl w:val="0"/>
        </w:rPr>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Veriff Achieves Exceptional Growth in 2024 Driven By New Customers and Product Expansion - GlobeNewswire, accessed July 29, 2025, </w:t>
      </w:r>
      <w:hyperlink r:id="rId52">
        <w:r w:rsidDel="00000000" w:rsidR="00000000" w:rsidRPr="00000000">
          <w:rPr>
            <w:rFonts w:ascii="Google Sans" w:cs="Google Sans" w:eastAsia="Google Sans" w:hAnsi="Google Sans"/>
            <w:color w:val="0000ee"/>
            <w:sz w:val="24"/>
            <w:szCs w:val="24"/>
            <w:u w:val="single"/>
            <w:rtl w:val="0"/>
          </w:rPr>
          <w:t xml:space="preserve">https://www.globenewswire.com/news-release/2025/01/07/3005351/0/en/Veriff-Achieves-Exceptional-Growth-in-2024-Driven-By-New-Customers-and-Product-Expansion.html</w:t>
        </w:r>
      </w:hyperlink>
      <w:r w:rsidDel="00000000" w:rsidR="00000000" w:rsidRPr="00000000">
        <w:rPr>
          <w:rtl w:val="0"/>
        </w:rPr>
      </w:r>
    </w:p>
    <w:p w:rsidR="00000000" w:rsidDel="00000000" w:rsidP="00000000" w:rsidRDefault="00000000" w:rsidRPr="00000000" w14:paraId="000001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Veriff Achieves Exceptional Growth in 2024 Driven By New ..., accessed July 29, 2025, </w:t>
      </w:r>
      <w:hyperlink r:id="rId53">
        <w:r w:rsidDel="00000000" w:rsidR="00000000" w:rsidRPr="00000000">
          <w:rPr>
            <w:rFonts w:ascii="Google Sans" w:cs="Google Sans" w:eastAsia="Google Sans" w:hAnsi="Google Sans"/>
            <w:color w:val="0000ee"/>
            <w:sz w:val="24"/>
            <w:szCs w:val="24"/>
            <w:u w:val="single"/>
            <w:rtl w:val="0"/>
          </w:rPr>
          <w:t xml:space="preserve">https://www.veriff.com/pr-news/veriff-achieves-exceptional-growth-new-customers-products</w:t>
        </w:r>
      </w:hyperlink>
      <w:r w:rsidDel="00000000" w:rsidR="00000000" w:rsidRPr="00000000">
        <w:rPr>
          <w:rtl w:val="0"/>
        </w:rPr>
      </w:r>
    </w:p>
    <w:p w:rsidR="00000000" w:rsidDel="00000000" w:rsidP="00000000" w:rsidRDefault="00000000" w:rsidRPr="00000000" w14:paraId="000001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 Marks a 20X Growth in the U.S. and a Number of New Senior Level Hires in Veriff, accessed July 29, 2025, </w:t>
      </w:r>
      <w:hyperlink r:id="rId54">
        <w:r w:rsidDel="00000000" w:rsidR="00000000" w:rsidRPr="00000000">
          <w:rPr>
            <w:rFonts w:ascii="Google Sans" w:cs="Google Sans" w:eastAsia="Google Sans" w:hAnsi="Google Sans"/>
            <w:color w:val="0000ee"/>
            <w:sz w:val="24"/>
            <w:szCs w:val="24"/>
            <w:u w:val="single"/>
            <w:rtl w:val="0"/>
          </w:rPr>
          <w:t xml:space="preserve">https://www.veriff.com/blog/2021-20x-growth-u-s-new-senior-hires-veriff</w:t>
        </w:r>
      </w:hyperlink>
      <w:r w:rsidDel="00000000" w:rsidR="00000000" w:rsidRPr="00000000">
        <w:rPr>
          <w:rtl w:val="0"/>
        </w:rPr>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Veriff - 2025 Company Profile, Team, Funding, Competitors &amp; Financials - Tracxn, accessed July 29, 2025, </w:t>
      </w:r>
      <w:hyperlink r:id="rId55">
        <w:r w:rsidDel="00000000" w:rsidR="00000000" w:rsidRPr="00000000">
          <w:rPr>
            <w:rFonts w:ascii="Google Sans" w:cs="Google Sans" w:eastAsia="Google Sans" w:hAnsi="Google Sans"/>
            <w:color w:val="0000ee"/>
            <w:sz w:val="24"/>
            <w:szCs w:val="24"/>
            <w:u w:val="single"/>
            <w:rtl w:val="0"/>
          </w:rPr>
          <w:t xml:space="preserve">https://tracxn.com/d/companies/veriff/__wn13cIFrjSk3QHJ4L8aq05jHHYlceDZb1YhBD25qmGc</w:t>
        </w:r>
      </w:hyperlink>
      <w:r w:rsidDel="00000000" w:rsidR="00000000" w:rsidRPr="00000000">
        <w:rPr>
          <w:rtl w:val="0"/>
        </w:rPr>
      </w:r>
    </w:p>
    <w:p w:rsidR="00000000" w:rsidDel="00000000" w:rsidP="00000000" w:rsidRDefault="00000000" w:rsidRPr="00000000" w14:paraId="000001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Veriff Report: One in 20 Online Identity Verification Attempts in Financial Services is Fraudulent - Press Release Hub, accessed July 29, 2025, </w:t>
      </w:r>
      <w:hyperlink r:id="rId56">
        <w:r w:rsidDel="00000000" w:rsidR="00000000" w:rsidRPr="00000000">
          <w:rPr>
            <w:rFonts w:ascii="Google Sans" w:cs="Google Sans" w:eastAsia="Google Sans" w:hAnsi="Google Sans"/>
            <w:color w:val="0000ee"/>
            <w:sz w:val="24"/>
            <w:szCs w:val="24"/>
            <w:u w:val="single"/>
            <w:rtl w:val="0"/>
          </w:rPr>
          <w:t xml:space="preserve">https://pressreleasehub.pa.media/article/veriff-report-one-in-20-online-identity-verification-attempts-in-financial-services-is-fraudulent-48609.html</w:t>
        </w:r>
      </w:hyperlink>
      <w:r w:rsidDel="00000000" w:rsidR="00000000" w:rsidRPr="00000000">
        <w:rPr>
          <w:rtl w:val="0"/>
        </w:rPr>
      </w:r>
    </w:p>
    <w:p w:rsidR="00000000" w:rsidDel="00000000" w:rsidP="00000000" w:rsidRDefault="00000000" w:rsidRPr="00000000" w14:paraId="000001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Veriff Scales in the Americas, Unveils US Database Verification at SBC Summit, accessed July 29, 2025, </w:t>
      </w:r>
      <w:hyperlink r:id="rId57">
        <w:r w:rsidDel="00000000" w:rsidR="00000000" w:rsidRPr="00000000">
          <w:rPr>
            <w:rFonts w:ascii="Google Sans" w:cs="Google Sans" w:eastAsia="Google Sans" w:hAnsi="Google Sans"/>
            <w:color w:val="0000ee"/>
            <w:sz w:val="24"/>
            <w:szCs w:val="24"/>
            <w:u w:val="single"/>
            <w:rtl w:val="0"/>
          </w:rPr>
          <w:t xml:space="preserve">https://www.veriff.com/pr-news/veriff-us-database-verification-announcement</w:t>
        </w:r>
      </w:hyperlink>
      <w:r w:rsidDel="00000000" w:rsidR="00000000" w:rsidRPr="00000000">
        <w:rPr>
          <w:rtl w:val="0"/>
        </w:rPr>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Veriff: 72% of US Firms Face Rising Online Fraud - FinTech Magazine, accessed July 29, 2025, </w:t>
      </w:r>
      <w:hyperlink r:id="rId58">
        <w:r w:rsidDel="00000000" w:rsidR="00000000" w:rsidRPr="00000000">
          <w:rPr>
            <w:rFonts w:ascii="Google Sans" w:cs="Google Sans" w:eastAsia="Google Sans" w:hAnsi="Google Sans"/>
            <w:color w:val="0000ee"/>
            <w:sz w:val="24"/>
            <w:szCs w:val="24"/>
            <w:u w:val="single"/>
            <w:rtl w:val="0"/>
          </w:rPr>
          <w:t xml:space="preserve">https://fintechmagazine.com/articles/veriff-72-of-us-firms-face-rising-online-fraud</w:t>
        </w:r>
      </w:hyperlink>
      <w:r w:rsidDel="00000000" w:rsidR="00000000" w:rsidRPr="00000000">
        <w:rPr>
          <w:rtl w:val="0"/>
        </w:rPr>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Veriff Recognized as a Leader in G2's Summer 2025 Grid® Report - Morningstar, accessed July 29, 2025, </w:t>
      </w:r>
      <w:hyperlink r:id="rId59">
        <w:r w:rsidDel="00000000" w:rsidR="00000000" w:rsidRPr="00000000">
          <w:rPr>
            <w:rFonts w:ascii="Google Sans" w:cs="Google Sans" w:eastAsia="Google Sans" w:hAnsi="Google Sans"/>
            <w:color w:val="0000ee"/>
            <w:sz w:val="24"/>
            <w:szCs w:val="24"/>
            <w:u w:val="single"/>
            <w:rtl w:val="0"/>
          </w:rPr>
          <w:t xml:space="preserve">https://www.morningstar.com/news/globe-newswire/9494757/veriff-recognized-as-a-leader-in-g2s-summer-2025-grid-report</w:t>
        </w:r>
      </w:hyperlink>
      <w:r w:rsidDel="00000000" w:rsidR="00000000" w:rsidRPr="00000000">
        <w:rPr>
          <w:rtl w:val="0"/>
        </w:rPr>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Kaarel Kotkas at Money20/20: How Veriff Is Evolving ID Verification with 'Human on the Loop - YouTube, accessed July 29, 2025, </w:t>
      </w:r>
      <w:hyperlink r:id="rId60">
        <w:r w:rsidDel="00000000" w:rsidR="00000000" w:rsidRPr="00000000">
          <w:rPr>
            <w:rFonts w:ascii="Google Sans" w:cs="Google Sans" w:eastAsia="Google Sans" w:hAnsi="Google Sans"/>
            <w:color w:val="0000ee"/>
            <w:sz w:val="24"/>
            <w:szCs w:val="24"/>
            <w:u w:val="single"/>
            <w:rtl w:val="0"/>
          </w:rPr>
          <w:t xml:space="preserve">https://www.youtube.com/watch?v=ZVgNazbE7g8</w:t>
        </w:r>
      </w:hyperlink>
      <w:r w:rsidDel="00000000" w:rsidR="00000000" w:rsidRPr="00000000">
        <w:rPr>
          <w:rtl w:val="0"/>
        </w:rPr>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 Veriff, accessed July 29, 2025, </w:t>
      </w:r>
      <w:hyperlink r:id="rId61">
        <w:r w:rsidDel="00000000" w:rsidR="00000000" w:rsidRPr="00000000">
          <w:rPr>
            <w:rFonts w:ascii="Google Sans" w:cs="Google Sans" w:eastAsia="Google Sans" w:hAnsi="Google Sans"/>
            <w:color w:val="0000ee"/>
            <w:sz w:val="24"/>
            <w:szCs w:val="24"/>
            <w:u w:val="single"/>
            <w:rtl w:val="0"/>
          </w:rPr>
          <w:t xml:space="preserve">https://www.veriff.com/press</w:t>
        </w:r>
      </w:hyperlink>
      <w:r w:rsidDel="00000000" w:rsidR="00000000" w:rsidRPr="00000000">
        <w:rPr>
          <w:rtl w:val="0"/>
        </w:rPr>
      </w:r>
    </w:p>
    <w:p w:rsidR="00000000" w:rsidDel="00000000" w:rsidP="00000000" w:rsidRDefault="00000000" w:rsidRPr="00000000" w14:paraId="000001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Kaarel Kotkas talks to SafetyDetectives - Veriff, accessed July 29, 2025, </w:t>
      </w:r>
      <w:hyperlink r:id="rId62">
        <w:r w:rsidDel="00000000" w:rsidR="00000000" w:rsidRPr="00000000">
          <w:rPr>
            <w:rFonts w:ascii="Google Sans" w:cs="Google Sans" w:eastAsia="Google Sans" w:hAnsi="Google Sans"/>
            <w:color w:val="0000ee"/>
            <w:sz w:val="24"/>
            <w:szCs w:val="24"/>
            <w:u w:val="single"/>
            <w:rtl w:val="0"/>
          </w:rPr>
          <w:t xml:space="preserve">https://www.veriff.com/our-people/kaarel-kotkas-talks-to-safetydetectives</w:t>
        </w:r>
      </w:hyperlink>
      <w:r w:rsidDel="00000000" w:rsidR="00000000" w:rsidRPr="00000000">
        <w:rPr>
          <w:rtl w:val="0"/>
        </w:rPr>
      </w:r>
    </w:p>
    <w:p w:rsidR="00000000" w:rsidDel="00000000" w:rsidP="00000000" w:rsidRDefault="00000000" w:rsidRPr="00000000" w14:paraId="000001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Okta (NasdaqGS:OKTA) Stock Valuation, Peer Comparison &amp; Price Targets - Simply Wall St, accessed July 29, 2025, </w:t>
      </w:r>
      <w:hyperlink r:id="rId63">
        <w:r w:rsidDel="00000000" w:rsidR="00000000" w:rsidRPr="00000000">
          <w:rPr>
            <w:rFonts w:ascii="Google Sans" w:cs="Google Sans" w:eastAsia="Google Sans" w:hAnsi="Google Sans"/>
            <w:color w:val="0000ee"/>
            <w:sz w:val="24"/>
            <w:szCs w:val="24"/>
            <w:u w:val="single"/>
            <w:rtl w:val="0"/>
          </w:rPr>
          <w:t xml:space="preserve">https://simplywall.st/stocks/us/software/nasdaq-okta/okta/valuation</w:t>
        </w:r>
      </w:hyperlink>
      <w:r w:rsidDel="00000000" w:rsidR="00000000" w:rsidRPr="00000000">
        <w:rPr>
          <w:rtl w:val="0"/>
        </w:rPr>
      </w:r>
    </w:p>
    <w:p w:rsidR="00000000" w:rsidDel="00000000" w:rsidP="00000000" w:rsidRDefault="00000000" w:rsidRPr="00000000" w14:paraId="000001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Mitek Systems (MITK) Statistics &amp; Valuation - Stock Analysis, accessed July 29, 2025, </w:t>
      </w:r>
      <w:hyperlink r:id="rId64">
        <w:r w:rsidDel="00000000" w:rsidR="00000000" w:rsidRPr="00000000">
          <w:rPr>
            <w:rFonts w:ascii="Google Sans" w:cs="Google Sans" w:eastAsia="Google Sans" w:hAnsi="Google Sans"/>
            <w:color w:val="0000ee"/>
            <w:sz w:val="24"/>
            <w:szCs w:val="24"/>
            <w:u w:val="single"/>
            <w:rtl w:val="0"/>
          </w:rPr>
          <w:t xml:space="preserve">https://stockanalysis.com/stocks/mitk/statistics/</w:t>
        </w:r>
      </w:hyperlink>
      <w:r w:rsidDel="00000000" w:rsidR="00000000" w:rsidRPr="00000000">
        <w:rPr>
          <w:rtl w:val="0"/>
        </w:rPr>
      </w:r>
    </w:p>
    <w:p w:rsidR="00000000" w:rsidDel="00000000" w:rsidP="00000000" w:rsidRDefault="00000000" w:rsidRPr="00000000" w14:paraId="000001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Story - Veriff, accessed July 29, 2025, </w:t>
      </w:r>
      <w:hyperlink r:id="rId65">
        <w:r w:rsidDel="00000000" w:rsidR="00000000" w:rsidRPr="00000000">
          <w:rPr>
            <w:rFonts w:ascii="Google Sans" w:cs="Google Sans" w:eastAsia="Google Sans" w:hAnsi="Google Sans"/>
            <w:color w:val="0000ee"/>
            <w:sz w:val="24"/>
            <w:szCs w:val="24"/>
            <w:u w:val="single"/>
            <w:rtl w:val="0"/>
          </w:rPr>
          <w:t xml:space="preserve">https://www.veriff.com/our-story</w:t>
        </w:r>
      </w:hyperlink>
      <w:r w:rsidDel="00000000" w:rsidR="00000000" w:rsidRPr="00000000">
        <w:rPr>
          <w:rtl w:val="0"/>
        </w:rPr>
      </w:r>
    </w:p>
    <w:p w:rsidR="00000000" w:rsidDel="00000000" w:rsidP="00000000" w:rsidRDefault="00000000" w:rsidRPr="00000000" w14:paraId="000001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- 2025 Company Profile, Funding &amp; Competitors - Tracxn, accessed July 29, 2025, </w:t>
      </w:r>
      <w:hyperlink r:id="rId66">
        <w:r w:rsidDel="00000000" w:rsidR="00000000" w:rsidRPr="00000000">
          <w:rPr>
            <w:rFonts w:ascii="Google Sans" w:cs="Google Sans" w:eastAsia="Google Sans" w:hAnsi="Google Sans"/>
            <w:color w:val="0000ee"/>
            <w:sz w:val="24"/>
            <w:szCs w:val="24"/>
            <w:u w:val="single"/>
            <w:rtl w:val="0"/>
          </w:rPr>
          <w:t xml:space="preserve">https://tracxn.com/d/companies/appdirect/__01oahfwwHQ-roOuV_LEi7SHRPpeefIautGD1QBa81nE</w:t>
        </w:r>
      </w:hyperlink>
      <w:r w:rsidDel="00000000" w:rsidR="00000000" w:rsidRPr="00000000">
        <w:rPr>
          <w:rtl w:val="0"/>
        </w:rPr>
      </w:r>
    </w:p>
    <w:p w:rsidR="00000000" w:rsidDel="00000000" w:rsidP="00000000" w:rsidRDefault="00000000" w:rsidRPr="00000000" w14:paraId="000001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Secures $185 Million of Funding to Fuel Global Expansion, accessed July 29, 2025, </w:t>
      </w:r>
      <w:hyperlink r:id="rId67">
        <w:r w:rsidDel="00000000" w:rsidR="00000000" w:rsidRPr="00000000">
          <w:rPr>
            <w:rFonts w:ascii="Google Sans" w:cs="Google Sans" w:eastAsia="Google Sans" w:hAnsi="Google Sans"/>
            <w:color w:val="0000ee"/>
            <w:sz w:val="24"/>
            <w:szCs w:val="24"/>
            <w:u w:val="single"/>
            <w:rtl w:val="0"/>
          </w:rPr>
          <w:t xml:space="preserve">https://www.appdirect.com/about/press/releases/appdirect-secures-185-million-of-funding-to-fuel-global-expansion</w:t>
        </w:r>
      </w:hyperlink>
      <w:r w:rsidDel="00000000" w:rsidR="00000000" w:rsidRPr="00000000">
        <w:rPr>
          <w:rtl w:val="0"/>
        </w:rPr>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AppDirect - Tracxn, accessed July 29, 2025, </w:t>
      </w:r>
      <w:hyperlink r:id="rId68">
        <w:r w:rsidDel="00000000" w:rsidR="00000000" w:rsidRPr="00000000">
          <w:rPr>
            <w:rFonts w:ascii="Google Sans" w:cs="Google Sans" w:eastAsia="Google Sans" w:hAnsi="Google Sans"/>
            <w:color w:val="0000ee"/>
            <w:sz w:val="24"/>
            <w:szCs w:val="24"/>
            <w:u w:val="single"/>
            <w:rtl w:val="0"/>
          </w:rPr>
          <w:t xml:space="preserve">https://tracxn.com/d/companies/appdirect/__01oahfwwHQ-roOuV_LEi7SHRPpeefIautGD1QBa81nE/funding-and-investors</w:t>
        </w:r>
      </w:hyperlink>
      <w:r w:rsidDel="00000000" w:rsidR="00000000" w:rsidRPr="00000000">
        <w:rPr>
          <w:rtl w:val="0"/>
        </w:rPr>
      </w:r>
    </w:p>
    <w:p w:rsidR="00000000" w:rsidDel="00000000" w:rsidP="00000000" w:rsidRDefault="00000000" w:rsidRPr="00000000" w14:paraId="000002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Secures Additional USD 100 Million Investment from CDPQ for, accessed July 29, 2025, </w:t>
      </w:r>
      <w:hyperlink r:id="rId69">
        <w:r w:rsidDel="00000000" w:rsidR="00000000" w:rsidRPr="00000000">
          <w:rPr>
            <w:rFonts w:ascii="Google Sans" w:cs="Google Sans" w:eastAsia="Google Sans" w:hAnsi="Google Sans"/>
            <w:color w:val="0000ee"/>
            <w:sz w:val="24"/>
            <w:szCs w:val="24"/>
            <w:u w:val="single"/>
            <w:rtl w:val="0"/>
          </w:rPr>
          <w:t xml:space="preserve">https://www.appdirect.com/about/press/releases/appdirect-and-cdpq-capital-investment</w:t>
        </w:r>
      </w:hyperlink>
      <w:r w:rsidDel="00000000" w:rsidR="00000000" w:rsidRPr="00000000">
        <w:rPr>
          <w:rtl w:val="0"/>
        </w:rPr>
      </w:r>
    </w:p>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News - AppDirect, accessed July 29, 2025, </w:t>
      </w:r>
      <w:hyperlink r:id="rId70">
        <w:r w:rsidDel="00000000" w:rsidR="00000000" w:rsidRPr="00000000">
          <w:rPr>
            <w:rFonts w:ascii="Google Sans" w:cs="Google Sans" w:eastAsia="Google Sans" w:hAnsi="Google Sans"/>
            <w:color w:val="0000ee"/>
            <w:sz w:val="24"/>
            <w:szCs w:val="24"/>
            <w:u w:val="single"/>
            <w:rtl w:val="0"/>
          </w:rPr>
          <w:t xml:space="preserve">https://www.appdirect.com/about/press/in-the-news</w:t>
        </w:r>
      </w:hyperlink>
      <w:r w:rsidDel="00000000" w:rsidR="00000000" w:rsidRPr="00000000">
        <w:rPr>
          <w:rtl w:val="0"/>
        </w:rPr>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www.pminsights.com, accessed July 29, 2025, </w:t>
      </w:r>
      <w:hyperlink r:id="rId71">
        <w:r w:rsidDel="00000000" w:rsidR="00000000" w:rsidRPr="00000000">
          <w:rPr>
            <w:rFonts w:ascii="Google Sans" w:cs="Google Sans" w:eastAsia="Google Sans" w:hAnsi="Google Sans"/>
            <w:color w:val="0000ee"/>
            <w:sz w:val="24"/>
            <w:szCs w:val="24"/>
            <w:u w:val="single"/>
            <w:rtl w:val="0"/>
          </w:rPr>
          <w:t xml:space="preserve">https://www.pminsights.com/companies/appdirect#:~:text=AppDirect%20Annual%20Revenue%20%26%20Year%2DOver,to%20PM%20Insights'%20market%20research.</w:t>
        </w:r>
      </w:hyperlink>
      <w:r w:rsidDel="00000000" w:rsidR="00000000" w:rsidRPr="00000000">
        <w:rPr>
          <w:rtl w:val="0"/>
        </w:rPr>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Valuation - PM Insights, accessed July 29, 2025, </w:t>
      </w:r>
      <w:hyperlink r:id="rId72">
        <w:r w:rsidDel="00000000" w:rsidR="00000000" w:rsidRPr="00000000">
          <w:rPr>
            <w:rFonts w:ascii="Google Sans" w:cs="Google Sans" w:eastAsia="Google Sans" w:hAnsi="Google Sans"/>
            <w:color w:val="0000ee"/>
            <w:sz w:val="24"/>
            <w:szCs w:val="24"/>
            <w:u w:val="single"/>
            <w:rtl w:val="0"/>
          </w:rPr>
          <w:t xml:space="preserve">https://www.pminsights.com/companies/appdirect</w:t>
        </w:r>
      </w:hyperlink>
      <w:r w:rsidDel="00000000" w:rsidR="00000000" w:rsidRPr="00000000">
        <w:rPr>
          <w:rtl w:val="0"/>
        </w:rPr>
      </w:r>
    </w:p>
    <w:p w:rsidR="00000000" w:rsidDel="00000000" w:rsidP="00000000" w:rsidRDefault="00000000" w:rsidRPr="00000000" w14:paraId="000002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Company Overview, Contact Details &amp; Competitors - LeadIQ, accessed July 29, 2025, </w:t>
      </w:r>
      <w:hyperlink r:id="rId73">
        <w:r w:rsidDel="00000000" w:rsidR="00000000" w:rsidRPr="00000000">
          <w:rPr>
            <w:rFonts w:ascii="Google Sans" w:cs="Google Sans" w:eastAsia="Google Sans" w:hAnsi="Google Sans"/>
            <w:color w:val="0000ee"/>
            <w:sz w:val="24"/>
            <w:szCs w:val="24"/>
            <w:u w:val="single"/>
            <w:rtl w:val="0"/>
          </w:rPr>
          <w:t xml:space="preserve">https://leadiq.com/c/appdirect/5a1d8a67240000240063be4c</w:t>
        </w:r>
      </w:hyperlink>
      <w:r w:rsidDel="00000000" w:rsidR="00000000" w:rsidRPr="00000000">
        <w:rPr>
          <w:rtl w:val="0"/>
        </w:rPr>
      </w:r>
    </w:p>
    <w:p w:rsidR="00000000" w:rsidDel="00000000" w:rsidP="00000000" w:rsidRDefault="00000000" w:rsidRPr="00000000" w14:paraId="000002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Named San Francisco Bay Area's Third Fastest-Growing Private Company, accessed July 29, 2025, </w:t>
      </w:r>
      <w:hyperlink r:id="rId74">
        <w:r w:rsidDel="00000000" w:rsidR="00000000" w:rsidRPr="00000000">
          <w:rPr>
            <w:rFonts w:ascii="Google Sans" w:cs="Google Sans" w:eastAsia="Google Sans" w:hAnsi="Google Sans"/>
            <w:color w:val="0000ee"/>
            <w:sz w:val="24"/>
            <w:szCs w:val="24"/>
            <w:u w:val="single"/>
            <w:rtl w:val="0"/>
          </w:rPr>
          <w:t xml:space="preserve">https://www.appdirect.com/about/press/releases/appdirect-named-san-francisco-bay-areas-third-fastest-growing-private-compa</w:t>
        </w:r>
      </w:hyperlink>
      <w:r w:rsidDel="00000000" w:rsidR="00000000" w:rsidRPr="00000000">
        <w:rPr>
          <w:rtl w:val="0"/>
        </w:rPr>
      </w:r>
    </w:p>
    <w:p w:rsidR="00000000" w:rsidDel="00000000" w:rsidP="00000000" w:rsidRDefault="00000000" w:rsidRPr="00000000" w14:paraId="000002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Announces its AI-Led Everything Store for B2B Procurement at Thrive Conference, accessed July 29, 2025, </w:t>
      </w:r>
      <w:hyperlink r:id="rId75">
        <w:r w:rsidDel="00000000" w:rsidR="00000000" w:rsidRPr="00000000">
          <w:rPr>
            <w:rFonts w:ascii="Google Sans" w:cs="Google Sans" w:eastAsia="Google Sans" w:hAnsi="Google Sans"/>
            <w:color w:val="0000ee"/>
            <w:sz w:val="24"/>
            <w:szCs w:val="24"/>
            <w:u w:val="single"/>
            <w:rtl w:val="0"/>
          </w:rPr>
          <w:t xml:space="preserve">https://www.businesswire.com/news/home/20250715963724/en/AppDirect-Announces-its-AI-Led-Everything-Store-for-B2B-Procurement-at-Thrive-Conference</w:t>
        </w:r>
      </w:hyperlink>
      <w:r w:rsidDel="00000000" w:rsidR="00000000" w:rsidRPr="00000000">
        <w:rPr>
          <w:rtl w:val="0"/>
        </w:rPr>
      </w:r>
    </w:p>
    <w:p w:rsidR="00000000" w:rsidDel="00000000" w:rsidP="00000000" w:rsidRDefault="00000000" w:rsidRPr="00000000" w14:paraId="000002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 AppDirect, accessed July 29, 2025, </w:t>
      </w:r>
      <w:hyperlink r:id="rId76">
        <w:r w:rsidDel="00000000" w:rsidR="00000000" w:rsidRPr="00000000">
          <w:rPr>
            <w:rFonts w:ascii="Google Sans" w:cs="Google Sans" w:eastAsia="Google Sans" w:hAnsi="Google Sans"/>
            <w:color w:val="0000ee"/>
            <w:sz w:val="24"/>
            <w:szCs w:val="24"/>
            <w:u w:val="single"/>
            <w:rtl w:val="0"/>
          </w:rPr>
          <w:t xml:space="preserve">https://www.appdirect.com/about</w:t>
        </w:r>
      </w:hyperlink>
      <w:r w:rsidDel="00000000" w:rsidR="00000000" w:rsidRPr="00000000">
        <w:rPr>
          <w:rtl w:val="0"/>
        </w:rPr>
      </w:r>
    </w:p>
    <w:p w:rsidR="00000000" w:rsidDel="00000000" w:rsidP="00000000" w:rsidRDefault="00000000" w:rsidRPr="00000000" w14:paraId="000002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Announces its AI-Led Everything Store for B2B Procurement at Thrive Conference, accessed July 29, 2025, </w:t>
      </w:r>
      <w:hyperlink r:id="rId77">
        <w:r w:rsidDel="00000000" w:rsidR="00000000" w:rsidRPr="00000000">
          <w:rPr>
            <w:rFonts w:ascii="Google Sans" w:cs="Google Sans" w:eastAsia="Google Sans" w:hAnsi="Google Sans"/>
            <w:color w:val="0000ee"/>
            <w:sz w:val="24"/>
            <w:szCs w:val="24"/>
            <w:u w:val="single"/>
            <w:rtl w:val="0"/>
          </w:rPr>
          <w:t xml:space="preserve">https://www.appdirect.com/about/press/releases/appdirect-announces-its-ai-led-everything-store-for-b2b-procurement-at-thrive-conference</w:t>
        </w:r>
      </w:hyperlink>
      <w:r w:rsidDel="00000000" w:rsidR="00000000" w:rsidRPr="00000000">
        <w:rPr>
          <w:rtl w:val="0"/>
        </w:rPr>
      </w:r>
    </w:p>
    <w:p w:rsidR="00000000" w:rsidDel="00000000" w:rsidP="00000000" w:rsidRDefault="00000000" w:rsidRPr="00000000" w14:paraId="000002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 AppDirect, accessed July 29, 2025, </w:t>
      </w:r>
      <w:hyperlink r:id="rId78">
        <w:r w:rsidDel="00000000" w:rsidR="00000000" w:rsidRPr="00000000">
          <w:rPr>
            <w:rFonts w:ascii="Google Sans" w:cs="Google Sans" w:eastAsia="Google Sans" w:hAnsi="Google Sans"/>
            <w:color w:val="0000ee"/>
            <w:sz w:val="24"/>
            <w:szCs w:val="24"/>
            <w:u w:val="single"/>
            <w:rtl w:val="0"/>
          </w:rPr>
          <w:t xml:space="preserve">https://www.appdirect.com/about/leadership</w:t>
        </w:r>
      </w:hyperlink>
      <w:r w:rsidDel="00000000" w:rsidR="00000000" w:rsidRPr="00000000">
        <w:rPr>
          <w:rtl w:val="0"/>
        </w:rPr>
      </w:r>
    </w:p>
    <w:p w:rsidR="00000000" w:rsidDel="00000000" w:rsidP="00000000" w:rsidRDefault="00000000" w:rsidRPr="00000000" w14:paraId="000002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AppDirect Org Chart + Executive Team - The Official Board, accessed July 29, 2025, </w:t>
      </w:r>
      <w:hyperlink r:id="rId79">
        <w:r w:rsidDel="00000000" w:rsidR="00000000" w:rsidRPr="00000000">
          <w:rPr>
            <w:rFonts w:ascii="Google Sans" w:cs="Google Sans" w:eastAsia="Google Sans" w:hAnsi="Google Sans"/>
            <w:color w:val="0000ee"/>
            <w:sz w:val="24"/>
            <w:szCs w:val="24"/>
            <w:u w:val="single"/>
            <w:rtl w:val="0"/>
          </w:rPr>
          <w:t xml:space="preserve">https://www.theofficialboard.com/org-chart/appdirect</w:t>
        </w:r>
      </w:hyperlink>
      <w:r w:rsidDel="00000000" w:rsidR="00000000" w:rsidRPr="00000000">
        <w:rPr>
          <w:rtl w:val="0"/>
        </w:rPr>
      </w:r>
    </w:p>
    <w:p w:rsidR="00000000" w:rsidDel="00000000" w:rsidP="00000000" w:rsidRDefault="00000000" w:rsidRPr="00000000" w14:paraId="000002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GraphQL grabs $130M - PitchBook, accessed July 29, 2025, </w:t>
      </w:r>
      <w:hyperlink r:id="rId80">
        <w:r w:rsidDel="00000000" w:rsidR="00000000" w:rsidRPr="00000000">
          <w:rPr>
            <w:rFonts w:ascii="Google Sans" w:cs="Google Sans" w:eastAsia="Google Sans" w:hAnsi="Google Sans"/>
            <w:color w:val="0000ee"/>
            <w:sz w:val="24"/>
            <w:szCs w:val="24"/>
            <w:u w:val="single"/>
            <w:rtl w:val="0"/>
          </w:rPr>
          <w:t xml:space="preserve">https://pitchbook.com/newsletter/apollo-graphql-grabs-130m</w:t>
        </w:r>
      </w:hyperlink>
      <w:r w:rsidDel="00000000" w:rsidR="00000000" w:rsidRPr="00000000">
        <w:rPr>
          <w:rtl w:val="0"/>
        </w:rPr>
      </w:r>
    </w:p>
    <w:p w:rsidR="00000000" w:rsidDel="00000000" w:rsidP="00000000" w:rsidRDefault="00000000" w:rsidRPr="00000000" w14:paraId="000002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Apollo GraphQL Raise? Funding &amp; Key Investors | Clay, accessed July 29, 2025, </w:t>
      </w:r>
      <w:hyperlink r:id="rId81">
        <w:r w:rsidDel="00000000" w:rsidR="00000000" w:rsidRPr="00000000">
          <w:rPr>
            <w:rFonts w:ascii="Google Sans" w:cs="Google Sans" w:eastAsia="Google Sans" w:hAnsi="Google Sans"/>
            <w:color w:val="0000ee"/>
            <w:sz w:val="24"/>
            <w:szCs w:val="24"/>
            <w:u w:val="single"/>
            <w:rtl w:val="0"/>
          </w:rPr>
          <w:t xml:space="preserve">https://www.clay.com/dossier/apollo-graphql-funding</w:t>
        </w:r>
      </w:hyperlink>
      <w:r w:rsidDel="00000000" w:rsidR="00000000" w:rsidRPr="00000000">
        <w:rPr>
          <w:rtl w:val="0"/>
        </w:rPr>
      </w:r>
    </w:p>
    <w:p w:rsidR="00000000" w:rsidDel="00000000" w:rsidP="00000000" w:rsidRDefault="00000000" w:rsidRPr="00000000" w14:paraId="000002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GraphQL - 2025 Company Profile, Team, Funding &amp; Competitors - Tracxn, accessed July 29, 2025, </w:t>
      </w:r>
      <w:hyperlink r:id="rId82">
        <w:r w:rsidDel="00000000" w:rsidR="00000000" w:rsidRPr="00000000">
          <w:rPr>
            <w:rFonts w:ascii="Google Sans" w:cs="Google Sans" w:eastAsia="Google Sans" w:hAnsi="Google Sans"/>
            <w:color w:val="0000ee"/>
            <w:sz w:val="24"/>
            <w:szCs w:val="24"/>
            <w:u w:val="single"/>
            <w:rtl w:val="0"/>
          </w:rPr>
          <w:t xml:space="preserve">https://tracxn.com/d/companies/apollo-graphql/__M7jm214PhSgy6VL0MY53V9LLOX-X_iKLa-cqCr08l0E</w:t>
        </w:r>
      </w:hyperlink>
      <w:r w:rsidDel="00000000" w:rsidR="00000000" w:rsidRPr="00000000">
        <w:rPr>
          <w:rtl w:val="0"/>
        </w:rPr>
      </w:r>
    </w:p>
    <w:p w:rsidR="00000000" w:rsidDel="00000000" w:rsidP="00000000" w:rsidRDefault="00000000" w:rsidRPr="00000000" w14:paraId="000002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GraphQL Announces $130 Million Series D Investment to Power the Future of Graph and Application Development | Insight Partners, accessed July 29, 2025, </w:t>
      </w:r>
      <w:hyperlink r:id="rId83">
        <w:r w:rsidDel="00000000" w:rsidR="00000000" w:rsidRPr="00000000">
          <w:rPr>
            <w:rFonts w:ascii="Google Sans" w:cs="Google Sans" w:eastAsia="Google Sans" w:hAnsi="Google Sans"/>
            <w:color w:val="0000ee"/>
            <w:sz w:val="24"/>
            <w:szCs w:val="24"/>
            <w:u w:val="single"/>
            <w:rtl w:val="0"/>
          </w:rPr>
          <w:t xml:space="preserve">https://www.insightpartners.com/ideas/apollo-graphql-announces-130-million-series-d-investment-to-power-the-future-of-graph-and-application-development/</w:t>
        </w:r>
      </w:hyperlink>
      <w:r w:rsidDel="00000000" w:rsidR="00000000" w:rsidRPr="00000000">
        <w:rPr>
          <w:rtl w:val="0"/>
        </w:rPr>
      </w:r>
    </w:p>
    <w:p w:rsidR="00000000" w:rsidDel="00000000" w:rsidP="00000000" w:rsidRDefault="00000000" w:rsidRPr="00000000" w14:paraId="000002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GraphQL Expands Leadership Team To Meet Demand for GraphQL in the Enterprise, accessed July 29, 2025, </w:t>
      </w:r>
      <w:hyperlink r:id="rId84">
        <w:r w:rsidDel="00000000" w:rsidR="00000000" w:rsidRPr="00000000">
          <w:rPr>
            <w:rFonts w:ascii="Google Sans" w:cs="Google Sans" w:eastAsia="Google Sans" w:hAnsi="Google Sans"/>
            <w:color w:val="0000ee"/>
            <w:sz w:val="24"/>
            <w:szCs w:val="24"/>
            <w:u w:val="single"/>
            <w:rtl w:val="0"/>
          </w:rPr>
          <w:t xml:space="preserve">https://www.prnewswire.com/news-releases/apollo-graphql-expands-leadership-team-to-meet-demand-for-graphql-in-the-enterprise-302037911.html</w:t>
        </w:r>
      </w:hyperlink>
      <w:r w:rsidDel="00000000" w:rsidR="00000000" w:rsidRPr="00000000">
        <w:rPr>
          <w:rtl w:val="0"/>
        </w:rPr>
      </w:r>
    </w:p>
    <w:p w:rsidR="00000000" w:rsidDel="00000000" w:rsidP="00000000" w:rsidRDefault="00000000" w:rsidRPr="00000000" w14:paraId="000002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GraphQL Advances AI-Ready API Orchestration Platform with Enhanced MCP Server, Performance Upgrades, and Subscription Plans, accessed July 29, 2025, </w:t>
      </w:r>
      <w:hyperlink r:id="rId85">
        <w:r w:rsidDel="00000000" w:rsidR="00000000" w:rsidRPr="00000000">
          <w:rPr>
            <w:rFonts w:ascii="Google Sans" w:cs="Google Sans" w:eastAsia="Google Sans" w:hAnsi="Google Sans"/>
            <w:color w:val="0000ee"/>
            <w:sz w:val="24"/>
            <w:szCs w:val="24"/>
            <w:u w:val="single"/>
            <w:rtl w:val="0"/>
          </w:rPr>
          <w:t xml:space="preserve">https://www.apollographql.com/newsroom/press-releases/apollo-graphql-advances-ai-ready-api-orchestration-platform-with-enhanced-mcp-ser</w:t>
        </w:r>
      </w:hyperlink>
      <w:r w:rsidDel="00000000" w:rsidR="00000000" w:rsidRPr="00000000">
        <w:rPr>
          <w:rtl w:val="0"/>
        </w:rPr>
      </w:r>
    </w:p>
    <w:p w:rsidR="00000000" w:rsidDel="00000000" w:rsidP="00000000" w:rsidRDefault="00000000" w:rsidRPr="00000000" w14:paraId="000002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Carat Partners Fund I: Performance | PitchBook, accessed July 29, 2025, </w:t>
      </w:r>
      <w:hyperlink r:id="rId86">
        <w:r w:rsidDel="00000000" w:rsidR="00000000" w:rsidRPr="00000000">
          <w:rPr>
            <w:rFonts w:ascii="Google Sans" w:cs="Google Sans" w:eastAsia="Google Sans" w:hAnsi="Google Sans"/>
            <w:color w:val="0000ee"/>
            <w:sz w:val="24"/>
            <w:szCs w:val="24"/>
            <w:u w:val="single"/>
            <w:rtl w:val="0"/>
          </w:rPr>
          <w:t xml:space="preserve">https://pitchbook.com/profiles/fund/24348-79F</w:t>
        </w:r>
      </w:hyperlink>
      <w:r w:rsidDel="00000000" w:rsidR="00000000" w:rsidRPr="00000000">
        <w:rPr>
          <w:rtl w:val="0"/>
        </w:rPr>
      </w:r>
    </w:p>
    <w:p w:rsidR="00000000" w:rsidDel="00000000" w:rsidP="00000000" w:rsidRDefault="00000000" w:rsidRPr="00000000" w14:paraId="000002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Carat Venture Partners investment portfolio - PitchBook, accessed July 29, 2025, </w:t>
      </w:r>
      <w:hyperlink r:id="rId87">
        <w:r w:rsidDel="00000000" w:rsidR="00000000" w:rsidRPr="00000000">
          <w:rPr>
            <w:rFonts w:ascii="Google Sans" w:cs="Google Sans" w:eastAsia="Google Sans" w:hAnsi="Google Sans"/>
            <w:color w:val="0000ee"/>
            <w:sz w:val="24"/>
            <w:szCs w:val="24"/>
            <w:u w:val="single"/>
            <w:rtl w:val="0"/>
          </w:rPr>
          <w:t xml:space="preserve">https://pitchbook.com/profiles/investor/510822-46</w:t>
        </w:r>
      </w:hyperlink>
      <w:r w:rsidDel="00000000" w:rsidR="00000000" w:rsidRPr="00000000">
        <w:rPr>
          <w:rtl w:val="0"/>
        </w:rPr>
      </w:r>
    </w:p>
    <w:p w:rsidR="00000000" w:rsidDel="00000000" w:rsidP="00000000" w:rsidRDefault="00000000" w:rsidRPr="00000000" w14:paraId="000002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Packaging Inc. Common Stock (KRT) Press Releases - Nasdaq, accessed July 29, 2025, </w:t>
      </w:r>
      <w:hyperlink r:id="rId88">
        <w:r w:rsidDel="00000000" w:rsidR="00000000" w:rsidRPr="00000000">
          <w:rPr>
            <w:rFonts w:ascii="Google Sans" w:cs="Google Sans" w:eastAsia="Google Sans" w:hAnsi="Google Sans"/>
            <w:color w:val="0000ee"/>
            <w:sz w:val="24"/>
            <w:szCs w:val="24"/>
            <w:u w:val="single"/>
            <w:rtl w:val="0"/>
          </w:rPr>
          <w:t xml:space="preserve">https://www.nasdaq.com/market-activity/stocks/krt/press-releases</w:t>
        </w:r>
      </w:hyperlink>
      <w:r w:rsidDel="00000000" w:rsidR="00000000" w:rsidRPr="00000000">
        <w:rPr>
          <w:rtl w:val="0"/>
        </w:rPr>
      </w:r>
    </w:p>
    <w:p w:rsidR="00000000" w:rsidDel="00000000" w:rsidP="00000000" w:rsidRDefault="00000000" w:rsidRPr="00000000" w14:paraId="000002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Packaging 2025 Company Profile: Stock Performance &amp; Earnings - PitchBook, accessed July 29, 2025, </w:t>
      </w:r>
      <w:hyperlink r:id="rId89">
        <w:r w:rsidDel="00000000" w:rsidR="00000000" w:rsidRPr="00000000">
          <w:rPr>
            <w:rFonts w:ascii="Google Sans" w:cs="Google Sans" w:eastAsia="Google Sans" w:hAnsi="Google Sans"/>
            <w:color w:val="0000ee"/>
            <w:sz w:val="24"/>
            <w:szCs w:val="24"/>
            <w:u w:val="single"/>
            <w:rtl w:val="0"/>
          </w:rPr>
          <w:t xml:space="preserve">https://pitchbook.com/profiles/company/128604-97</w:t>
        </w:r>
      </w:hyperlink>
      <w:r w:rsidDel="00000000" w:rsidR="00000000" w:rsidRPr="00000000">
        <w:rPr>
          <w:rtl w:val="0"/>
        </w:rPr>
      </w:r>
    </w:p>
    <w:p w:rsidR="00000000" w:rsidDel="00000000" w:rsidP="00000000" w:rsidRDefault="00000000" w:rsidRPr="00000000" w14:paraId="000002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Karat Raise? Funding &amp; Key Investors - Clay, accessed July 29, 2025, </w:t>
      </w:r>
      <w:hyperlink r:id="rId90">
        <w:r w:rsidDel="00000000" w:rsidR="00000000" w:rsidRPr="00000000">
          <w:rPr>
            <w:rFonts w:ascii="Google Sans" w:cs="Google Sans" w:eastAsia="Google Sans" w:hAnsi="Google Sans"/>
            <w:color w:val="0000ee"/>
            <w:sz w:val="24"/>
            <w:szCs w:val="24"/>
            <w:u w:val="single"/>
            <w:rtl w:val="0"/>
          </w:rPr>
          <w:t xml:space="preserve">https://www.clay.com/dossier/karat-funding</w:t>
        </w:r>
      </w:hyperlink>
      <w:r w:rsidDel="00000000" w:rsidR="00000000" w:rsidRPr="00000000">
        <w:rPr>
          <w:rtl w:val="0"/>
        </w:rPr>
      </w:r>
    </w:p>
    <w:p w:rsidR="00000000" w:rsidDel="00000000" w:rsidP="00000000" w:rsidRDefault="00000000" w:rsidRPr="00000000" w14:paraId="000002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raises $110M on a $1.1B valuation to grow its technical interviewing-as-a-service platform - Talent Tech Labs, accessed July 29, 2025, </w:t>
      </w:r>
      <w:hyperlink r:id="rId91">
        <w:r w:rsidDel="00000000" w:rsidR="00000000" w:rsidRPr="00000000">
          <w:rPr>
            <w:rFonts w:ascii="Google Sans" w:cs="Google Sans" w:eastAsia="Google Sans" w:hAnsi="Google Sans"/>
            <w:color w:val="0000ee"/>
            <w:sz w:val="24"/>
            <w:szCs w:val="24"/>
            <w:u w:val="single"/>
            <w:rtl w:val="0"/>
          </w:rPr>
          <w:t xml:space="preserve">https://talenttechlabs.com/news-item/karat-raises-110m-on-a-1-1b-valuation-to-grow-its-technical-interviewing-as-a-service-platform/</w:t>
        </w:r>
      </w:hyperlink>
      <w:r w:rsidDel="00000000" w:rsidR="00000000" w:rsidRPr="00000000">
        <w:rPr>
          <w:rtl w:val="0"/>
        </w:rPr>
      </w:r>
    </w:p>
    <w:p w:rsidR="00000000" w:rsidDel="00000000" w:rsidP="00000000" w:rsidRDefault="00000000" w:rsidRPr="00000000" w14:paraId="000002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Seattle technical interviewing startup Karat cuts 47 employees, citing need to invest in growth - GeekWire, accessed July 29, 2025, </w:t>
      </w:r>
      <w:hyperlink r:id="rId92">
        <w:r w:rsidDel="00000000" w:rsidR="00000000" w:rsidRPr="00000000">
          <w:rPr>
            <w:rFonts w:ascii="Google Sans" w:cs="Google Sans" w:eastAsia="Google Sans" w:hAnsi="Google Sans"/>
            <w:color w:val="0000ee"/>
            <w:sz w:val="24"/>
            <w:szCs w:val="24"/>
            <w:u w:val="single"/>
            <w:rtl w:val="0"/>
          </w:rPr>
          <w:t xml:space="preserve">https://www.geekwire.com/2023/seattle-technical-interviewing-startup-karat-cuts-47-employees-citing-need-to-invest-in-growth/</w:t>
        </w:r>
      </w:hyperlink>
      <w:r w:rsidDel="00000000" w:rsidR="00000000" w:rsidRPr="00000000">
        <w:rPr>
          <w:rtl w:val="0"/>
        </w:rPr>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interview platform Karat snaps up Triplebyte to add adaptive quizzes for engineers - Talent Tech Labs, accessed July 29, 2025, </w:t>
      </w:r>
      <w:hyperlink r:id="rId93">
        <w:r w:rsidDel="00000000" w:rsidR="00000000" w:rsidRPr="00000000">
          <w:rPr>
            <w:rFonts w:ascii="Google Sans" w:cs="Google Sans" w:eastAsia="Google Sans" w:hAnsi="Google Sans"/>
            <w:color w:val="0000ee"/>
            <w:sz w:val="24"/>
            <w:szCs w:val="24"/>
            <w:u w:val="single"/>
            <w:rtl w:val="0"/>
          </w:rPr>
          <w:t xml:space="preserve">https://talenttechlabs.com/news-item/technical-interview-platform-karat-snaps-up-triplebyte-to-add-adaptive-quizzes-for-engineers/</w:t>
        </w:r>
      </w:hyperlink>
      <w:r w:rsidDel="00000000" w:rsidR="00000000" w:rsidRPr="00000000">
        <w:rPr>
          <w:rtl w:val="0"/>
        </w:rPr>
      </w:r>
    </w:p>
    <w:p w:rsidR="00000000" w:rsidDel="00000000" w:rsidP="00000000" w:rsidRDefault="00000000" w:rsidRPr="00000000" w14:paraId="000002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talent evaluation startup Karat makes third acquisition, swooping up Byteboard, accessed July 29, 2025, </w:t>
      </w:r>
      <w:hyperlink r:id="rId94">
        <w:r w:rsidDel="00000000" w:rsidR="00000000" w:rsidRPr="00000000">
          <w:rPr>
            <w:rFonts w:ascii="Google Sans" w:cs="Google Sans" w:eastAsia="Google Sans" w:hAnsi="Google Sans"/>
            <w:color w:val="0000ee"/>
            <w:sz w:val="24"/>
            <w:szCs w:val="24"/>
            <w:u w:val="single"/>
            <w:rtl w:val="0"/>
          </w:rPr>
          <w:t xml:space="preserve">https://www.geekwire.com/2025/technical-recruiting-startup-karat-makes-third-acquisition-swooping-up-byteboard/</w:t>
        </w:r>
      </w:hyperlink>
      <w:r w:rsidDel="00000000" w:rsidR="00000000" w:rsidRPr="00000000">
        <w:rPr>
          <w:rtl w:val="0"/>
        </w:rPr>
      </w:r>
    </w:p>
    <w:p w:rsidR="00000000" w:rsidDel="00000000" w:rsidP="00000000" w:rsidRDefault="00000000" w:rsidRPr="00000000" w14:paraId="000002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Revenue, Competitors, Alternatives - Growjo, accessed July 29, 2025, </w:t>
      </w:r>
      <w:hyperlink r:id="rId95">
        <w:r w:rsidDel="00000000" w:rsidR="00000000" w:rsidRPr="00000000">
          <w:rPr>
            <w:rFonts w:ascii="Google Sans" w:cs="Google Sans" w:eastAsia="Google Sans" w:hAnsi="Google Sans"/>
            <w:color w:val="0000ee"/>
            <w:sz w:val="24"/>
            <w:szCs w:val="24"/>
            <w:u w:val="single"/>
            <w:rtl w:val="0"/>
          </w:rPr>
          <w:t xml:space="preserve">https://growjo.com/company/Karat</w:t>
        </w:r>
      </w:hyperlink>
      <w:r w:rsidDel="00000000" w:rsidR="00000000" w:rsidRPr="00000000">
        <w:rPr>
          <w:rtl w:val="0"/>
        </w:rPr>
      </w:r>
    </w:p>
    <w:p w:rsidR="00000000" w:rsidDel="00000000" w:rsidP="00000000" w:rsidRDefault="00000000" w:rsidRPr="00000000" w14:paraId="000002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Tech-Interviewing Startup Karat Hits $1.1B 'Unicorn' Valuation - The Daily Upside, accessed July 29, 2025, </w:t>
      </w:r>
      <w:hyperlink r:id="rId96">
        <w:r w:rsidDel="00000000" w:rsidR="00000000" w:rsidRPr="00000000">
          <w:rPr>
            <w:rFonts w:ascii="Google Sans" w:cs="Google Sans" w:eastAsia="Google Sans" w:hAnsi="Google Sans"/>
            <w:color w:val="0000ee"/>
            <w:sz w:val="24"/>
            <w:szCs w:val="24"/>
            <w:u w:val="single"/>
            <w:rtl w:val="0"/>
          </w:rPr>
          <w:t xml:space="preserve">https://www.thedailyupside.com/technology/big-tech/tech-interviewing-startup-karat-hits-1-1b-unicorn-valuation/</w:t>
        </w:r>
      </w:hyperlink>
      <w:r w:rsidDel="00000000" w:rsidR="00000000" w:rsidRPr="00000000">
        <w:rPr>
          <w:rtl w:val="0"/>
        </w:rPr>
      </w:r>
    </w:p>
    <w:p w:rsidR="00000000" w:rsidDel="00000000" w:rsidP="00000000" w:rsidRDefault="00000000" w:rsidRPr="00000000" w14:paraId="000002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world's leader in technical interviewing, accessed July 29, 2025, </w:t>
      </w:r>
      <w:hyperlink r:id="rId97">
        <w:r w:rsidDel="00000000" w:rsidR="00000000" w:rsidRPr="00000000">
          <w:rPr>
            <w:rFonts w:ascii="Google Sans" w:cs="Google Sans" w:eastAsia="Google Sans" w:hAnsi="Google Sans"/>
            <w:color w:val="0000ee"/>
            <w:sz w:val="24"/>
            <w:szCs w:val="24"/>
            <w:u w:val="single"/>
            <w:rtl w:val="0"/>
          </w:rPr>
          <w:t xml:space="preserve">https://karat.com/</w:t>
        </w:r>
      </w:hyperlink>
      <w:r w:rsidDel="00000000" w:rsidR="00000000" w:rsidRPr="00000000">
        <w:rPr>
          <w:rtl w:val="0"/>
        </w:rPr>
      </w:r>
    </w:p>
    <w:p w:rsidR="00000000" w:rsidDel="00000000" w:rsidP="00000000" w:rsidRDefault="00000000" w:rsidRPr="00000000" w14:paraId="000002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Karat, accessed July 29, 2025, </w:t>
      </w:r>
      <w:hyperlink r:id="rId98">
        <w:r w:rsidDel="00000000" w:rsidR="00000000" w:rsidRPr="00000000">
          <w:rPr>
            <w:rFonts w:ascii="Google Sans" w:cs="Google Sans" w:eastAsia="Google Sans" w:hAnsi="Google Sans"/>
            <w:color w:val="0000ee"/>
            <w:sz w:val="24"/>
            <w:szCs w:val="24"/>
            <w:u w:val="single"/>
            <w:rtl w:val="0"/>
          </w:rPr>
          <w:t xml:space="preserve">https://karat.com/about/</w:t>
        </w:r>
      </w:hyperlink>
      <w:r w:rsidDel="00000000" w:rsidR="00000000" w:rsidRPr="00000000">
        <w:rPr>
          <w:rtl w:val="0"/>
        </w:rPr>
      </w:r>
    </w:p>
    <w:p w:rsidR="00000000" w:rsidDel="00000000" w:rsidP="00000000" w:rsidRDefault="00000000" w:rsidRPr="00000000" w14:paraId="000002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Establishes Technical Advisory Board to Accelerate Expansion into the Enterprise, accessed July 29, 2025, </w:t>
      </w:r>
      <w:hyperlink r:id="rId99">
        <w:r w:rsidDel="00000000" w:rsidR="00000000" w:rsidRPr="00000000">
          <w:rPr>
            <w:rFonts w:ascii="Google Sans" w:cs="Google Sans" w:eastAsia="Google Sans" w:hAnsi="Google Sans"/>
            <w:color w:val="0000ee"/>
            <w:sz w:val="24"/>
            <w:szCs w:val="24"/>
            <w:u w:val="single"/>
            <w:rtl w:val="0"/>
          </w:rPr>
          <w:t xml:space="preserve">https://karat.com/karat-establishes-technical-advisory-board-to-accelerate-expansion-into-the-enterprise/</w:t>
        </w:r>
      </w:hyperlink>
      <w:r w:rsidDel="00000000" w:rsidR="00000000" w:rsidRPr="00000000">
        <w:rPr>
          <w:rtl w:val="0"/>
        </w:rPr>
      </w:r>
    </w:p>
    <w:p w:rsidR="00000000" w:rsidDel="00000000" w:rsidP="00000000" w:rsidRDefault="00000000" w:rsidRPr="00000000" w14:paraId="000002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Health 2025 Company Profile: Valuation, Funding &amp; Investors | PitchBook, accessed July 29, 2025, </w:t>
      </w:r>
      <w:hyperlink r:id="rId100">
        <w:r w:rsidDel="00000000" w:rsidR="00000000" w:rsidRPr="00000000">
          <w:rPr>
            <w:rFonts w:ascii="Google Sans" w:cs="Google Sans" w:eastAsia="Google Sans" w:hAnsi="Google Sans"/>
            <w:color w:val="0000ee"/>
            <w:sz w:val="24"/>
            <w:szCs w:val="24"/>
            <w:u w:val="single"/>
            <w:rtl w:val="0"/>
          </w:rPr>
          <w:t xml:space="preserve">https://pitchbook.com/profiles/company/97297-75</w:t>
        </w:r>
      </w:hyperlink>
      <w:r w:rsidDel="00000000" w:rsidR="00000000" w:rsidRPr="00000000">
        <w:rPr>
          <w:rtl w:val="0"/>
        </w:rPr>
      </w:r>
    </w:p>
    <w:p w:rsidR="00000000" w:rsidDel="00000000" w:rsidP="00000000" w:rsidRDefault="00000000" w:rsidRPr="00000000" w14:paraId="000002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Oto 2025 Company Profile: Valuation, Funding &amp; Investors | PitchBook, accessed July 29, 2025, </w:t>
      </w:r>
      <w:hyperlink r:id="rId101">
        <w:r w:rsidDel="00000000" w:rsidR="00000000" w:rsidRPr="00000000">
          <w:rPr>
            <w:rFonts w:ascii="Google Sans" w:cs="Google Sans" w:eastAsia="Google Sans" w:hAnsi="Google Sans"/>
            <w:color w:val="0000ee"/>
            <w:sz w:val="24"/>
            <w:szCs w:val="24"/>
            <w:u w:val="single"/>
            <w:rtl w:val="0"/>
          </w:rPr>
          <w:t xml:space="preserve">https://pitchbook.com/profiles/company/490121-92</w:t>
        </w:r>
      </w:hyperlink>
      <w:r w:rsidDel="00000000" w:rsidR="00000000" w:rsidRPr="00000000">
        <w:rPr>
          <w:rtl w:val="0"/>
        </w:rPr>
      </w:r>
    </w:p>
    <w:p w:rsidR="00000000" w:rsidDel="00000000" w:rsidP="00000000" w:rsidRDefault="00000000" w:rsidRPr="00000000" w14:paraId="000002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Becomes Latest Tech Unicorn with $65m Series D; Acquires Adeptive Software, accessed July 29, 2025, </w:t>
      </w:r>
      <w:hyperlink r:id="rId102">
        <w:r w:rsidDel="00000000" w:rsidR="00000000" w:rsidRPr="00000000">
          <w:rPr>
            <w:rFonts w:ascii="Google Sans" w:cs="Google Sans" w:eastAsia="Google Sans" w:hAnsi="Google Sans"/>
            <w:color w:val="0000ee"/>
            <w:sz w:val="24"/>
            <w:szCs w:val="24"/>
            <w:u w:val="single"/>
            <w:rtl w:val="0"/>
          </w:rPr>
          <w:t xml:space="preserve">https://www.qualia.com/press-releases/real-estate-tech-platform-qualia-becomes-latest-tech-unicorn/</w:t>
        </w:r>
      </w:hyperlink>
      <w:r w:rsidDel="00000000" w:rsidR="00000000" w:rsidRPr="00000000">
        <w:rPr>
          <w:rtl w:val="0"/>
        </w:rPr>
      </w:r>
    </w:p>
    <w:p w:rsidR="00000000" w:rsidDel="00000000" w:rsidP="00000000" w:rsidRDefault="00000000" w:rsidRPr="00000000" w14:paraId="000002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- 2025 Company Profile, Team, Funding, Competitors &amp; Financials - Tracxn, accessed July 29, 2025, </w:t>
      </w:r>
      <w:hyperlink r:id="rId103">
        <w:r w:rsidDel="00000000" w:rsidR="00000000" w:rsidRPr="00000000">
          <w:rPr>
            <w:rFonts w:ascii="Google Sans" w:cs="Google Sans" w:eastAsia="Google Sans" w:hAnsi="Google Sans"/>
            <w:color w:val="0000ee"/>
            <w:sz w:val="24"/>
            <w:szCs w:val="24"/>
            <w:u w:val="single"/>
            <w:rtl w:val="0"/>
          </w:rPr>
          <w:t xml:space="preserve">https://tracxn.com/d/companies/qualia/__7hoam5ZI7y7SiafbATVcntP4nW59q_ISwshtEKeaMPQ</w:t>
        </w:r>
      </w:hyperlink>
      <w:r w:rsidDel="00000000" w:rsidR="00000000" w:rsidRPr="00000000">
        <w:rPr>
          <w:rtl w:val="0"/>
        </w:rPr>
      </w:r>
    </w:p>
    <w:p w:rsidR="00000000" w:rsidDel="00000000" w:rsidP="00000000" w:rsidRDefault="00000000" w:rsidRPr="00000000" w14:paraId="000002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Awarded as One of Forbes' Best Startup Employers 2020, accessed July 29, 2025, </w:t>
      </w:r>
      <w:hyperlink r:id="rId104">
        <w:r w:rsidDel="00000000" w:rsidR="00000000" w:rsidRPr="00000000">
          <w:rPr>
            <w:rFonts w:ascii="Google Sans" w:cs="Google Sans" w:eastAsia="Google Sans" w:hAnsi="Google Sans"/>
            <w:color w:val="0000ee"/>
            <w:sz w:val="24"/>
            <w:szCs w:val="24"/>
            <w:u w:val="single"/>
            <w:rtl w:val="0"/>
          </w:rPr>
          <w:t xml:space="preserve">https://www.qualia.com/press-releases/qualia-awarded-as-one-of-forbes-best-startup-employers-2020/</w:t>
        </w:r>
      </w:hyperlink>
      <w:r w:rsidDel="00000000" w:rsidR="00000000" w:rsidRPr="00000000">
        <w:rPr>
          <w:rtl w:val="0"/>
        </w:rPr>
      </w:r>
    </w:p>
    <w:p w:rsidR="00000000" w:rsidDel="00000000" w:rsidP="00000000" w:rsidRDefault="00000000" w:rsidRPr="00000000" w14:paraId="000002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Raises $55M Series C to Transform Real Estate Transaction Infrastructure, accessed July 29, 2025, </w:t>
      </w:r>
      <w:hyperlink r:id="rId105">
        <w:r w:rsidDel="00000000" w:rsidR="00000000" w:rsidRPr="00000000">
          <w:rPr>
            <w:rFonts w:ascii="Google Sans" w:cs="Google Sans" w:eastAsia="Google Sans" w:hAnsi="Google Sans"/>
            <w:color w:val="0000ee"/>
            <w:sz w:val="24"/>
            <w:szCs w:val="24"/>
            <w:u w:val="single"/>
            <w:rtl w:val="0"/>
          </w:rPr>
          <w:t xml:space="preserve">https://www.qualia.com/press-releases/qualia-raises-series-c/</w:t>
        </w:r>
      </w:hyperlink>
      <w:r w:rsidDel="00000000" w:rsidR="00000000" w:rsidRPr="00000000">
        <w:rPr>
          <w:rtl w:val="0"/>
        </w:rPr>
      </w:r>
    </w:p>
    <w:p w:rsidR="00000000" w:rsidDel="00000000" w:rsidP="00000000" w:rsidRDefault="00000000" w:rsidRPr="00000000" w14:paraId="000002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Digital Real Estate Closing Platform and Settlement Software, accessed July 29, 2025, </w:t>
      </w:r>
      <w:hyperlink r:id="rId106">
        <w:r w:rsidDel="00000000" w:rsidR="00000000" w:rsidRPr="00000000">
          <w:rPr>
            <w:rFonts w:ascii="Google Sans" w:cs="Google Sans" w:eastAsia="Google Sans" w:hAnsi="Google Sans"/>
            <w:color w:val="0000ee"/>
            <w:sz w:val="24"/>
            <w:szCs w:val="24"/>
            <w:u w:val="single"/>
            <w:rtl w:val="0"/>
          </w:rPr>
          <w:t xml:space="preserve">https://www.qualia.com/</w:t>
        </w:r>
      </w:hyperlink>
      <w:r w:rsidDel="00000000" w:rsidR="00000000" w:rsidRPr="00000000">
        <w:rPr>
          <w:rtl w:val="0"/>
        </w:rPr>
      </w:r>
    </w:p>
    <w:p w:rsidR="00000000" w:rsidDel="00000000" w:rsidP="00000000" w:rsidRDefault="00000000" w:rsidRPr="00000000" w14:paraId="000002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 Qualia, accessed July 29, 2025, </w:t>
      </w:r>
      <w:hyperlink r:id="rId107">
        <w:r w:rsidDel="00000000" w:rsidR="00000000" w:rsidRPr="00000000">
          <w:rPr>
            <w:rFonts w:ascii="Google Sans" w:cs="Google Sans" w:eastAsia="Google Sans" w:hAnsi="Google Sans"/>
            <w:color w:val="0000ee"/>
            <w:sz w:val="24"/>
            <w:szCs w:val="24"/>
            <w:u w:val="single"/>
            <w:rtl w:val="0"/>
          </w:rPr>
          <w:t xml:space="preserve">https://www.qualia.com/press/</w:t>
        </w:r>
      </w:hyperlink>
      <w:r w:rsidDel="00000000" w:rsidR="00000000" w:rsidRPr="00000000">
        <w:rPr>
          <w:rtl w:val="0"/>
        </w:rPr>
      </w:r>
    </w:p>
    <w:p w:rsidR="00000000" w:rsidDel="00000000" w:rsidP="00000000" w:rsidRDefault="00000000" w:rsidRPr="00000000" w14:paraId="000002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Qualia News Archives, accessed July 29, 2025, </w:t>
      </w:r>
      <w:hyperlink r:id="rId108">
        <w:r w:rsidDel="00000000" w:rsidR="00000000" w:rsidRPr="00000000">
          <w:rPr>
            <w:rFonts w:ascii="Google Sans" w:cs="Google Sans" w:eastAsia="Google Sans" w:hAnsi="Google Sans"/>
            <w:color w:val="0000ee"/>
            <w:sz w:val="24"/>
            <w:szCs w:val="24"/>
            <w:u w:val="single"/>
            <w:rtl w:val="0"/>
          </w:rPr>
          <w:t xml:space="preserve">https://blog.qualia.com/topic/qualia-news/</w:t>
        </w:r>
      </w:hyperlink>
      <w:r w:rsidDel="00000000" w:rsidR="00000000" w:rsidRPr="00000000">
        <w:rPr>
          <w:rtl w:val="0"/>
        </w:rPr>
      </w:r>
    </w:p>
    <w:p w:rsidR="00000000" w:rsidDel="00000000" w:rsidP="00000000" w:rsidRDefault="00000000" w:rsidRPr="00000000" w14:paraId="000002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Ventures Fund I: Performance | PitchBook, accessed July 29, 2025, </w:t>
      </w:r>
      <w:hyperlink r:id="rId109">
        <w:r w:rsidDel="00000000" w:rsidR="00000000" w:rsidRPr="00000000">
          <w:rPr>
            <w:rFonts w:ascii="Google Sans" w:cs="Google Sans" w:eastAsia="Google Sans" w:hAnsi="Google Sans"/>
            <w:color w:val="0000ee"/>
            <w:sz w:val="24"/>
            <w:szCs w:val="24"/>
            <w:u w:val="single"/>
            <w:rtl w:val="0"/>
          </w:rPr>
          <w:t xml:space="preserve">https://pitchbook.com/profiles/fund/28094-32F</w:t>
        </w:r>
      </w:hyperlink>
      <w:r w:rsidDel="00000000" w:rsidR="00000000" w:rsidRPr="00000000">
        <w:rPr>
          <w:rtl w:val="0"/>
        </w:rPr>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Financial 2025 Company Profile: Valuation, Investors, Acquisition | PitchBook, accessed July 29, 2025, </w:t>
      </w:r>
      <w:hyperlink r:id="rId110">
        <w:r w:rsidDel="00000000" w:rsidR="00000000" w:rsidRPr="00000000">
          <w:rPr>
            <w:rFonts w:ascii="Google Sans" w:cs="Google Sans" w:eastAsia="Google Sans" w:hAnsi="Google Sans"/>
            <w:color w:val="0000ee"/>
            <w:sz w:val="24"/>
            <w:szCs w:val="24"/>
            <w:u w:val="single"/>
            <w:rtl w:val="0"/>
          </w:rPr>
          <w:t xml:space="preserve">https://pitchbook.com/profiles/company/498252-79</w:t>
        </w:r>
      </w:hyperlink>
      <w:r w:rsidDel="00000000" w:rsidR="00000000" w:rsidRPr="00000000">
        <w:rPr>
          <w:rtl w:val="0"/>
        </w:rPr>
      </w:r>
    </w:p>
    <w:p w:rsidR="00000000" w:rsidDel="00000000" w:rsidP="00000000" w:rsidRDefault="00000000" w:rsidRPr="00000000" w14:paraId="000002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Ventures investment portfolio | PitchBook, accessed July 29, 2025, </w:t>
      </w:r>
      <w:hyperlink r:id="rId111">
        <w:r w:rsidDel="00000000" w:rsidR="00000000" w:rsidRPr="00000000">
          <w:rPr>
            <w:rFonts w:ascii="Google Sans" w:cs="Google Sans" w:eastAsia="Google Sans" w:hAnsi="Google Sans"/>
            <w:color w:val="0000ee"/>
            <w:sz w:val="24"/>
            <w:szCs w:val="24"/>
            <w:u w:val="single"/>
            <w:rtl w:val="0"/>
          </w:rPr>
          <w:t xml:space="preserve">https://pitchbook.com/profiles/investor/893813-41</w:t>
        </w:r>
      </w:hyperlink>
      <w:r w:rsidDel="00000000" w:rsidR="00000000" w:rsidRPr="00000000">
        <w:rPr>
          <w:rtl w:val="0"/>
        </w:rPr>
      </w:r>
    </w:p>
    <w:p w:rsidR="00000000" w:rsidDel="00000000" w:rsidP="00000000" w:rsidRDefault="00000000" w:rsidRPr="00000000" w14:paraId="000002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Timescale - Tracxn, accessed July 29, 2025, </w:t>
      </w:r>
      <w:hyperlink r:id="rId112">
        <w:r w:rsidDel="00000000" w:rsidR="00000000" w:rsidRPr="00000000">
          <w:rPr>
            <w:rFonts w:ascii="Google Sans" w:cs="Google Sans" w:eastAsia="Google Sans" w:hAnsi="Google Sans"/>
            <w:color w:val="0000ee"/>
            <w:sz w:val="24"/>
            <w:szCs w:val="24"/>
            <w:u w:val="single"/>
            <w:rtl w:val="0"/>
          </w:rPr>
          <w:t xml:space="preserve">https://tracxn.com/d/companies/timescale/__CF-8Ib6VOR37FFRFk73tn8IHRktNhMW9wRmT9RDEv-g/funding-and-investors</w:t>
        </w:r>
      </w:hyperlink>
      <w:r w:rsidDel="00000000" w:rsidR="00000000" w:rsidRPr="00000000">
        <w:rPr>
          <w:rtl w:val="0"/>
        </w:rPr>
      </w:r>
    </w:p>
    <w:p w:rsidR="00000000" w:rsidDel="00000000" w:rsidP="00000000" w:rsidRDefault="00000000" w:rsidRPr="00000000" w14:paraId="000002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lands $110M - PitchBook, accessed July 29, 2025, </w:t>
      </w:r>
      <w:hyperlink r:id="rId113">
        <w:r w:rsidDel="00000000" w:rsidR="00000000" w:rsidRPr="00000000">
          <w:rPr>
            <w:rFonts w:ascii="Google Sans" w:cs="Google Sans" w:eastAsia="Google Sans" w:hAnsi="Google Sans"/>
            <w:color w:val="0000ee"/>
            <w:sz w:val="24"/>
            <w:szCs w:val="24"/>
            <w:u w:val="single"/>
            <w:rtl w:val="0"/>
          </w:rPr>
          <w:t xml:space="preserve">https://pitchbook.com/newsletter/timescale-lands-110m</w:t>
        </w:r>
      </w:hyperlink>
      <w:r w:rsidDel="00000000" w:rsidR="00000000" w:rsidRPr="00000000">
        <w:rPr>
          <w:rtl w:val="0"/>
        </w:rPr>
      </w:r>
    </w:p>
    <w:p w:rsidR="00000000" w:rsidDel="00000000" w:rsidP="00000000" w:rsidRDefault="00000000" w:rsidRPr="00000000" w14:paraId="000002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Year of the Tiger: $110 million to build the future of data for developers worldwide, accessed July 29, 2025, </w:t>
      </w:r>
      <w:hyperlink r:id="rId114">
        <w:r w:rsidDel="00000000" w:rsidR="00000000" w:rsidRPr="00000000">
          <w:rPr>
            <w:rFonts w:ascii="Google Sans" w:cs="Google Sans" w:eastAsia="Google Sans" w:hAnsi="Google Sans"/>
            <w:color w:val="0000ee"/>
            <w:sz w:val="24"/>
            <w:szCs w:val="24"/>
            <w:u w:val="single"/>
            <w:rtl w:val="0"/>
          </w:rPr>
          <w:t xml:space="preserve">https://www.tigerdata.com/blog/year-of-the-tiger-110-million-to-build-the-future-of-data-for-developers-worldwide</w:t>
        </w:r>
      </w:hyperlink>
      <w:r w:rsidDel="00000000" w:rsidR="00000000" w:rsidRPr="00000000">
        <w:rPr>
          <w:rtl w:val="0"/>
        </w:rPr>
      </w:r>
    </w:p>
    <w:p w:rsidR="00000000" w:rsidDel="00000000" w:rsidP="00000000" w:rsidRDefault="00000000" w:rsidRPr="00000000" w14:paraId="000002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Timescale Raise? Funding &amp; Key Investors - Clay, accessed July 29, 2025, </w:t>
      </w:r>
      <w:hyperlink r:id="rId115">
        <w:r w:rsidDel="00000000" w:rsidR="00000000" w:rsidRPr="00000000">
          <w:rPr>
            <w:rFonts w:ascii="Google Sans" w:cs="Google Sans" w:eastAsia="Google Sans" w:hAnsi="Google Sans"/>
            <w:color w:val="0000ee"/>
            <w:sz w:val="24"/>
            <w:szCs w:val="24"/>
            <w:u w:val="single"/>
            <w:rtl w:val="0"/>
          </w:rPr>
          <w:t xml:space="preserve">https://www.clay.com/dossier/timescale-funding</w:t>
        </w:r>
      </w:hyperlink>
      <w:r w:rsidDel="00000000" w:rsidR="00000000" w:rsidRPr="00000000">
        <w:rPr>
          <w:rtl w:val="0"/>
        </w:rPr>
      </w:r>
    </w:p>
    <w:p w:rsidR="00000000" w:rsidDel="00000000" w:rsidP="00000000" w:rsidRDefault="00000000" w:rsidRPr="00000000" w14:paraId="000002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Is Now TigerData - Hacker News, accessed July 29, 2025, </w:t>
      </w:r>
      <w:hyperlink r:id="rId116">
        <w:r w:rsidDel="00000000" w:rsidR="00000000" w:rsidRPr="00000000">
          <w:rPr>
            <w:rFonts w:ascii="Google Sans" w:cs="Google Sans" w:eastAsia="Google Sans" w:hAnsi="Google Sans"/>
            <w:color w:val="0000ee"/>
            <w:sz w:val="24"/>
            <w:szCs w:val="24"/>
            <w:u w:val="single"/>
            <w:rtl w:val="0"/>
          </w:rPr>
          <w:t xml:space="preserve">https://news.ycombinator.com/item?id=44300064</w:t>
        </w:r>
      </w:hyperlink>
      <w:r w:rsidDel="00000000" w:rsidR="00000000" w:rsidRPr="00000000">
        <w:rPr>
          <w:rtl w:val="0"/>
        </w:rPr>
      </w:r>
    </w:p>
    <w:p w:rsidR="00000000" w:rsidDel="00000000" w:rsidP="00000000" w:rsidRDefault="00000000" w:rsidRPr="00000000" w14:paraId="000002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is now TigerData: Building the Modern PostgreSQL for the Analytical and Agentic Era | HackerNoon, accessed July 29, 2025, </w:t>
      </w:r>
      <w:hyperlink r:id="rId117">
        <w:r w:rsidDel="00000000" w:rsidR="00000000" w:rsidRPr="00000000">
          <w:rPr>
            <w:rFonts w:ascii="Google Sans" w:cs="Google Sans" w:eastAsia="Google Sans" w:hAnsi="Google Sans"/>
            <w:color w:val="0000ee"/>
            <w:sz w:val="24"/>
            <w:szCs w:val="24"/>
            <w:u w:val="single"/>
            <w:rtl w:val="0"/>
          </w:rPr>
          <w:t xml:space="preserve">https://hackernoon.com/timescale-is-now-tigerdata-building-the-modern-postgresql-for-the-analytical-and-agentic-era</w:t>
        </w:r>
      </w:hyperlink>
      <w:r w:rsidDel="00000000" w:rsidR="00000000" w:rsidRPr="00000000">
        <w:rPr>
          <w:rtl w:val="0"/>
        </w:rPr>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Acquires PopSQL to Bring a Modern, Collaborative SQL GUI to PostgreSQL Developers - PR Newswire, accessed July 29, 2025, </w:t>
      </w:r>
      <w:hyperlink r:id="rId118">
        <w:r w:rsidDel="00000000" w:rsidR="00000000" w:rsidRPr="00000000">
          <w:rPr>
            <w:rFonts w:ascii="Google Sans" w:cs="Google Sans" w:eastAsia="Google Sans" w:hAnsi="Google Sans"/>
            <w:color w:val="0000ee"/>
            <w:sz w:val="24"/>
            <w:szCs w:val="24"/>
            <w:u w:val="single"/>
            <w:rtl w:val="0"/>
          </w:rPr>
          <w:t xml:space="preserve">https://www.prnewswire.com/news-releases/timescale-acquires-popsql-to-bring-a-modern-collaborative-sql-gui-to-postgresql-developers-302108558.html</w:t>
        </w:r>
      </w:hyperlink>
      <w:r w:rsidDel="00000000" w:rsidR="00000000" w:rsidRPr="00000000">
        <w:rPr>
          <w:rtl w:val="0"/>
        </w:rPr>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about time that Timescale started getting what it deserves. - Hacker News, accessed July 29, 2025, </w:t>
      </w:r>
      <w:hyperlink r:id="rId119">
        <w:r w:rsidDel="00000000" w:rsidR="00000000" w:rsidRPr="00000000">
          <w:rPr>
            <w:rFonts w:ascii="Google Sans" w:cs="Google Sans" w:eastAsia="Google Sans" w:hAnsi="Google Sans"/>
            <w:color w:val="0000ee"/>
            <w:sz w:val="24"/>
            <w:szCs w:val="24"/>
            <w:u w:val="single"/>
            <w:rtl w:val="0"/>
          </w:rPr>
          <w:t xml:space="preserve">https://news.ycombinator.com/item?id=40444004</w:t>
        </w:r>
      </w:hyperlink>
      <w:r w:rsidDel="00000000" w:rsidR="00000000" w:rsidRPr="00000000">
        <w:rPr>
          <w:rtl w:val="0"/>
        </w:rPr>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Timescale Cloud Accelerates Software Development - DEV Community, accessed July 29, 2025, </w:t>
      </w:r>
      <w:hyperlink r:id="rId120">
        <w:r w:rsidDel="00000000" w:rsidR="00000000" w:rsidRPr="00000000">
          <w:rPr>
            <w:rFonts w:ascii="Google Sans" w:cs="Google Sans" w:eastAsia="Google Sans" w:hAnsi="Google Sans"/>
            <w:color w:val="0000ee"/>
            <w:sz w:val="24"/>
            <w:szCs w:val="24"/>
            <w:u w:val="single"/>
            <w:rtl w:val="0"/>
          </w:rPr>
          <w:t xml:space="preserve">https://dev.to/tigerdata/5-ways-timescale-cloud-accelerates-software-development-5gb9</w:t>
        </w:r>
      </w:hyperlink>
      <w:r w:rsidDel="00000000" w:rsidR="00000000" w:rsidRPr="00000000">
        <w:rPr>
          <w:rtl w:val="0"/>
        </w:rPr>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- 2025 Company Profile, Funding &amp; Competitors - Tracxn, accessed July 29, 2025, </w:t>
      </w:r>
      <w:hyperlink r:id="rId121">
        <w:r w:rsidDel="00000000" w:rsidR="00000000" w:rsidRPr="00000000">
          <w:rPr>
            <w:rFonts w:ascii="Google Sans" w:cs="Google Sans" w:eastAsia="Google Sans" w:hAnsi="Google Sans"/>
            <w:color w:val="0000ee"/>
            <w:sz w:val="24"/>
            <w:szCs w:val="24"/>
            <w:u w:val="single"/>
            <w:rtl w:val="0"/>
          </w:rPr>
          <w:t xml:space="preserve">https://tracxn.com/d/companies/timescale/__CF-8Ib6VOR37FFRFk73tn8IHRktNhMW9wRmT9RDEv-g</w:t>
        </w:r>
      </w:hyperlink>
      <w:r w:rsidDel="00000000" w:rsidR="00000000" w:rsidRPr="00000000">
        <w:rPr>
          <w:rtl w:val="0"/>
        </w:rPr>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Timescale Raises $40M Series B as Cloud Adoption of Its Database Accelerates, accessed July 29, 2025, </w:t>
      </w:r>
      <w:hyperlink r:id="rId122">
        <w:r w:rsidDel="00000000" w:rsidR="00000000" w:rsidRPr="00000000">
          <w:rPr>
            <w:rFonts w:ascii="Google Sans" w:cs="Google Sans" w:eastAsia="Google Sans" w:hAnsi="Google Sans"/>
            <w:color w:val="0000ee"/>
            <w:sz w:val="24"/>
            <w:szCs w:val="24"/>
            <w:u w:val="single"/>
            <w:rtl w:val="0"/>
          </w:rPr>
          <w:t xml:space="preserve">https://www.businesswire.com/news/home/20210505005641/en/Timescale-Raises-%2440M-Series-B-as-Cloud-Adoption-of-Its-Database-Accelerates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ymnts.com/news/ipo/2024/data-science-firm-neo4j-reportedly-prepping-ipo/" TargetMode="External"/><Relationship Id="rId42" Type="http://schemas.openxmlformats.org/officeDocument/2006/relationships/hyperlink" Target="https://www.prnewswire.com/news-releases/neo4j-surpasses-200m-in-revenue-accelerates-leadership-in-genai-driven-graph-technology-302309613.html" TargetMode="External"/><Relationship Id="rId41" Type="http://schemas.openxmlformats.org/officeDocument/2006/relationships/hyperlink" Target="https://www.prnewswire.com/news/neo4j" TargetMode="External"/><Relationship Id="rId44" Type="http://schemas.openxmlformats.org/officeDocument/2006/relationships/hyperlink" Target="https://ecommercenews.com.au/story/neo4j-surpasses-usd-200m-arr-eyes-further-ai-growth" TargetMode="External"/><Relationship Id="rId43" Type="http://schemas.openxmlformats.org/officeDocument/2006/relationships/hyperlink" Target="https://sacra.com/c/neo4j/" TargetMode="External"/><Relationship Id="rId46" Type="http://schemas.openxmlformats.org/officeDocument/2006/relationships/hyperlink" Target="https://www.alphaspread.com/security/nasdaq/mdb/relative-valuation" TargetMode="External"/><Relationship Id="rId45" Type="http://schemas.openxmlformats.org/officeDocument/2006/relationships/hyperlink" Target="https://neo4j.com/use-cases/financial-services/" TargetMode="External"/><Relationship Id="rId107" Type="http://schemas.openxmlformats.org/officeDocument/2006/relationships/hyperlink" Target="https://www.qualia.com/press/" TargetMode="External"/><Relationship Id="rId106" Type="http://schemas.openxmlformats.org/officeDocument/2006/relationships/hyperlink" Target="https://www.qualia.com/" TargetMode="External"/><Relationship Id="rId105" Type="http://schemas.openxmlformats.org/officeDocument/2006/relationships/hyperlink" Target="https://www.qualia.com/press-releases/qualia-raises-series-c/" TargetMode="External"/><Relationship Id="rId104" Type="http://schemas.openxmlformats.org/officeDocument/2006/relationships/hyperlink" Target="https://www.qualia.com/press-releases/qualia-awarded-as-one-of-forbes-best-startup-employers-2020/" TargetMode="External"/><Relationship Id="rId109" Type="http://schemas.openxmlformats.org/officeDocument/2006/relationships/hyperlink" Target="https://pitchbook.com/profiles/fund/28094-32F" TargetMode="External"/><Relationship Id="rId108" Type="http://schemas.openxmlformats.org/officeDocument/2006/relationships/hyperlink" Target="https://blog.qualia.com/topic/qualia-news/" TargetMode="External"/><Relationship Id="rId48" Type="http://schemas.openxmlformats.org/officeDocument/2006/relationships/hyperlink" Target="https://neo4j.com/leadership/" TargetMode="External"/><Relationship Id="rId47" Type="http://schemas.openxmlformats.org/officeDocument/2006/relationships/hyperlink" Target="https://valuesense.io/ticker/mdb/ev-to-revenue-ntm" TargetMode="External"/><Relationship Id="rId49" Type="http://schemas.openxmlformats.org/officeDocument/2006/relationships/hyperlink" Target="https://neo4j.com/emil/" TargetMode="External"/><Relationship Id="rId103" Type="http://schemas.openxmlformats.org/officeDocument/2006/relationships/hyperlink" Target="https://tracxn.com/d/companies/qualia/__7hoam5ZI7y7SiafbATVcntP4nW59q_ISwshtEKeaMPQ" TargetMode="External"/><Relationship Id="rId102" Type="http://schemas.openxmlformats.org/officeDocument/2006/relationships/hyperlink" Target="https://www.qualia.com/press-releases/real-estate-tech-platform-qualia-becomes-latest-tech-unicorn/" TargetMode="External"/><Relationship Id="rId101" Type="http://schemas.openxmlformats.org/officeDocument/2006/relationships/hyperlink" Target="https://pitchbook.com/profiles/company/490121-92" TargetMode="External"/><Relationship Id="rId100" Type="http://schemas.openxmlformats.org/officeDocument/2006/relationships/hyperlink" Target="https://pitchbook.com/profiles/company/97297-75" TargetMode="External"/><Relationship Id="rId31" Type="http://schemas.openxmlformats.org/officeDocument/2006/relationships/hyperlink" Target="https://pitchbook.com/profiles/investor/150374-17" TargetMode="External"/><Relationship Id="rId30" Type="http://schemas.openxmlformats.org/officeDocument/2006/relationships/hyperlink" Target="https://pitchbook.com/profiles/investor/105844-15" TargetMode="External"/><Relationship Id="rId33" Type="http://schemas.openxmlformats.org/officeDocument/2006/relationships/hyperlink" Target="https://neo4j.com/press-releases/neo4j-announces-seriesf-funding/" TargetMode="External"/><Relationship Id="rId32" Type="http://schemas.openxmlformats.org/officeDocument/2006/relationships/hyperlink" Target="https://www.clari.com/press/clari-promotes-kevin-knieriem-to-president-strategic-gtm-appoints-ben-fiechtner-as-cro-and-scott-peyser-as-svp-of-revops/" TargetMode="External"/><Relationship Id="rId35" Type="http://schemas.openxmlformats.org/officeDocument/2006/relationships/hyperlink" Target="https://www.prnewswire.com/news-releases/neo4j-announces-325-million-series-f-investment-the-largest-in-database-history-301314910.html" TargetMode="External"/><Relationship Id="rId34" Type="http://schemas.openxmlformats.org/officeDocument/2006/relationships/hyperlink" Target="https://pitchbook.com/newsletter/neo4j-grabs-325m/" TargetMode="External"/><Relationship Id="rId37" Type="http://schemas.openxmlformats.org/officeDocument/2006/relationships/hyperlink" Target="https://tracxn.com/d/companies/neo4j/__nPBGtpp2oSzyOKZjZabZI40RgEha3i3AC51z6fAxZS4" TargetMode="External"/><Relationship Id="rId36" Type="http://schemas.openxmlformats.org/officeDocument/2006/relationships/hyperlink" Target="https://neo4j.com/press-releases/patrick-pichette-joins-neo4j-board-of-directors/" TargetMode="External"/><Relationship Id="rId39" Type="http://schemas.openxmlformats.org/officeDocument/2006/relationships/hyperlink" Target="https://forgeglobal.com/insights/neo4j-upcoming-ipo-news/" TargetMode="External"/><Relationship Id="rId38" Type="http://schemas.openxmlformats.org/officeDocument/2006/relationships/hyperlink" Target="https://forgeglobal.com/neo4j_ipo/" TargetMode="External"/><Relationship Id="rId20" Type="http://schemas.openxmlformats.org/officeDocument/2006/relationships/hyperlink" Target="https://www.clari.com/blog/how-to-run-revenue-learnings/" TargetMode="External"/><Relationship Id="rId22" Type="http://schemas.openxmlformats.org/officeDocument/2006/relationships/hyperlink" Target="https://www.clari.com/solutions/industries/financial-services/" TargetMode="External"/><Relationship Id="rId21" Type="http://schemas.openxmlformats.org/officeDocument/2006/relationships/hyperlink" Target="https://research.contrary.com/company/clari" TargetMode="External"/><Relationship Id="rId24" Type="http://schemas.openxmlformats.org/officeDocument/2006/relationships/hyperlink" Target="https://www.enterprisetimes.co.uk/2024/04/10/a-conversation-with-clari/" TargetMode="External"/><Relationship Id="rId23" Type="http://schemas.openxmlformats.org/officeDocument/2006/relationships/hyperlink" Target="https://www.clari.com/blog/predictable-revenue-growth-cros-guide/" TargetMode="External"/><Relationship Id="rId26" Type="http://schemas.openxmlformats.org/officeDocument/2006/relationships/hyperlink" Target="https://ir.hubspot.com/news-releases/news-release-details/hubspot-reports-q1-2025-results" TargetMode="External"/><Relationship Id="rId121" Type="http://schemas.openxmlformats.org/officeDocument/2006/relationships/hyperlink" Target="https://tracxn.com/d/companies/timescale/__CF-8Ib6VOR37FFRFk73tn8IHRktNhMW9wRmT9RDEv-g" TargetMode="External"/><Relationship Id="rId25" Type="http://schemas.openxmlformats.org/officeDocument/2006/relationships/hyperlink" Target="https://multiples.vc/public-comps/salesforce-valuation-multiples" TargetMode="External"/><Relationship Id="rId120" Type="http://schemas.openxmlformats.org/officeDocument/2006/relationships/hyperlink" Target="https://dev.to/tigerdata/5-ways-timescale-cloud-accelerates-software-development-5gb9" TargetMode="External"/><Relationship Id="rId28" Type="http://schemas.openxmlformats.org/officeDocument/2006/relationships/hyperlink" Target="https://kellblog.com/2024/01/10/demystifying-the-growth-adjusted-enterprise-value-to-revenue-multiple-and-introducing-the-erg-ratio/" TargetMode="External"/><Relationship Id="rId27" Type="http://schemas.openxmlformats.org/officeDocument/2006/relationships/hyperlink" Target="https://multiples.vc/public-comps/datadog-valuation-multiples" TargetMode="External"/><Relationship Id="rId29" Type="http://schemas.openxmlformats.org/officeDocument/2006/relationships/hyperlink" Target="https://www.clari.com/press/clari-appoints-confluent-cmo-stephanie-buscemi-to-board-of-directors/" TargetMode="External"/><Relationship Id="rId122" Type="http://schemas.openxmlformats.org/officeDocument/2006/relationships/hyperlink" Target="https://www.businesswire.com/news/home/20210505005641/en/Timescale-Raises-%2440M-Series-B-as-Cloud-Adoption-of-Its-Database-Accelerates" TargetMode="External"/><Relationship Id="rId95" Type="http://schemas.openxmlformats.org/officeDocument/2006/relationships/hyperlink" Target="https://growjo.com/company/Karat" TargetMode="External"/><Relationship Id="rId94" Type="http://schemas.openxmlformats.org/officeDocument/2006/relationships/hyperlink" Target="https://www.geekwire.com/2025/technical-recruiting-startup-karat-makes-third-acquisition-swooping-up-byteboard/" TargetMode="External"/><Relationship Id="rId97" Type="http://schemas.openxmlformats.org/officeDocument/2006/relationships/hyperlink" Target="https://karat.com/" TargetMode="External"/><Relationship Id="rId96" Type="http://schemas.openxmlformats.org/officeDocument/2006/relationships/hyperlink" Target="https://www.thedailyupside.com/technology/big-tech/tech-interviewing-startup-karat-hits-1-1b-unicorn-valuation/" TargetMode="External"/><Relationship Id="rId11" Type="http://schemas.openxmlformats.org/officeDocument/2006/relationships/hyperlink" Target="https://companiesmarketcap.com/clariane/revenue/" TargetMode="External"/><Relationship Id="rId99" Type="http://schemas.openxmlformats.org/officeDocument/2006/relationships/hyperlink" Target="https://karat.com/karat-establishes-technical-advisory-board-to-accelerate-expansion-into-the-enterprise/" TargetMode="External"/><Relationship Id="rId10" Type="http://schemas.openxmlformats.org/officeDocument/2006/relationships/hyperlink" Target="https://stockinvest.us/financials/CLARI.PA" TargetMode="External"/><Relationship Id="rId98" Type="http://schemas.openxmlformats.org/officeDocument/2006/relationships/hyperlink" Target="https://karat.com/about/" TargetMode="External"/><Relationship Id="rId13" Type="http://schemas.openxmlformats.org/officeDocument/2006/relationships/hyperlink" Target="https://www.clari.com/press/clari-announces-225-million-series-f/" TargetMode="External"/><Relationship Id="rId12" Type="http://schemas.openxmlformats.org/officeDocument/2006/relationships/hyperlink" Target="https://stockanalysis.com/quote/epa/CLARI/revenue/" TargetMode="External"/><Relationship Id="rId91" Type="http://schemas.openxmlformats.org/officeDocument/2006/relationships/hyperlink" Target="https://talenttechlabs.com/news-item/karat-raises-110m-on-a-1-1b-valuation-to-grow-its-technical-interviewing-as-a-service-platform/" TargetMode="External"/><Relationship Id="rId90" Type="http://schemas.openxmlformats.org/officeDocument/2006/relationships/hyperlink" Target="https://www.clay.com/dossier/karat-funding" TargetMode="External"/><Relationship Id="rId93" Type="http://schemas.openxmlformats.org/officeDocument/2006/relationships/hyperlink" Target="https://talenttechlabs.com/news-item/technical-interview-platform-karat-snaps-up-triplebyte-to-add-adaptive-quizzes-for-engineers/" TargetMode="External"/><Relationship Id="rId92" Type="http://schemas.openxmlformats.org/officeDocument/2006/relationships/hyperlink" Target="https://www.geekwire.com/2023/seattle-technical-interviewing-startup-karat-cuts-47-employees-citing-need-to-invest-in-growth/" TargetMode="External"/><Relationship Id="rId118" Type="http://schemas.openxmlformats.org/officeDocument/2006/relationships/hyperlink" Target="https://www.prnewswire.com/news-releases/timescale-acquires-popsql-to-bring-a-modern-collaborative-sql-gui-to-postgresql-developers-302108558.html" TargetMode="External"/><Relationship Id="rId117" Type="http://schemas.openxmlformats.org/officeDocument/2006/relationships/hyperlink" Target="https://hackernoon.com/timescale-is-now-tigerdata-building-the-modern-postgresql-for-the-analytical-and-agentic-era" TargetMode="External"/><Relationship Id="rId116" Type="http://schemas.openxmlformats.org/officeDocument/2006/relationships/hyperlink" Target="https://news.ycombinator.com/item?id=44300064" TargetMode="External"/><Relationship Id="rId115" Type="http://schemas.openxmlformats.org/officeDocument/2006/relationships/hyperlink" Target="https://www.clay.com/dossier/timescale-funding" TargetMode="External"/><Relationship Id="rId119" Type="http://schemas.openxmlformats.org/officeDocument/2006/relationships/hyperlink" Target="https://news.ycombinator.com/item?id=40444004" TargetMode="External"/><Relationship Id="rId15" Type="http://schemas.openxmlformats.org/officeDocument/2006/relationships/hyperlink" Target="https://www.clari.com/press/clari-to-acquire-groove-cementing-revenue-platform-leadership/" TargetMode="External"/><Relationship Id="rId110" Type="http://schemas.openxmlformats.org/officeDocument/2006/relationships/hyperlink" Target="https://pitchbook.com/profiles/company/498252-79" TargetMode="External"/><Relationship Id="rId14" Type="http://schemas.openxmlformats.org/officeDocument/2006/relationships/hyperlink" Target="https://pitchbook.com/profiles/company/56923-75" TargetMode="External"/><Relationship Id="rId17" Type="http://schemas.openxmlformats.org/officeDocument/2006/relationships/hyperlink" Target="https://www.clari.com/press/clari-ranked-among-the-fastest-growing-companies-in-north-america-on-the-2023-deloitte-technology-fast-500/" TargetMode="External"/><Relationship Id="rId16" Type="http://schemas.openxmlformats.org/officeDocument/2006/relationships/hyperlink" Target="https://gzconsulting.org/2022/10/11/clari-acquires-and-integrates-wingman-into-its-revenue-intelligence-platform/" TargetMode="External"/><Relationship Id="rId19" Type="http://schemas.openxmlformats.org/officeDocument/2006/relationships/hyperlink" Target="https://www.clari.com/press/clari-is-first-to-surpass-4t-in-revenue-under-management/" TargetMode="External"/><Relationship Id="rId114" Type="http://schemas.openxmlformats.org/officeDocument/2006/relationships/hyperlink" Target="https://www.tigerdata.com/blog/year-of-the-tiger-110-million-to-build-the-future-of-data-for-developers-worldwide" TargetMode="External"/><Relationship Id="rId18" Type="http://schemas.openxmlformats.org/officeDocument/2006/relationships/hyperlink" Target="https://www.clari.com/resources/press/" TargetMode="External"/><Relationship Id="rId113" Type="http://schemas.openxmlformats.org/officeDocument/2006/relationships/hyperlink" Target="https://pitchbook.com/newsletter/timescale-lands-110m" TargetMode="External"/><Relationship Id="rId112" Type="http://schemas.openxmlformats.org/officeDocument/2006/relationships/hyperlink" Target="https://tracxn.com/d/companies/timescale/__CF-8Ib6VOR37FFRFk73tn8IHRktNhMW9wRmT9RDEv-g/funding-and-investors" TargetMode="External"/><Relationship Id="rId111" Type="http://schemas.openxmlformats.org/officeDocument/2006/relationships/hyperlink" Target="https://pitchbook.com/profiles/investor/893813-41" TargetMode="External"/><Relationship Id="rId84" Type="http://schemas.openxmlformats.org/officeDocument/2006/relationships/hyperlink" Target="https://www.prnewswire.com/news-releases/apollo-graphql-expands-leadership-team-to-meet-demand-for-graphql-in-the-enterprise-302037911.html" TargetMode="External"/><Relationship Id="rId83" Type="http://schemas.openxmlformats.org/officeDocument/2006/relationships/hyperlink" Target="https://www.insightpartners.com/ideas/apollo-graphql-announces-130-million-series-d-investment-to-power-the-future-of-graph-and-application-development/" TargetMode="External"/><Relationship Id="rId86" Type="http://schemas.openxmlformats.org/officeDocument/2006/relationships/hyperlink" Target="https://pitchbook.com/profiles/fund/24348-79F" TargetMode="External"/><Relationship Id="rId85" Type="http://schemas.openxmlformats.org/officeDocument/2006/relationships/hyperlink" Target="https://www.apollographql.com/newsroom/press-releases/apollo-graphql-advances-ai-ready-api-orchestration-platform-with-enhanced-mcp-ser" TargetMode="External"/><Relationship Id="rId88" Type="http://schemas.openxmlformats.org/officeDocument/2006/relationships/hyperlink" Target="https://www.nasdaq.com/market-activity/stocks/krt/press-releases" TargetMode="External"/><Relationship Id="rId87" Type="http://schemas.openxmlformats.org/officeDocument/2006/relationships/hyperlink" Target="https://pitchbook.com/profiles/investor/510822-46" TargetMode="External"/><Relationship Id="rId89" Type="http://schemas.openxmlformats.org/officeDocument/2006/relationships/hyperlink" Target="https://pitchbook.com/profiles/company/128604-97" TargetMode="External"/><Relationship Id="rId80" Type="http://schemas.openxmlformats.org/officeDocument/2006/relationships/hyperlink" Target="https://pitchbook.com/newsletter/apollo-graphql-grabs-130m" TargetMode="External"/><Relationship Id="rId82" Type="http://schemas.openxmlformats.org/officeDocument/2006/relationships/hyperlink" Target="https://tracxn.com/d/companies/apollo-graphql/__M7jm214PhSgy6VL0MY53V9LLOX-X_iKLa-cqCr08l0E" TargetMode="External"/><Relationship Id="rId81" Type="http://schemas.openxmlformats.org/officeDocument/2006/relationships/hyperlink" Target="https://www.clay.com/dossier/apollo-graphql-fun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lariane.com/sites/default/files/2025-04/Clariane%20-%20Q1_revenue%202025.pdf" TargetMode="External"/><Relationship Id="rId5" Type="http://schemas.openxmlformats.org/officeDocument/2006/relationships/styles" Target="styles.xml"/><Relationship Id="rId6" Type="http://schemas.openxmlformats.org/officeDocument/2006/relationships/hyperlink" Target="https://pitchbook.com/profiles/company/61945-93" TargetMode="External"/><Relationship Id="rId7" Type="http://schemas.openxmlformats.org/officeDocument/2006/relationships/hyperlink" Target="https://www.clariane.com/en/investor-area/financial-press-releases" TargetMode="External"/><Relationship Id="rId8" Type="http://schemas.openxmlformats.org/officeDocument/2006/relationships/hyperlink" Target="https://www.clariane.com/en/the-group/governance" TargetMode="External"/><Relationship Id="rId73" Type="http://schemas.openxmlformats.org/officeDocument/2006/relationships/hyperlink" Target="https://leadiq.com/c/appdirect/5a1d8a67240000240063be4c" TargetMode="External"/><Relationship Id="rId72" Type="http://schemas.openxmlformats.org/officeDocument/2006/relationships/hyperlink" Target="https://www.pminsights.com/companies/appdirect" TargetMode="External"/><Relationship Id="rId75" Type="http://schemas.openxmlformats.org/officeDocument/2006/relationships/hyperlink" Target="https://www.businesswire.com/news/home/20250715963724/en/AppDirect-Announces-its-AI-Led-Everything-Store-for-B2B-Procurement-at-Thrive-Conference" TargetMode="External"/><Relationship Id="rId74" Type="http://schemas.openxmlformats.org/officeDocument/2006/relationships/hyperlink" Target="https://www.appdirect.com/about/press/releases/appdirect-named-san-francisco-bay-areas-third-fastest-growing-private-compa" TargetMode="External"/><Relationship Id="rId77" Type="http://schemas.openxmlformats.org/officeDocument/2006/relationships/hyperlink" Target="https://www.appdirect.com/about/press/releases/appdirect-announces-its-ai-led-everything-store-for-b2b-procurement-at-thrive-conference" TargetMode="External"/><Relationship Id="rId76" Type="http://schemas.openxmlformats.org/officeDocument/2006/relationships/hyperlink" Target="https://www.appdirect.com/about" TargetMode="External"/><Relationship Id="rId79" Type="http://schemas.openxmlformats.org/officeDocument/2006/relationships/hyperlink" Target="https://www.theofficialboard.com/org-chart/appdirect" TargetMode="External"/><Relationship Id="rId78" Type="http://schemas.openxmlformats.org/officeDocument/2006/relationships/hyperlink" Target="https://www.appdirect.com/about/leadership" TargetMode="External"/><Relationship Id="rId71" Type="http://schemas.openxmlformats.org/officeDocument/2006/relationships/hyperlink" Target="https://www.pminsights.com/companies/appdirect#:~:text=AppDirect%20Annual%20Revenue%20%26%20Year%2DOver,to%20PM%20Insights'%20market%20research." TargetMode="External"/><Relationship Id="rId70" Type="http://schemas.openxmlformats.org/officeDocument/2006/relationships/hyperlink" Target="https://www.appdirect.com/about/press/in-the-news" TargetMode="External"/><Relationship Id="rId62" Type="http://schemas.openxmlformats.org/officeDocument/2006/relationships/hyperlink" Target="https://www.veriff.com/our-people/kaarel-kotkas-talks-to-safetydetectives" TargetMode="External"/><Relationship Id="rId61" Type="http://schemas.openxmlformats.org/officeDocument/2006/relationships/hyperlink" Target="https://www.veriff.com/press" TargetMode="External"/><Relationship Id="rId64" Type="http://schemas.openxmlformats.org/officeDocument/2006/relationships/hyperlink" Target="https://stockanalysis.com/stocks/mitk/statistics/" TargetMode="External"/><Relationship Id="rId63" Type="http://schemas.openxmlformats.org/officeDocument/2006/relationships/hyperlink" Target="https://simplywall.st/stocks/us/software/nasdaq-okta/okta/valuation" TargetMode="External"/><Relationship Id="rId66" Type="http://schemas.openxmlformats.org/officeDocument/2006/relationships/hyperlink" Target="https://tracxn.com/d/companies/appdirect/__01oahfwwHQ-roOuV_LEi7SHRPpeefIautGD1QBa81nE" TargetMode="External"/><Relationship Id="rId65" Type="http://schemas.openxmlformats.org/officeDocument/2006/relationships/hyperlink" Target="https://www.veriff.com/our-story" TargetMode="External"/><Relationship Id="rId68" Type="http://schemas.openxmlformats.org/officeDocument/2006/relationships/hyperlink" Target="https://tracxn.com/d/companies/appdirect/__01oahfwwHQ-roOuV_LEi7SHRPpeefIautGD1QBa81nE/funding-and-investors" TargetMode="External"/><Relationship Id="rId67" Type="http://schemas.openxmlformats.org/officeDocument/2006/relationships/hyperlink" Target="https://www.appdirect.com/about/press/releases/appdirect-secures-185-million-of-funding-to-fuel-global-expansion" TargetMode="External"/><Relationship Id="rId60" Type="http://schemas.openxmlformats.org/officeDocument/2006/relationships/hyperlink" Target="https://www.youtube.com/watch?v=ZVgNazbE7g8" TargetMode="External"/><Relationship Id="rId69" Type="http://schemas.openxmlformats.org/officeDocument/2006/relationships/hyperlink" Target="https://www.appdirect.com/about/press/releases/appdirect-and-cdpq-capital-investment" TargetMode="External"/><Relationship Id="rId51" Type="http://schemas.openxmlformats.org/officeDocument/2006/relationships/hyperlink" Target="https://www.clay.com/dossier/veriff-funding" TargetMode="External"/><Relationship Id="rId50" Type="http://schemas.openxmlformats.org/officeDocument/2006/relationships/hyperlink" Target="https://www.prnewswire.com/news-releases/veriff-raises-100m-series-c-at-1-5b-valuation-co-led-by-tiger-global-and-alkeon-301469002.html" TargetMode="External"/><Relationship Id="rId53" Type="http://schemas.openxmlformats.org/officeDocument/2006/relationships/hyperlink" Target="https://www.veriff.com/pr-news/veriff-achieves-exceptional-growth-new-customers-products" TargetMode="External"/><Relationship Id="rId52" Type="http://schemas.openxmlformats.org/officeDocument/2006/relationships/hyperlink" Target="https://www.globenewswire.com/news-release/2025/01/07/3005351/0/en/Veriff-Achieves-Exceptional-Growth-in-2024-Driven-By-New-Customers-and-Product-Expansion.html" TargetMode="External"/><Relationship Id="rId55" Type="http://schemas.openxmlformats.org/officeDocument/2006/relationships/hyperlink" Target="https://tracxn.com/d/companies/veriff/__wn13cIFrjSk3QHJ4L8aq05jHHYlceDZb1YhBD25qmGc" TargetMode="External"/><Relationship Id="rId54" Type="http://schemas.openxmlformats.org/officeDocument/2006/relationships/hyperlink" Target="https://www.veriff.com/blog/2021-20x-growth-u-s-new-senior-hires-veriff" TargetMode="External"/><Relationship Id="rId57" Type="http://schemas.openxmlformats.org/officeDocument/2006/relationships/hyperlink" Target="https://www.veriff.com/pr-news/veriff-us-database-verification-announcement" TargetMode="External"/><Relationship Id="rId56" Type="http://schemas.openxmlformats.org/officeDocument/2006/relationships/hyperlink" Target="https://pressreleasehub.pa.media/article/veriff-report-one-in-20-online-identity-verification-attempts-in-financial-services-is-fraudulent-48609.html" TargetMode="External"/><Relationship Id="rId59" Type="http://schemas.openxmlformats.org/officeDocument/2006/relationships/hyperlink" Target="https://www.morningstar.com/news/globe-newswire/9494757/veriff-recognized-as-a-leader-in-g2s-summer-2025-grid-report" TargetMode="External"/><Relationship Id="rId58" Type="http://schemas.openxmlformats.org/officeDocument/2006/relationships/hyperlink" Target="https://fintechmagazine.com/articles/veriff-72-of-us-firms-face-rising-online-fra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