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B6CB8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 let's go ahead and let him in.</w:t>
      </w:r>
    </w:p>
    <w:p w14:paraId="74AACDB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 sounds good.</w:t>
      </w:r>
    </w:p>
    <w:p w14:paraId="57A3A174"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Hey, good morning, Pete. Hey Jay. How are you guys?</w:t>
      </w:r>
    </w:p>
    <w:p w14:paraId="3B75B83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Good.</w:t>
      </w:r>
    </w:p>
    <w:p w14:paraId="2E29882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Good morning.</w:t>
      </w:r>
    </w:p>
    <w:p w14:paraId="0A58F60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Good. Hope everybody had a nice Independence Day, nice weekend and some time away last week.</w:t>
      </w:r>
    </w:p>
    <w:p w14:paraId="11E3CE7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Yes.</w:t>
      </w:r>
    </w:p>
    <w:p w14:paraId="6B74E6E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Hello Larry. Relaxing.</w:t>
      </w:r>
    </w:p>
    <w:p w14:paraId="7ECBEC4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Good. That's great. Good deal. I think. Is Catherine out this week? I think she's, is she up this week? No, she should be on in a moment. Okay, perfect. Hey look, our thought here Petey, important. This was in preparation for, you know, for your board meeting and I mean partly, you know, hopefully to help you think about prepare but also to help us. And what is the date of that board meeting again? Is that the 14th? 15Th.</w:t>
      </w:r>
    </w:p>
    <w:p w14:paraId="7035873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I have an update call with them next week but then. Okay, so yeah, so I'll give them, but that's like we don't have to overly stress about that one but I would like to give them some relevant updates if we have them. Key one's going to be the August 19th.</w:t>
      </w:r>
    </w:p>
    <w:p w14:paraId="50910DD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August 19th.</w:t>
      </w:r>
    </w:p>
    <w:p w14:paraId="67CCC83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which will be, it's a virtual board. Yep. But we'll have you guys on for that one. We just, we'll let you know the timing.</w:t>
      </w:r>
    </w:p>
    <w:p w14:paraId="362AFC3E"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w:t>
      </w:r>
    </w:p>
    <w:p w14:paraId="2A1BAAD2"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We should probably look at that because we'll probably, I'll check in with Catherine but I think most likely we'll do a normal board meeting and we'll do an executive session at the end and we'll have you guys on for the executive session. Okay, so that would probably be. Yeah, give me a second here. So we're running from nine to noon. So at the latest. Yeah, at the latest it will be 11 and they may want us to wrap up a little bit earlier so they have more time for the executive.</w:t>
      </w:r>
    </w:p>
    <w:p w14:paraId="0274FB0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But we'll, yeah, we'll work with your schedule on that. That's great. In, in terms of what we should cover on that, I would think, you know, a status update, kind of review of what we're seeing in the market. Status update on our preparation, revised view on valuation based on everything we've learned and based on you know, the revised six plus six and at that time the view around the full 26 but also the forecast.</w:t>
      </w:r>
    </w:p>
    <w:p w14:paraId="5CCF12F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Yes. What does the looking forward look like for 27? What's needed from let's say a net recurring revenue standpoint or something to get value out of the forward looking. Yeah, all of those things and I think there's obviously you guys are probably closer to some of the stuff that's going on out there than we are but I Know just. Sure. I know Pele is up in the process. There's a few others that have been. I think CSAFE would decide to go next year from what I understand Cold chain technologies I heard are considering this year or next year. But anyway there's a bunch of stuff that's out there. There's a company called Dixon Technologies I just learned yesterday around phase two of a process. They're kind of linked but not like us obviously.</w:t>
      </w:r>
    </w:p>
    <w:p w14:paraId="0F18266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They're a bit more of a tracking hardware software company. Yeah. Sounds like they're attracting a very I would say a very aggressive valuation which is kind of interesting for us considering they have all the hardware revenue. But anyway so yeah stuff like that I think and that's what's the view from your side on you know sort of go no go and I think the board's always had this view of like we have like a four quarter window really. Right. I suppose from Q3 to Q2 of next year of like somewhere within that window is the right time. I don't see them wanting to go long let's say than that but it's going to come down to a large degree just on do people feel like we're leaving a lot of money on the table. Right.</w:t>
      </w:r>
    </w:p>
    <w:p w14:paraId="2C868B53"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if it's like hey locking in deals around life science is going to be the big trigger. Yeah. Certainly on the certainty of the next number. Right. The next 12 months and where that goes and all that stuff like that. They're going to want to know what those signposts are, I think.</w:t>
      </w:r>
    </w:p>
    <w:p w14:paraId="409BA853"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Yep.</w:t>
      </w:r>
    </w:p>
    <w:p w14:paraId="2E95425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So stuff like that makes a ton of sense. Yeah that's great, that's helpful.</w:t>
      </w:r>
    </w:p>
    <w:p w14:paraId="2F1E89F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 good.</w:t>
      </w:r>
    </w:p>
    <w:p w14:paraId="41A0002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we understand there on the 19th that we'll be ready for that and prepared with the tight deck to address all these items and we'll review and just kind of confirm agenda beforehand and share the materials in advance with you so that we or all aligned.</w:t>
      </w:r>
    </w:p>
    <w:p w14:paraId="3232CB2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It would be awesome to. I'm sure we can do this but I think we're probably getting close. Jay, on the executive summary. Yes, I think ahead of that meeting and I can give. It would be great to give them an update next week but they of course have not seen anything yet because it's not ready but I think ahead of the August board mealy for sure it would be good to have that in their hands so they know how we're framing everything.</w:t>
      </w:r>
    </w:p>
    <w:p w14:paraId="61A99CF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That's great. So we are incorporating your comments that you provided at the end of last week and I went through again as well. And on some of the back end of the deck. I feel very good about, you know, first. First portion capturing the narrative and then we're working through comments you're turning your comments to then also some internal comments. So we feel like we're going to get fulsome draft that should be in very good shape to you by the end of this week.</w:t>
      </w:r>
    </w:p>
    <w:p w14:paraId="42F6C5B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w:t>
      </w:r>
    </w:p>
    <w:p w14:paraId="100B89C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And then, you know, we. I think we may have. I don't have my calendar performing, but I think we may have, you know, circled a time, a whole time on Monday for a working session around this and if so that'd be great if we get you guys some reading materials over the weekend, you know, fresh drafted it, expects some. And then maybe have a working session ideally on Monday and try to finalize it by the end of the week. Obviously, you know, the pieces around the financials are going to be nailed down as we nail those down and the model. But you know, the format, the way we present at the key growth opportunities, we should be able to get.</w:t>
      </w:r>
    </w:p>
    <w:p w14:paraId="25B11C5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All that stuff in there. Yeah. Listen, if I get it by Friday and I can look at it ahead of that call, that will be useful. If I haven't had time to get through, the call will not be useful because I won't have had any time.</w:t>
      </w:r>
    </w:p>
    <w:p w14:paraId="1698096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To really absolutely digest it. Yeah, we'll get it to you by close the business on Friday is what we're aiming to do.</w:t>
      </w:r>
    </w:p>
    <w:p w14:paraId="61AE3E5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 xml:space="preserve">Yeah. And when it's. I dropped you and Michael and I just said this morning because when it's really close, if not final draft, let's say, would be a great time for me to share with the board and also other members of my team. And I just haven't done it yet, Jay, because it just won't help. Once I know it's like from my perspective </w:t>
      </w:r>
      <w:proofErr w:type="spellStart"/>
      <w:r w:rsidRPr="006A51EA">
        <w:rPr>
          <w:rFonts w:ascii="Times New Roman" w:hAnsi="Times New Roman" w:cs="Times New Roman"/>
          <w:sz w:val="22"/>
          <w:szCs w:val="22"/>
        </w:rPr>
        <w:t>dialed</w:t>
      </w:r>
      <w:proofErr w:type="spellEnd"/>
      <w:r w:rsidRPr="006A51EA">
        <w:rPr>
          <w:rFonts w:ascii="Times New Roman" w:hAnsi="Times New Roman" w:cs="Times New Roman"/>
          <w:sz w:val="22"/>
          <w:szCs w:val="22"/>
        </w:rPr>
        <w:t xml:space="preserve"> in, then it's helpful to get the little bits of extra finessing and thoughts from the broader team. But if I do it now, it would be chaos. </w:t>
      </w:r>
      <w:proofErr w:type="spellStart"/>
      <w:r w:rsidRPr="006A51EA">
        <w:rPr>
          <w:rFonts w:ascii="Times New Roman" w:hAnsi="Times New Roman" w:cs="Times New Roman"/>
          <w:sz w:val="22"/>
          <w:szCs w:val="22"/>
        </w:rPr>
        <w:t>So.</w:t>
      </w:r>
      <w:proofErr w:type="spellEnd"/>
      <w:r w:rsidRPr="006A51EA">
        <w:rPr>
          <w:rFonts w:ascii="Times New Roman" w:hAnsi="Times New Roman" w:cs="Times New Roman"/>
          <w:sz w:val="22"/>
          <w:szCs w:val="22"/>
        </w:rPr>
        <w:t xml:space="preserve"> Yeah, so we'll take advantage of that when we can. And then I also want to let you know that we're sort of completely independently, but we might be able to leverage it. We have. Our marketing group wants to do a.</w:t>
      </w:r>
    </w:p>
    <w:p w14:paraId="749A5BB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Obviously they're not involved in this process at all. So they're not aware of what we're doing, but they want to do an updated sort of video on the company because we've changed so much and they want to really put their Full story out there and have it on the website. And they're thinking of sort of October time, I think right now for it to be ready. What we'd like to do is leverage the sim exec summary to really craft the storyline for the video. So we're converted into something that's not obviously anything like the sim </w:t>
      </w:r>
      <w:proofErr w:type="spellStart"/>
      <w:r w:rsidRPr="006A51EA">
        <w:rPr>
          <w:rFonts w:ascii="Times New Roman" w:hAnsi="Times New Roman" w:cs="Times New Roman"/>
          <w:sz w:val="22"/>
          <w:szCs w:val="22"/>
        </w:rPr>
        <w:t>execus</w:t>
      </w:r>
      <w:proofErr w:type="spellEnd"/>
      <w:r w:rsidRPr="006A51EA">
        <w:rPr>
          <w:rFonts w:ascii="Times New Roman" w:hAnsi="Times New Roman" w:cs="Times New Roman"/>
          <w:sz w:val="22"/>
          <w:szCs w:val="22"/>
        </w:rPr>
        <w:t xml:space="preserve"> summary. Our plan is to take all of those key messages and the whole story and say, hey, make sure you frame the story in the following way.</w:t>
      </w:r>
    </w:p>
    <w:p w14:paraId="60BE03C0"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our thinking is that could be quite handy because it will be out on the website, but we could also leverage it in any way we want with the process as well. So it kind of almost like brings to life the sim if you weigh in a sort of marketing material way.</w:t>
      </w:r>
    </w:p>
    <w:p w14:paraId="74A2CF7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Agreed. That's great. And you think that will be done, you said in October?</w:t>
      </w:r>
    </w:p>
    <w:p w14:paraId="24FDE59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They're saying. I think Jay. We were pressuring them to be. To move faster, but we're trying to get done for September if we can.</w:t>
      </w:r>
    </w:p>
    <w:p w14:paraId="3B5DB822"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September? Yeah, yeah,.</w:t>
      </w:r>
    </w:p>
    <w:p w14:paraId="156DC7D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For sure.</w:t>
      </w:r>
    </w:p>
    <w:p w14:paraId="2F996F7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It will be ahead of. We want it ahead of PAG Expo. So, yeah, we'll push them. They take their sweet time. So we're trying to push them to move faster without telling them why it's important.</w:t>
      </w:r>
    </w:p>
    <w:p w14:paraId="2C56A7B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Sure.</w:t>
      </w:r>
    </w:p>
    <w:p w14:paraId="136DC04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But we'd like it to be ready for. If were launching a process post Labor Day. We'd like it to be ready. So you could.</w:t>
      </w:r>
    </w:p>
    <w:p w14:paraId="74760343"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That would be ideal. I agree with you. And, and it's great. You know, obviously not completely following the exact song, but as long as the key messages, key themes, it complements the narrative.</w:t>
      </w:r>
    </w:p>
    <w:p w14:paraId="6E680644"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w:t>
      </w:r>
    </w:p>
    <w:p w14:paraId="27C55252"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Compliments and consistent.</w:t>
      </w:r>
    </w:p>
    <w:p w14:paraId="57F3D1C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Yes.</w:t>
      </w:r>
    </w:p>
    <w:p w14:paraId="3FC2BB4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that's awesome.</w:t>
      </w:r>
    </w:p>
    <w:p w14:paraId="2C971DF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 All right.</w:t>
      </w:r>
    </w:p>
    <w:p w14:paraId="3C651C5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You know, our other thoughts and agenda and originally when we had spoken, I think Mike and my takeaway was you wanted, you know, you wanted feedback for the board from us, you know, more in </w:t>
      </w:r>
      <w:proofErr w:type="spellStart"/>
      <w:r w:rsidRPr="006A51EA">
        <w:rPr>
          <w:rFonts w:ascii="Times New Roman" w:hAnsi="Times New Roman" w:cs="Times New Roman"/>
          <w:sz w:val="22"/>
          <w:szCs w:val="22"/>
        </w:rPr>
        <w:t>mid July</w:t>
      </w:r>
      <w:proofErr w:type="spellEnd"/>
      <w:r w:rsidRPr="006A51EA">
        <w:rPr>
          <w:rFonts w:ascii="Times New Roman" w:hAnsi="Times New Roman" w:cs="Times New Roman"/>
          <w:sz w:val="22"/>
          <w:szCs w:val="22"/>
        </w:rPr>
        <w:t>. So, I mean, that was really the catalyst for putting this on the, on the calendar.</w:t>
      </w:r>
    </w:p>
    <w:p w14:paraId="0DFC20E0"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 xml:space="preserve">Here's the. Here's what they'll ask for next week, Jake. They'll. They'll say, hey, you're so like we're being. We're ramping slower through the year than we put into our budget. Yep. But we, but we feel when you think about the direction that we're going and the challenges we came into the year with </w:t>
      </w:r>
      <w:proofErr w:type="spellStart"/>
      <w:r w:rsidRPr="006A51EA">
        <w:rPr>
          <w:rFonts w:ascii="Times New Roman" w:hAnsi="Times New Roman" w:cs="Times New Roman"/>
          <w:sz w:val="22"/>
          <w:szCs w:val="22"/>
        </w:rPr>
        <w:t>Butcherbox</w:t>
      </w:r>
      <w:proofErr w:type="spellEnd"/>
      <w:r w:rsidRPr="006A51EA">
        <w:rPr>
          <w:rFonts w:ascii="Times New Roman" w:hAnsi="Times New Roman" w:cs="Times New Roman"/>
          <w:sz w:val="22"/>
          <w:szCs w:val="22"/>
        </w:rPr>
        <w:t xml:space="preserve"> and Frontier going away, which combined with like 16, 17 million of revenue, the fact that we're on the path for Ron and our Bear and bull case are still, we think, pretty decent. But the question they'll Ask me is, hey, based on your performance year to date and where you think you go through the course of the year and how 27's lining up, what's the feedback from JP Morgan? All right, Timing and value. That's, that's what they'll ask me.</w:t>
      </w:r>
    </w:p>
    <w:p w14:paraId="1C85F5D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And I don't need to deliver a fully baked view of that next week, but to not have any.</w:t>
      </w:r>
    </w:p>
    <w:p w14:paraId="5A35D382"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Sure.</w:t>
      </w:r>
    </w:p>
    <w:p w14:paraId="5E00133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Like these, there's a lot of moving pieces, but generally speaking, here's what they're saying. That's. That's what I need for next week.</w:t>
      </w:r>
    </w:p>
    <w:p w14:paraId="43EE21E3"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That's right. And I think for us to be in a good position because all things being equal, you know, less visibility on 20, 26, you know, in lower, you know, less momentum in lower </w:t>
      </w:r>
      <w:proofErr w:type="spellStart"/>
      <w:r w:rsidRPr="006A51EA">
        <w:rPr>
          <w:rFonts w:ascii="Times New Roman" w:hAnsi="Times New Roman" w:cs="Times New Roman"/>
          <w:sz w:val="22"/>
          <w:szCs w:val="22"/>
        </w:rPr>
        <w:t>ebitda</w:t>
      </w:r>
      <w:proofErr w:type="spellEnd"/>
      <w:r w:rsidRPr="006A51EA">
        <w:rPr>
          <w:rFonts w:ascii="Times New Roman" w:hAnsi="Times New Roman" w:cs="Times New Roman"/>
          <w:sz w:val="22"/>
          <w:szCs w:val="22"/>
        </w:rPr>
        <w:t>, all things being equal, that does not lead to a higher valuation.</w:t>
      </w:r>
    </w:p>
    <w:p w14:paraId="2196D370"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Right.</w:t>
      </w:r>
    </w:p>
    <w:p w14:paraId="323A3E9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I think it depends on everything else in terms of kind of visibility, Tim, moving forward, you know, wins, etc. And you know, compared. I know when we spoke earlier and we pitched to the board, you know, there was a checklist of. We didn't have that full checklist, but, you know, there was a checklist that you had, which was, you know, these are the things we need to make sure before we launch so that we have visibility, you know, in among that. I don't know if among those checklists it included, you know, winning, you know, winning GLP1, winning license. It did not.</w:t>
      </w:r>
    </w:p>
    <w:p w14:paraId="7F7FE49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It wouldn't have had GLP1 because it wasn't. Yeah, weren't aware of it, but it would have sure had momentum in general around life science. Rest would have been. Yeah, obviously </w:t>
      </w:r>
      <w:proofErr w:type="spellStart"/>
      <w:r w:rsidRPr="006A51EA">
        <w:rPr>
          <w:rFonts w:ascii="Times New Roman" w:hAnsi="Times New Roman" w:cs="Times New Roman"/>
          <w:sz w:val="22"/>
          <w:szCs w:val="22"/>
        </w:rPr>
        <w:t>Syncora</w:t>
      </w:r>
      <w:proofErr w:type="spellEnd"/>
      <w:r w:rsidRPr="006A51EA">
        <w:rPr>
          <w:rFonts w:ascii="Times New Roman" w:hAnsi="Times New Roman" w:cs="Times New Roman"/>
          <w:sz w:val="22"/>
          <w:szCs w:val="22"/>
        </w:rPr>
        <w:t>, which is. It is ramping, but it's ramping slower. Right. So that's one of the reasons we're off our numbers. It's just they've taken slow. Peli Bio was another one, which is ramping, but it's ramping slower. But we've got a few other. Like the discussion we had last week. Right. When I went through the life science pipeline with you. Yeah. So I think we have gift coming end of the month.</w:t>
      </w:r>
    </w:p>
    <w:p w14:paraId="68718ED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Yep.</w:t>
      </w:r>
    </w:p>
    <w:p w14:paraId="678165B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Any progress with. To me, it's all. It's progress in D2C, pharma and even B2B. Because actually when you think about S Cora, they're really more B2B than they are DVC.</w:t>
      </w:r>
    </w:p>
    <w:p w14:paraId="6A27B2E8" w14:textId="77777777" w:rsidR="006A51EA" w:rsidRPr="006A51EA" w:rsidRDefault="006A51EA" w:rsidP="006A51EA">
      <w:pPr>
        <w:rPr>
          <w:rFonts w:ascii="Times New Roman" w:hAnsi="Times New Roman" w:cs="Times New Roman"/>
          <w:sz w:val="22"/>
          <w:szCs w:val="22"/>
        </w:rPr>
      </w:pPr>
      <w:proofErr w:type="spellStart"/>
      <w:r w:rsidRPr="006A51EA">
        <w:rPr>
          <w:rFonts w:ascii="Times New Roman" w:hAnsi="Times New Roman" w:cs="Times New Roman"/>
          <w:sz w:val="22"/>
          <w:szCs w:val="22"/>
        </w:rPr>
        <w:t>So.</w:t>
      </w:r>
      <w:proofErr w:type="spellEnd"/>
    </w:p>
    <w:p w14:paraId="10076C8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Which is probably good, actually, because one of the things were telling me yesterday, Jay, is that they actually, As opposed to getting hammered on price, they think last mile is a bit more competitive. If you will. And B2B is a bit stronger. So that's not a few I've heard before, by the way. So we may want to think about delineating between B2B and D2C in our numbers at some point. Not the, not the executive summary, but probably within the same itself. If that's a, if that's a dynamic that's true, that's going to resonate with some of the buyers, potential investor. So yeah, we can certainly sort of refresh the. I mean, look, it's two things, right. It's financial performance and commercial momentum.</w:t>
      </w:r>
    </w:p>
    <w:p w14:paraId="07DBA01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And it's sort of like, hey, those things, financial performance is just a number. It is what it is. But then you're looking can we get credit for the next 12 months or not and 27 or not. And is the commercial </w:t>
      </w:r>
      <w:r w:rsidRPr="006A51EA">
        <w:rPr>
          <w:rFonts w:ascii="Times New Roman" w:hAnsi="Times New Roman" w:cs="Times New Roman"/>
          <w:sz w:val="22"/>
          <w:szCs w:val="22"/>
        </w:rPr>
        <w:lastRenderedPageBreak/>
        <w:t xml:space="preserve">momentum driving a strong multiple or not? And on that one, that's kind of interesting too because what I understand again from talking to Summit yesterday is that the known multiple for </w:t>
      </w:r>
      <w:proofErr w:type="spellStart"/>
      <w:r w:rsidRPr="006A51EA">
        <w:rPr>
          <w:rFonts w:ascii="Times New Roman" w:hAnsi="Times New Roman" w:cs="Times New Roman"/>
          <w:sz w:val="22"/>
          <w:szCs w:val="22"/>
        </w:rPr>
        <w:t>Thermosafe</w:t>
      </w:r>
      <w:proofErr w:type="spellEnd"/>
      <w:r w:rsidRPr="006A51EA">
        <w:rPr>
          <w:rFonts w:ascii="Times New Roman" w:hAnsi="Times New Roman" w:cs="Times New Roman"/>
          <w:sz w:val="22"/>
          <w:szCs w:val="22"/>
        </w:rPr>
        <w:t xml:space="preserve"> is in that 14 to 15.</w:t>
      </w:r>
    </w:p>
    <w:p w14:paraId="0F991714"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14 half. Yep.</w:t>
      </w:r>
    </w:p>
    <w:p w14:paraId="7F171EB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But they, their view is actually because it was a car bow, when you really look at it, the multiple is probably much higher for whatever reason. So I was like, oh, okay, I've not heard that.</w:t>
      </w:r>
    </w:p>
    <w:p w14:paraId="3503865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I haven't either. And you kind of look at it both ways. Right. Because in some case, I mean, it depends on, you know, the stand up cost, a standalone cost, and I think Arsenal viewed it as kind of 14 and a half with the standards. The other piece too is there's probably a view that it was not optimized. It probably was not being run as well as a smaller business within Sunoco.</w:t>
      </w:r>
    </w:p>
    <w:p w14:paraId="6345824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Right.</w:t>
      </w:r>
    </w:p>
    <w:p w14:paraId="7CA4EE3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So there's a lot of upside there. But yeah, it's in that </w:t>
      </w:r>
      <w:proofErr w:type="spellStart"/>
      <w:r w:rsidRPr="006A51EA">
        <w:rPr>
          <w:rFonts w:ascii="Times New Roman" w:hAnsi="Times New Roman" w:cs="Times New Roman"/>
          <w:sz w:val="22"/>
          <w:szCs w:val="22"/>
        </w:rPr>
        <w:t>mid teens</w:t>
      </w:r>
      <w:proofErr w:type="spellEnd"/>
      <w:r w:rsidRPr="006A51EA">
        <w:rPr>
          <w:rFonts w:ascii="Times New Roman" w:hAnsi="Times New Roman" w:cs="Times New Roman"/>
          <w:sz w:val="22"/>
          <w:szCs w:val="22"/>
        </w:rPr>
        <w:t xml:space="preserve">, definitely in that </w:t>
      </w:r>
      <w:proofErr w:type="spellStart"/>
      <w:r w:rsidRPr="006A51EA">
        <w:rPr>
          <w:rFonts w:ascii="Times New Roman" w:hAnsi="Times New Roman" w:cs="Times New Roman"/>
          <w:sz w:val="22"/>
          <w:szCs w:val="22"/>
        </w:rPr>
        <w:t>mid teens</w:t>
      </w:r>
      <w:proofErr w:type="spellEnd"/>
      <w:r w:rsidRPr="006A51EA">
        <w:rPr>
          <w:rFonts w:ascii="Times New Roman" w:hAnsi="Times New Roman" w:cs="Times New Roman"/>
          <w:sz w:val="22"/>
          <w:szCs w:val="22"/>
        </w:rPr>
        <w:t xml:space="preserve"> area.</w:t>
      </w:r>
    </w:p>
    <w:p w14:paraId="5E535B7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Where do we sit? Like, I think that's the other question for the board now, at least in my mind a lot is like it was 14 and a half the floor for us because we would look, you know, when we compare ourselves to that business, obviously we think we're a better business with more potential. But I don't know all the details of that business, to be candid, so I can't. So I think that's an interest. Like where do we think we're falling? It's like you said, it's going back to what you were showing earlier in the year and saying with the data that we have at this point of the year. Yeah. Looking into next year, are we in the same value range? Yeah. How do you guys feel.</w:t>
      </w:r>
    </w:p>
    <w:p w14:paraId="3EE8D9F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And obviously you've got updates on the market as well.</w:t>
      </w:r>
    </w:p>
    <w:p w14:paraId="05FDDA1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Sure. And you know, I mean to me a lot is going to, not just to me but to buyers a big focus is going to be what's the momentum in the business? The momentum is both, you know, financial as well as commercial wins. And then what is the visibility?</w:t>
      </w:r>
    </w:p>
    <w:p w14:paraId="76A4F25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Right.</w:t>
      </w:r>
    </w:p>
    <w:p w14:paraId="30F18D62"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if you're talking, hey, how much can we sell off of 2027? We'll definitely be pointing folks at 2027. But how, you know, what's the pipeline look like? What's the backlog look like? How certain is that pipeline? And again the other piece is, you know, how much are we transitioning toward life sciences? So that's really to me it's momentum, visibility and its mix shifting toward life sciences.</w:t>
      </w:r>
    </w:p>
    <w:p w14:paraId="3DC9AEA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So we have. Yeah. Look, we'll stay close with you guys on the sort of the pipeline and the wind sort of things. Most likely, I think we'll sign the agreement with Shore. Let's give ourselves a buffer. But I would say I would be.</w:t>
      </w:r>
    </w:p>
    <w:p w14:paraId="7D3E5CD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We.</w:t>
      </w:r>
    </w:p>
    <w:p w14:paraId="5C7D717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So that's because it's metrology straightforward but that immediately gives us some joint accounts to go chase like strive, which could be pretty significant there. Also there's a couple of others they would want to go land. So we'll keep you up to speed on those things. Revive is another one we're chasing directly </w:t>
      </w:r>
      <w:proofErr w:type="spellStart"/>
      <w:r w:rsidRPr="006A51EA">
        <w:rPr>
          <w:rFonts w:ascii="Times New Roman" w:hAnsi="Times New Roman" w:cs="Times New Roman"/>
          <w:sz w:val="22"/>
          <w:szCs w:val="22"/>
        </w:rPr>
        <w:t>hims</w:t>
      </w:r>
      <w:proofErr w:type="spellEnd"/>
      <w:r w:rsidRPr="006A51EA">
        <w:rPr>
          <w:rFonts w:ascii="Times New Roman" w:hAnsi="Times New Roman" w:cs="Times New Roman"/>
          <w:sz w:val="22"/>
          <w:szCs w:val="22"/>
        </w:rPr>
        <w:t>. We're chasing directly on thermal mailers for GLP1. So there's some good stuff sort of out there that's bubbling Omaha by the way. I know it's not life science, but that's, that's, that could become a long term agreement fairly soon. It's pretty significant.</w:t>
      </w:r>
    </w:p>
    <w:p w14:paraId="53769A5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that's sizable and complementary seasonality.</w:t>
      </w:r>
    </w:p>
    <w:p w14:paraId="080C4A6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Right.</w:t>
      </w:r>
    </w:p>
    <w:p w14:paraId="5A8F5E3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It's great. I mean probably, it's probably going to help. It's going to really help us on our numbers for this year. Second going to be super helpful. So there's some good things like that coming on. So we have and you'll probably, when we let Catherine get into some of the numbers here, it's fairly complicated, Jay, because we're in the perfect world. MESA exists. Life science aligns with green cell, want to service the whole country with green cell west and east and off we go. Well, that's not where we are today and we won't be there until January of 28th. So for the next 18 months we have to figure out where people like Shaw and whether we're going indirect with Them or direct ourselves any national account that needs servicing west and east.</w:t>
      </w:r>
    </w:p>
    <w:p w14:paraId="491DFCB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We have to be able to take a blended approach of climb yourself with </w:t>
      </w:r>
      <w:proofErr w:type="spellStart"/>
      <w:r w:rsidRPr="006A51EA">
        <w:rPr>
          <w:rFonts w:ascii="Times New Roman" w:hAnsi="Times New Roman" w:cs="Times New Roman"/>
          <w:sz w:val="22"/>
          <w:szCs w:val="22"/>
        </w:rPr>
        <w:t>Adagus</w:t>
      </w:r>
      <w:proofErr w:type="spellEnd"/>
      <w:r w:rsidRPr="006A51EA">
        <w:rPr>
          <w:rFonts w:ascii="Times New Roman" w:hAnsi="Times New Roman" w:cs="Times New Roman"/>
          <w:sz w:val="22"/>
          <w:szCs w:val="22"/>
        </w:rPr>
        <w:t xml:space="preserve"> and Green Cell from Lansing, both encapsulated paper so they look and feel the same. Perform in the sort of the range of like 2 to 8 for 48 hours or something like that. You know, maybe getting up towards 70. But there's obviously, as you know, </w:t>
      </w:r>
      <w:proofErr w:type="spellStart"/>
      <w:r w:rsidRPr="006A51EA">
        <w:rPr>
          <w:rFonts w:ascii="Times New Roman" w:hAnsi="Times New Roman" w:cs="Times New Roman"/>
          <w:sz w:val="22"/>
          <w:szCs w:val="22"/>
        </w:rPr>
        <w:t>Climatesound</w:t>
      </w:r>
      <w:proofErr w:type="spellEnd"/>
      <w:r w:rsidRPr="006A51EA">
        <w:rPr>
          <w:rFonts w:ascii="Times New Roman" w:hAnsi="Times New Roman" w:cs="Times New Roman"/>
          <w:sz w:val="22"/>
          <w:szCs w:val="22"/>
        </w:rPr>
        <w:t xml:space="preserve"> doesn't do the longer durations like Green Cell. But we have a. We've got to thread this needle on doing things long term. We don't really want today using this blended approach, but that's going to be necessary to drive growth in life science and to close some of these national deals. But it also creates backlog.</w:t>
      </w:r>
    </w:p>
    <w:p w14:paraId="1E74835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If we're servicing life science with Climate Solve in Vegas, that's then backlog for mesa because once MESA is there, we flip it over to mesa. So there's actually. It's super helpful in that way. Right. Because you're creating volume that you move into that plant later on and then we free up capacity back in Vegas for more food and beverage growth. So anyway, we're trying to lay out. So the team originally at this time of year would do a six plus six. Six months done. Six months to go. Yep. But they're doing that. But they're also doing a 6 plus 18.</w:t>
      </w:r>
    </w:p>
    <w:p w14:paraId="76DFADC4"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w:t>
      </w:r>
    </w:p>
    <w:p w14:paraId="7E1A407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Because we really have to figure out how are we managing these capacity dynamics and challenges. Because you take a bunch of capacity in Vegas for life science. Well, that probably was going to be used for </w:t>
      </w:r>
      <w:proofErr w:type="spellStart"/>
      <w:r w:rsidRPr="006A51EA">
        <w:rPr>
          <w:rFonts w:ascii="Times New Roman" w:hAnsi="Times New Roman" w:cs="Times New Roman"/>
          <w:sz w:val="22"/>
          <w:szCs w:val="22"/>
        </w:rPr>
        <w:t>hellofresh</w:t>
      </w:r>
      <w:proofErr w:type="spellEnd"/>
      <w:r w:rsidRPr="006A51EA">
        <w:rPr>
          <w:rFonts w:ascii="Times New Roman" w:hAnsi="Times New Roman" w:cs="Times New Roman"/>
          <w:sz w:val="22"/>
          <w:szCs w:val="22"/>
        </w:rPr>
        <w:t xml:space="preserve"> or somebody. So we have to really look at the whole sort of landscape of capacity across these three plants to make sure we can navigate this blended approach for the next 18 months before we get some breathing space with Mesa. That then gives us a much better way of balancing production and growth. But it's sort of, it's just that, it's just the reality of life, honestly. So we don't have that fully baked yet, but I'll let Catherine speak to it. But that's what we're in the midst of dealing with right now.</w:t>
      </w:r>
    </w:p>
    <w:p w14:paraId="5029318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you guys have a full comprehension. It's not the easiest of landscapes to get our heads around. So we need to do the six plus 18 so we can see it and really think through these dynamics and make sure we're not over committing.</w:t>
      </w:r>
    </w:p>
    <w:p w14:paraId="575F2AA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That makes sense. That makes sense. Well, that's helpful. I mean that's, you know, and again, I think originally the purpose for this call was just to try to kind of Understand a little bit more in terms of visibility. I know that's work you're doing now. You sent us the life science update materials. You have the pipeline, you know, the current life science pipeline. It'd be interesting to know kind of </w:t>
      </w:r>
      <w:proofErr w:type="spellStart"/>
      <w:r w:rsidRPr="006A51EA">
        <w:rPr>
          <w:rFonts w:ascii="Times New Roman" w:hAnsi="Times New Roman" w:cs="Times New Roman"/>
          <w:sz w:val="22"/>
          <w:szCs w:val="22"/>
        </w:rPr>
        <w:t>your</w:t>
      </w:r>
      <w:proofErr w:type="spellEnd"/>
      <w:r w:rsidRPr="006A51EA">
        <w:rPr>
          <w:rFonts w:ascii="Times New Roman" w:hAnsi="Times New Roman" w:cs="Times New Roman"/>
          <w:sz w:val="22"/>
          <w:szCs w:val="22"/>
        </w:rPr>
        <w:t>. Your thoughts around timing and probability. I know that's a tough. Those are tough. It's tough to gauge both of those. But.</w:t>
      </w:r>
    </w:p>
    <w:p w14:paraId="78F4B54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No, we. So Catherine can give you obviously updates of year to date. Every. Every day. Pretty much. </w:t>
      </w:r>
      <w:proofErr w:type="spellStart"/>
      <w:r w:rsidRPr="006A51EA">
        <w:rPr>
          <w:rFonts w:ascii="Times New Roman" w:hAnsi="Times New Roman" w:cs="Times New Roman"/>
          <w:sz w:val="22"/>
          <w:szCs w:val="22"/>
        </w:rPr>
        <w:t>So.</w:t>
      </w:r>
      <w:proofErr w:type="spellEnd"/>
      <w:r w:rsidRPr="006A51EA">
        <w:rPr>
          <w:rFonts w:ascii="Times New Roman" w:hAnsi="Times New Roman" w:cs="Times New Roman"/>
          <w:sz w:val="22"/>
          <w:szCs w:val="22"/>
        </w:rPr>
        <w:t xml:space="preserve"> Right. On the other one, I would say what we just looked at yesterday with Catherine was the business case for mesa, which will dovetail into the LRP and the six plus eight. Because we're. And I </w:t>
      </w:r>
      <w:r w:rsidRPr="006A51EA">
        <w:rPr>
          <w:rFonts w:ascii="Times New Roman" w:hAnsi="Times New Roman" w:cs="Times New Roman"/>
          <w:sz w:val="22"/>
          <w:szCs w:val="22"/>
        </w:rPr>
        <w:lastRenderedPageBreak/>
        <w:t>think the good news there is we're obviously we're trying to make sure that there's enough probability of volume to support the new plant. But I would say out of it, I think Catherine, we looked at it just yesterday. We're only like in that pipeline I sent you last week, there's at least 40 plus different operations opportunities like we're tracking.</w:t>
      </w:r>
    </w:p>
    <w:p w14:paraId="5EDBC98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yeah.</w:t>
      </w:r>
    </w:p>
    <w:p w14:paraId="30CFEED4"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And thank you. And then of that, in the case that went through yesterday, probably only half a dozen. There's like half a dozen named if. If that maybe five, five or six named and then there's a bucket of other. So the reason it's relevant on probability, Jay, is that the total pipeline and therefore our opportunity for in for out, like if something drops, our ability to put something else in is really high because we have a much bigger pipeline than we're banking on. So yes, that's how we're trying to lay it out right now. And that's probably. We can go through that. I don't know, Catherine, how much you can walk through quickly now. But. But that's the stuff we're looking at.</w:t>
      </w:r>
    </w:p>
    <w:p w14:paraId="340A153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At the moment that might be helpful just if we could see that very kind of very quickly and would love, as you put more detail on it, put together the business case for mesa. And so how do those, you know that pipeline. It's a much broader pipeline than what you shared in the document you sent us. It highlights kind of 17 active opportunities, 67 million total. Sure. Is a big chunk of that. Like 38 </w:t>
      </w:r>
      <w:proofErr w:type="spellStart"/>
      <w:r w:rsidRPr="006A51EA">
        <w:rPr>
          <w:rFonts w:ascii="Times New Roman" w:hAnsi="Times New Roman" w:cs="Times New Roman"/>
          <w:sz w:val="22"/>
          <w:szCs w:val="22"/>
        </w:rPr>
        <w:t>million</w:t>
      </w:r>
      <w:proofErr w:type="spellEnd"/>
      <w:r w:rsidRPr="006A51EA">
        <w:rPr>
          <w:rFonts w:ascii="Times New Roman" w:hAnsi="Times New Roman" w:cs="Times New Roman"/>
          <w:sz w:val="22"/>
          <w:szCs w:val="22"/>
        </w:rPr>
        <w:t xml:space="preserve"> of that.</w:t>
      </w:r>
    </w:p>
    <w:p w14:paraId="01DD469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67 If specifically. Yeah. But also. Sure. It's bigger in total.</w:t>
      </w:r>
    </w:p>
    <w:p w14:paraId="20E9AD4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Right.</w:t>
      </w:r>
    </w:p>
    <w:p w14:paraId="3FA94CE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Because sure. We would also work with. On strive.</w:t>
      </w:r>
    </w:p>
    <w:p w14:paraId="5CF7BE5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Sure.</w:t>
      </w:r>
    </w:p>
    <w:p w14:paraId="274DDE9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w:t>
      </w:r>
    </w:p>
    <w:p w14:paraId="7160BED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Yeah. So I don't know if there's double counting because I think this also has </w:t>
      </w:r>
      <w:proofErr w:type="spellStart"/>
      <w:r w:rsidRPr="006A51EA">
        <w:rPr>
          <w:rFonts w:ascii="Times New Roman" w:hAnsi="Times New Roman" w:cs="Times New Roman"/>
          <w:sz w:val="22"/>
          <w:szCs w:val="22"/>
        </w:rPr>
        <w:t>strive</w:t>
      </w:r>
      <w:proofErr w:type="spellEnd"/>
      <w:r w:rsidRPr="006A51EA">
        <w:rPr>
          <w:rFonts w:ascii="Times New Roman" w:hAnsi="Times New Roman" w:cs="Times New Roman"/>
          <w:sz w:val="22"/>
          <w:szCs w:val="22"/>
        </w:rPr>
        <w:t xml:space="preserve"> in it directly. Maybe not,.</w:t>
      </w:r>
    </w:p>
    <w:p w14:paraId="2786073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But there's 25 other opportunities that have not. That are not in the 67 million. Because we have a guy that wants to. Yeah.</w:t>
      </w:r>
    </w:p>
    <w:p w14:paraId="5BD06D6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Because strive is separate here. It's 11 million bucks outside of that shore. So how. I guess how did they. How did you come up with this set versus that broader pipeline? Are these.</w:t>
      </w:r>
    </w:p>
    <w:p w14:paraId="6602C643"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We can show you. Let's just show you. Share what you have. Yeah, that'd be helpful. Andy. Yeah.</w:t>
      </w:r>
    </w:p>
    <w:p w14:paraId="137CE61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Be good to understand that it's on.</w:t>
      </w:r>
    </w:p>
    <w:p w14:paraId="39949DF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Kit volume at a price per kit.</w:t>
      </w:r>
    </w:p>
    <w:p w14:paraId="157D8FE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w:t>
      </w:r>
    </w:p>
    <w:p w14:paraId="0D069C70"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Basically. And then ramping up. But Yeah. I don't. Catherine, if you. If you wanted to.</w:t>
      </w:r>
    </w:p>
    <w:p w14:paraId="51AC306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w:t>
      </w:r>
    </w:p>
    <w:p w14:paraId="55C9D6B4"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If there's something you're able to share.</w:t>
      </w:r>
    </w:p>
    <w:p w14:paraId="3B3E97D3"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w:t>
      </w:r>
    </w:p>
    <w:p w14:paraId="6B534AB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Let me.</w:t>
      </w:r>
    </w:p>
    <w:p w14:paraId="75668993"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Let me just open a couple things here real quick.</w:t>
      </w:r>
    </w:p>
    <w:p w14:paraId="79B8BBA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I have it.</w:t>
      </w:r>
    </w:p>
    <w:p w14:paraId="3F04854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You're just trying to understand, like how these 17 pipeline and. Yeah. Are they more. It shows 17 active opportunities. Eight active direct and nine active distributor would sure be considered a distributor or. I know that.</w:t>
      </w:r>
    </w:p>
    <w:p w14:paraId="2B7A063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We're taking. It's not us going. You would be at the table. But it's still a. It's still a channel, really. Right. Because.</w:t>
      </w:r>
    </w:p>
    <w:p w14:paraId="034DCE9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Yeah, they're really more custom. I mean, there are a lot more customers within that than. It's not a single customer. There are. Or we'd be working with them. And there are. There are many opportunities within that. 38 Million in that pipeline.</w:t>
      </w:r>
    </w:p>
    <w:p w14:paraId="5AFA4EF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Yes, we have pipeline. We have. In our pipeline. There are opportunities that we're working directly without channels. But in the channels, there's shore, there's crown, there's de novo, there's various different sort of third parties. And that typically means a stride, for example, or a gift or cover my meds that you see on here, which is McKesson. That's where like a Lily Direct will go to a gift to manage their whole sort of distribution platform.</w:t>
      </w:r>
    </w:p>
    <w:p w14:paraId="4FB34B3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Right.</w:t>
      </w:r>
    </w:p>
    <w:p w14:paraId="2C5981C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Everything gift will go to shore because gift will not want to manage inventory of boxes and gels and liners and kitting. So what </w:t>
      </w:r>
      <w:proofErr w:type="spellStart"/>
      <w:r w:rsidRPr="006A51EA">
        <w:rPr>
          <w:rFonts w:ascii="Times New Roman" w:hAnsi="Times New Roman" w:cs="Times New Roman"/>
          <w:sz w:val="22"/>
          <w:szCs w:val="22"/>
        </w:rPr>
        <w:t>shure</w:t>
      </w:r>
      <w:proofErr w:type="spellEnd"/>
      <w:r w:rsidRPr="006A51EA">
        <w:rPr>
          <w:rFonts w:ascii="Times New Roman" w:hAnsi="Times New Roman" w:cs="Times New Roman"/>
          <w:sz w:val="22"/>
          <w:szCs w:val="22"/>
        </w:rPr>
        <w:t xml:space="preserve"> will do is they'll hold all the inventory they need. Boxes, liners, gel packs, and they'll kit. So they'll assemble and then they'll give. Then they'll push those assembled kits to gift. GIFT are holding the meds chilled right. Stored in the right temperature, and they're holding their gel packs that are also frozen. Then they're basically switching out. They take an ambient one, drop it into their freezer. I'm oversimplifying it. But they'll put the cold ones in. They put the nets in and they ship it. So we then obviously providing the liners to </w:t>
      </w:r>
      <w:proofErr w:type="spellStart"/>
      <w:r w:rsidRPr="006A51EA">
        <w:rPr>
          <w:rFonts w:ascii="Times New Roman" w:hAnsi="Times New Roman" w:cs="Times New Roman"/>
          <w:sz w:val="22"/>
          <w:szCs w:val="22"/>
        </w:rPr>
        <w:t>shure</w:t>
      </w:r>
      <w:proofErr w:type="spellEnd"/>
      <w:r w:rsidRPr="006A51EA">
        <w:rPr>
          <w:rFonts w:ascii="Times New Roman" w:hAnsi="Times New Roman" w:cs="Times New Roman"/>
          <w:sz w:val="22"/>
          <w:szCs w:val="22"/>
        </w:rPr>
        <w:t>. Then have to get the boxes, the gel packs, and do the giving.</w:t>
      </w:r>
    </w:p>
    <w:p w14:paraId="00D39DD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w:t>
      </w:r>
    </w:p>
    <w:p w14:paraId="515BC51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that's how that makes sense.</w:t>
      </w:r>
    </w:p>
    <w:p w14:paraId="48A581E3"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We're not going to get. So gift will not in that scenario or cover my meds. They're not coming to us, Jay, directly because we don't do. We don't do </w:t>
      </w:r>
      <w:proofErr w:type="spellStart"/>
      <w:r w:rsidRPr="006A51EA">
        <w:rPr>
          <w:rFonts w:ascii="Times New Roman" w:hAnsi="Times New Roman" w:cs="Times New Roman"/>
          <w:sz w:val="22"/>
          <w:szCs w:val="22"/>
        </w:rPr>
        <w:t>vmi</w:t>
      </w:r>
      <w:proofErr w:type="spellEnd"/>
      <w:r w:rsidRPr="006A51EA">
        <w:rPr>
          <w:rFonts w:ascii="Times New Roman" w:hAnsi="Times New Roman" w:cs="Times New Roman"/>
          <w:sz w:val="22"/>
          <w:szCs w:val="22"/>
        </w:rPr>
        <w:t xml:space="preserve"> and kidding.</w:t>
      </w:r>
    </w:p>
    <w:p w14:paraId="1074C80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Yep, that makes sense.</w:t>
      </w:r>
    </w:p>
    <w:p w14:paraId="6B2B1B0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w:t>
      </w:r>
    </w:p>
    <w:p w14:paraId="6FB8848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So that makes total sense. So here, I mean, I know right off the bat, everything's Texas West. Is that because this is part of the business case for. For Mesa or is that just where they are? Okay, this is only. This is </w:t>
      </w:r>
      <w:proofErr w:type="spellStart"/>
      <w:r w:rsidRPr="006A51EA">
        <w:rPr>
          <w:rFonts w:ascii="Times New Roman" w:hAnsi="Times New Roman" w:cs="Times New Roman"/>
          <w:sz w:val="22"/>
          <w:szCs w:val="22"/>
        </w:rPr>
        <w:t>gonna</w:t>
      </w:r>
      <w:proofErr w:type="spellEnd"/>
      <w:r w:rsidRPr="006A51EA">
        <w:rPr>
          <w:rFonts w:ascii="Times New Roman" w:hAnsi="Times New Roman" w:cs="Times New Roman"/>
          <w:sz w:val="22"/>
          <w:szCs w:val="22"/>
        </w:rPr>
        <w:t xml:space="preserve"> be the Mesa.</w:t>
      </w:r>
    </w:p>
    <w:p w14:paraId="14C116A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Yes. There's accounts that are east, only that. Yeah, yeah. I'm not in this, but they're in the bottom of my slide. But they're okay.</w:t>
      </w:r>
    </w:p>
    <w:p w14:paraId="4E8F800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none of these. Yeah. Okay. That's why we're also. That's also why we're starting in 2028, right?</w:t>
      </w:r>
    </w:p>
    <w:p w14:paraId="72305C12"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Correct. Correct.</w:t>
      </w:r>
    </w:p>
    <w:p w14:paraId="4449073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Yeah. So the Mesa case, currently the business case, has the plant opening in January 2028. So you can see that. Peter's point. We have some named customers here. We have another bucket here. This is weekly kit volume. And then this is sort of the ramp. So you can see where, you know, even in the first year, we get up to like a 75% ramp. But we're not. It's not overly aggressive.</w:t>
      </w:r>
    </w:p>
    <w:p w14:paraId="40A6996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It's conservative. Yeah, I think Strive is conservative. Right, Catherine, because we're talking about yesterday. Because in theory, Jay, if we win it, we're ramping this year, west coast with Strive, with Climate Cell. Therefore, when you get to January 28th, if we've won it, we're already at 100 with Climate Cell. You're actually then just switching it over.</w:t>
      </w:r>
    </w:p>
    <w:p w14:paraId="5256F44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yeah.</w:t>
      </w:r>
    </w:p>
    <w:p w14:paraId="6CE54F8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And what is the timing of hearing on Strife?</w:t>
      </w:r>
    </w:p>
    <w:p w14:paraId="3429002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It's active now, so it will be something that would. That would start in the beginning of 27.</w:t>
      </w:r>
    </w:p>
    <w:p w14:paraId="23F7B9A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 And this is, you know, this is sort of your 67. That's on the other sheet, right? This is all the other sort of active stuff that goes.</w:t>
      </w:r>
    </w:p>
    <w:p w14:paraId="7199FB34"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And you can go. If you scroll up, Catherine. And to the left. Yeah, you'll see. Just show Jay and the team so they can see how we'd be looking at it.</w:t>
      </w:r>
    </w:p>
    <w:p w14:paraId="3B46FB4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Yeah, I mean, this is, you know, this is </w:t>
      </w:r>
      <w:proofErr w:type="spellStart"/>
      <w:r w:rsidRPr="006A51EA">
        <w:rPr>
          <w:rFonts w:ascii="Times New Roman" w:hAnsi="Times New Roman" w:cs="Times New Roman"/>
          <w:sz w:val="22"/>
          <w:szCs w:val="22"/>
        </w:rPr>
        <w:t>our</w:t>
      </w:r>
      <w:proofErr w:type="spellEnd"/>
      <w:r w:rsidRPr="006A51EA">
        <w:rPr>
          <w:rFonts w:ascii="Times New Roman" w:hAnsi="Times New Roman" w:cs="Times New Roman"/>
          <w:sz w:val="22"/>
          <w:szCs w:val="22"/>
        </w:rPr>
        <w:t>. This west coast area here. This is sort of what we've been focusing on, really, Texas over for the Mesa business case. Just to understand where we are with those potentials. And you can see there's numerous customers that are either active or prospects.</w:t>
      </w:r>
    </w:p>
    <w:p w14:paraId="2D233A6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And this will keep growing, obviously, but this is where we're.</w:t>
      </w:r>
    </w:p>
    <w:p w14:paraId="3B841FD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Sheryl, of those name those original, like the named groups that you had, how many of those are direct versus obviously gift is going to be in conjunction with Shore. How many of those others are direct versus partnering with Shure?</w:t>
      </w:r>
    </w:p>
    <w:p w14:paraId="56C64B34"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Humana is direct. </w:t>
      </w:r>
      <w:proofErr w:type="spellStart"/>
      <w:r w:rsidRPr="006A51EA">
        <w:rPr>
          <w:rFonts w:ascii="Times New Roman" w:hAnsi="Times New Roman" w:cs="Times New Roman"/>
          <w:sz w:val="22"/>
          <w:szCs w:val="22"/>
        </w:rPr>
        <w:t>Mwi</w:t>
      </w:r>
      <w:proofErr w:type="spellEnd"/>
      <w:r w:rsidRPr="006A51EA">
        <w:rPr>
          <w:rFonts w:ascii="Times New Roman" w:hAnsi="Times New Roman" w:cs="Times New Roman"/>
          <w:sz w:val="22"/>
          <w:szCs w:val="22"/>
        </w:rPr>
        <w:t>, I think is direct.</w:t>
      </w:r>
    </w:p>
    <w:p w14:paraId="103FEA6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That's correct.</w:t>
      </w:r>
    </w:p>
    <w:p w14:paraId="7F10231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The strife and Gift and cover my meds would be with a partner. Yeah.</w:t>
      </w:r>
    </w:p>
    <w:p w14:paraId="291F39F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In that partner in each case would be. Sure.</w:t>
      </w:r>
    </w:p>
    <w:p w14:paraId="2DFFA84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For.</w:t>
      </w:r>
    </w:p>
    <w:p w14:paraId="43E8573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Yes. For those. Yes. Okay.</w:t>
      </w:r>
    </w:p>
    <w:p w14:paraId="43665FC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And then the other, where we have the other customers is 50,000 </w:t>
      </w:r>
      <w:proofErr w:type="spellStart"/>
      <w:r w:rsidRPr="006A51EA">
        <w:rPr>
          <w:rFonts w:ascii="Times New Roman" w:hAnsi="Times New Roman" w:cs="Times New Roman"/>
          <w:sz w:val="22"/>
          <w:szCs w:val="22"/>
        </w:rPr>
        <w:t>wakely</w:t>
      </w:r>
      <w:proofErr w:type="spellEnd"/>
      <w:r w:rsidRPr="006A51EA">
        <w:rPr>
          <w:rFonts w:ascii="Times New Roman" w:hAnsi="Times New Roman" w:cs="Times New Roman"/>
          <w:sz w:val="22"/>
          <w:szCs w:val="22"/>
        </w:rPr>
        <w:t xml:space="preserve"> cats. How do we come up with that 50,000? Is it that longer, less you were showing us? It's just kind of a, you know, obviously that's kind of ballparking rounding. But does that. Is that kind of supported by these other customers that you were showing us?</w:t>
      </w:r>
    </w:p>
    <w:p w14:paraId="4976034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exactly. And it's really sort of over supported. Right. So 50,000 is probably fairly conservative based on, you know, everything else that we have in the list currently that's not named and there's, you know, there's numerous that we're still trying to quantify.</w:t>
      </w:r>
    </w:p>
    <w:p w14:paraId="4F67AEE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If we have a number, Jay, it's because we know it.</w:t>
      </w:r>
    </w:p>
    <w:p w14:paraId="57ADA90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Right.</w:t>
      </w:r>
    </w:p>
    <w:p w14:paraId="3C3AA54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So the vast majority of stuff in here is no number because we just, we're not. The team doesn't want to throw numbers in it without having any data points.</w:t>
      </w:r>
    </w:p>
    <w:p w14:paraId="30E4251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Yep. So the key things is we. I'm sorry, Andres, you're about to say something there. Just real quickly, I was just </w:t>
      </w:r>
      <w:proofErr w:type="spellStart"/>
      <w:r w:rsidRPr="006A51EA">
        <w:rPr>
          <w:rFonts w:ascii="Times New Roman" w:hAnsi="Times New Roman" w:cs="Times New Roman"/>
          <w:sz w:val="22"/>
          <w:szCs w:val="22"/>
        </w:rPr>
        <w:t>gonna</w:t>
      </w:r>
      <w:proofErr w:type="spellEnd"/>
      <w:r w:rsidRPr="006A51EA">
        <w:rPr>
          <w:rFonts w:ascii="Times New Roman" w:hAnsi="Times New Roman" w:cs="Times New Roman"/>
          <w:sz w:val="22"/>
          <w:szCs w:val="22"/>
        </w:rPr>
        <w:t xml:space="preserve"> say this is very helpful. It's good build up. You know, if I'm, I mean, we want to do the same diligence and have these conversations with you. If I'm a, if I'm a sponsor, what I'm ultimately going to ask are a number of things, right? One is, okay, of these targets, how many are current? Maybe at other sites, maybe with other products, you know, how many are current customers? I would want to know that. That's number one. Number two, who is currently serving them? Are we displacing someone else? And why do we kind of have a right to win there? And then the other pieces.</w:t>
      </w:r>
    </w:p>
    <w:p w14:paraId="3B6F739E"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Well, a couple other pieces. One is what type of agreement do you anticipate here? How, how kind of firm, how much visibility would we have under volume and pricing? And then the last piece would be, what is the, you know, what's the timing for. For play out? So all that's the kind of stuff that we will want to know to be able to put our best foot forward, support it. But we're going to be facing, you know, </w:t>
      </w:r>
      <w:proofErr w:type="spellStart"/>
      <w:r w:rsidRPr="006A51EA">
        <w:rPr>
          <w:rFonts w:ascii="Times New Roman" w:hAnsi="Times New Roman" w:cs="Times New Roman"/>
          <w:sz w:val="22"/>
          <w:szCs w:val="22"/>
        </w:rPr>
        <w:t>skeptical</w:t>
      </w:r>
      <w:proofErr w:type="spellEnd"/>
      <w:r w:rsidRPr="006A51EA">
        <w:rPr>
          <w:rFonts w:ascii="Times New Roman" w:hAnsi="Times New Roman" w:cs="Times New Roman"/>
          <w:sz w:val="22"/>
          <w:szCs w:val="22"/>
        </w:rPr>
        <w:t xml:space="preserve"> buyers who are.</w:t>
      </w:r>
    </w:p>
    <w:p w14:paraId="3DB337D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a few things I would say for that, for the active ones, that's pretty straightforward because we know all those things.</w:t>
      </w:r>
    </w:p>
    <w:p w14:paraId="1F71D28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Yep. Yep.</w:t>
      </w:r>
    </w:p>
    <w:p w14:paraId="6CA5567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I would also say when we. And we can map the timing because I think, Jay, obviously we're talking about this in July, even in September. Like, it's different. Right. So by the time you're into a launch and especially a second phase, some of the, you know, a lot of these things will get the timing from Bri when she's back. But I think a lot of these are either won or lost by then. Do you know what I mean? So it will be a different, it's a different story at that point. </w:t>
      </w:r>
      <w:proofErr w:type="spellStart"/>
      <w:r w:rsidRPr="006A51EA">
        <w:rPr>
          <w:rFonts w:ascii="Times New Roman" w:hAnsi="Times New Roman" w:cs="Times New Roman"/>
          <w:sz w:val="22"/>
          <w:szCs w:val="22"/>
        </w:rPr>
        <w:t>So.</w:t>
      </w:r>
      <w:proofErr w:type="spellEnd"/>
    </w:p>
    <w:p w14:paraId="1DF2BE2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When they're won and lost on that, I mean, are they looking for someone who can supply them immediately or in general, are they looking for, you know, so in other words, are we going to have to come up with, you know, the hybrid solution, if you will, with Climate Cell, with, you know, green cell foam inserts or, or most of these agreements looking out far enough, you know, 18 months, far enough out so that, you know, we would be able to begin serving those with mesa.</w:t>
      </w:r>
    </w:p>
    <w:p w14:paraId="04762E3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We'll get the, we'll get the exact data. But I would say in life science, like, none of these are going to be starting this year.</w:t>
      </w:r>
    </w:p>
    <w:p w14:paraId="44D8EA52"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Right.</w:t>
      </w:r>
    </w:p>
    <w:p w14:paraId="50A237E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If you look at ramping that. We're ramping on right now with </w:t>
      </w:r>
      <w:proofErr w:type="spellStart"/>
      <w:r w:rsidRPr="006A51EA">
        <w:rPr>
          <w:rFonts w:ascii="Times New Roman" w:hAnsi="Times New Roman" w:cs="Times New Roman"/>
          <w:sz w:val="22"/>
          <w:szCs w:val="22"/>
        </w:rPr>
        <w:t>Syncora</w:t>
      </w:r>
      <w:proofErr w:type="spellEnd"/>
      <w:r w:rsidRPr="006A51EA">
        <w:rPr>
          <w:rFonts w:ascii="Times New Roman" w:hAnsi="Times New Roman" w:cs="Times New Roman"/>
          <w:sz w:val="22"/>
          <w:szCs w:val="22"/>
        </w:rPr>
        <w:t xml:space="preserve">, were working on that last year, there's a pretty big delay between the sort of the typical bidding cycle. So </w:t>
      </w:r>
      <w:proofErr w:type="spellStart"/>
      <w:r w:rsidRPr="006A51EA">
        <w:rPr>
          <w:rFonts w:ascii="Times New Roman" w:hAnsi="Times New Roman" w:cs="Times New Roman"/>
          <w:sz w:val="22"/>
          <w:szCs w:val="22"/>
        </w:rPr>
        <w:t>stri</w:t>
      </w:r>
      <w:proofErr w:type="spellEnd"/>
      <w:r w:rsidRPr="006A51EA">
        <w:rPr>
          <w:rFonts w:ascii="Times New Roman" w:hAnsi="Times New Roman" w:cs="Times New Roman"/>
          <w:sz w:val="22"/>
          <w:szCs w:val="22"/>
        </w:rPr>
        <w:t>, for example, is one that we anticipate would start in Q1 of next year. So there is going to be, I don't see, unlike food and beverage, right. We get stuff that comes out of nowhere. And if we can do it, we might be doing it in the next two weeks. Right. It's. Life science is a much more, you know, the cycle is more, is longer. It's more rigorous. There's a lot more planning. They don't just drop stuff in. Yep. You don't typically deal with emergencies in that way.</w:t>
      </w:r>
    </w:p>
    <w:p w14:paraId="7A47C39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And unless like we had with the GLP1 stuff. Right. That was, you know, what got everything going on that this year was like a competitor was failing. Right. And so that was an emergency for whatever reason, they've decided it's not an emergency now. But those factors still exist, to be honest. So that's kind of a rarity. I think in life science, it's a much more structured Longer cycle. And typically </w:t>
      </w:r>
      <w:r w:rsidRPr="006A51EA">
        <w:rPr>
          <w:rFonts w:ascii="Times New Roman" w:hAnsi="Times New Roman" w:cs="Times New Roman"/>
          <w:sz w:val="22"/>
          <w:szCs w:val="22"/>
        </w:rPr>
        <w:lastRenderedPageBreak/>
        <w:t>speaking, you're ramping. And every ramp that I've seen so far has been slower even than what the customer said it would be.</w:t>
      </w:r>
    </w:p>
    <w:p w14:paraId="2E27E29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kind of 6 to 12 month ramp on average, Something in that range.</w:t>
      </w:r>
    </w:p>
    <w:p w14:paraId="4B2D314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yeah. And then it always. They always. It's. I've never seen one yet. Right. Jazz, I've not seen one yet that's ramped faster than they said it would.</w:t>
      </w:r>
    </w:p>
    <w:p w14:paraId="1FC8F40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w:t>
      </w:r>
    </w:p>
    <w:p w14:paraId="7B47361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It'd be nice, but.</w:t>
      </w:r>
    </w:p>
    <w:p w14:paraId="75F3FAD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No, it would be great.</w:t>
      </w:r>
    </w:p>
    <w:p w14:paraId="2BEB9B3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Things never move to the left. They always move to the right.</w:t>
      </w:r>
    </w:p>
    <w:p w14:paraId="08AE905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No, correct. Down. Yeah. So that's. That's the.</w:t>
      </w:r>
    </w:p>
    <w:p w14:paraId="2BE3D05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That's the awful.</w:t>
      </w:r>
    </w:p>
    <w:p w14:paraId="5DBB792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It's the good and the bad thing. Right. It's sort of good because you have time to plan. It's frustrating because you want more pace sometimes, but that's the reality. And it also speaks to Jay a little bit around the conversation we've had about gift. Right. I think if things go well for us with gift, the outcome could be, step one, we end up on their preferred supplier list. Step two, they say, hey, look, GLP1's a bigger challenge. We don't get to make all the decisions. We have to tread very carefully with Lily. So that's a longer term. Might be 12, 18 months out, but in the meantime, hey, we have this other account we'd love to use you on.</w:t>
      </w:r>
    </w:p>
    <w:p w14:paraId="7C24DE0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I think there could be some sort of little steps that feel a bit frustrating in a way, because the prize, the big prize is so big things you feel like you're getting the crumbs off the table, but they're also good because your ramping of this active building. Right. So I think we'll have multiple ways of looking at proof points at the end of the day of what's coming in the next two plus years.</w:t>
      </w:r>
    </w:p>
    <w:p w14:paraId="2D66D09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Okay, that's great. Well, that's what we want to be able to do is to build those proof points, you know, Andre, say. I'm sorry. I know you're going to speak. I'm assuming it wasn't about the </w:t>
      </w:r>
      <w:proofErr w:type="spellStart"/>
      <w:r w:rsidRPr="006A51EA">
        <w:rPr>
          <w:rFonts w:ascii="Times New Roman" w:hAnsi="Times New Roman" w:cs="Times New Roman"/>
          <w:sz w:val="22"/>
          <w:szCs w:val="22"/>
        </w:rPr>
        <w:t>canceled</w:t>
      </w:r>
      <w:proofErr w:type="spellEnd"/>
      <w:r w:rsidRPr="006A51EA">
        <w:rPr>
          <w:rFonts w:ascii="Times New Roman" w:hAnsi="Times New Roman" w:cs="Times New Roman"/>
          <w:sz w:val="22"/>
          <w:szCs w:val="22"/>
        </w:rPr>
        <w:t xml:space="preserve"> Egyptian goal in yesterday's match against Argentina. That would have been three. Three. Is that the double standards? You have the advantage if you're.</w:t>
      </w:r>
    </w:p>
    <w:p w14:paraId="5C5C27A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 will restrain from commenting. I mean, why was one allowed at moment as council? I mean, it's just very interesting. It was a fact.</w:t>
      </w:r>
    </w:p>
    <w:p w14:paraId="566A683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I'm happy to.</w:t>
      </w:r>
    </w:p>
    <w:p w14:paraId="4B2C0BE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It's as simple as that. But you know what? Hopefully. Hopefully we'll see our faces soon. You just got. I mean, you just got to get. Val will start intervening on. On the. Hey. In the Warm up. We saw this happen and that gobble can't happen now. Come on. Exactly, exactly. It's a butterfly effect. That's funny.</w:t>
      </w:r>
    </w:p>
    <w:p w14:paraId="73D23AB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w:t>
      </w:r>
    </w:p>
    <w:p w14:paraId="63228FF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Honestly Jay, you kind of call her points that I was going to ask too.</w:t>
      </w:r>
    </w:p>
    <w:p w14:paraId="3FF9AD5B" w14:textId="77777777" w:rsidR="006A51EA" w:rsidRPr="006A51EA" w:rsidRDefault="006A51EA" w:rsidP="006A51EA">
      <w:pPr>
        <w:rPr>
          <w:rFonts w:ascii="Times New Roman" w:hAnsi="Times New Roman" w:cs="Times New Roman"/>
          <w:sz w:val="22"/>
          <w:szCs w:val="22"/>
        </w:rPr>
      </w:pPr>
      <w:proofErr w:type="spellStart"/>
      <w:r w:rsidRPr="006A51EA">
        <w:rPr>
          <w:rFonts w:ascii="Times New Roman" w:hAnsi="Times New Roman" w:cs="Times New Roman"/>
          <w:sz w:val="22"/>
          <w:szCs w:val="22"/>
        </w:rPr>
        <w:t>So.</w:t>
      </w:r>
      <w:proofErr w:type="spellEnd"/>
    </w:p>
    <w:p w14:paraId="687C3F7E"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 xml:space="preserve">That's all good. Yeah, it was really around just this pipeline building and just like understanding, you know, we're showing 50 in the model and like how much does it all add to? How are we thinking in terms of probability weighting base? Again it's more about like how are we building the robustness on the assumption. So kind of in line with the point is that the trade was bringing up and we'll just want to dig into that and make sure that we're hard on them. Yeah. Catherine, do you want to speak about the </w:t>
      </w:r>
      <w:proofErr w:type="spellStart"/>
      <w:r w:rsidRPr="006A51EA">
        <w:rPr>
          <w:rFonts w:ascii="Times New Roman" w:hAnsi="Times New Roman" w:cs="Times New Roman"/>
          <w:sz w:val="22"/>
          <w:szCs w:val="22"/>
        </w:rPr>
        <w:t>lrp</w:t>
      </w:r>
      <w:proofErr w:type="spellEnd"/>
      <w:r w:rsidRPr="006A51EA">
        <w:rPr>
          <w:rFonts w:ascii="Times New Roman" w:hAnsi="Times New Roman" w:cs="Times New Roman"/>
          <w:sz w:val="22"/>
          <w:szCs w:val="22"/>
        </w:rPr>
        <w:t xml:space="preserve">? Because </w:t>
      </w:r>
      <w:proofErr w:type="spellStart"/>
      <w:r w:rsidRPr="006A51EA">
        <w:rPr>
          <w:rFonts w:ascii="Times New Roman" w:hAnsi="Times New Roman" w:cs="Times New Roman"/>
          <w:sz w:val="22"/>
          <w:szCs w:val="22"/>
        </w:rPr>
        <w:t>were</w:t>
      </w:r>
      <w:proofErr w:type="spellEnd"/>
      <w:r w:rsidRPr="006A51EA">
        <w:rPr>
          <w:rFonts w:ascii="Times New Roman" w:hAnsi="Times New Roman" w:cs="Times New Roman"/>
          <w:sz w:val="22"/>
          <w:szCs w:val="22"/>
        </w:rPr>
        <w:t xml:space="preserve"> talking about that yesterday because what's in it at the moment versus what we're building, it's going to shift around a little bit.</w:t>
      </w:r>
    </w:p>
    <w:p w14:paraId="019CB0E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Yeah, yeah. So the LRP that's out in the data room now as I think everyone's aware watch MER3.9 forecast and it has at that time. Right. Obviously it's built around the assumptions at that time. So the big assumption was that we would put a line two in our Lansing facility dedicated to life science and the items produced on line one in the Lansing facility the majority of those board feedback capacity would shift to </w:t>
      </w:r>
      <w:proofErr w:type="spellStart"/>
      <w:r w:rsidRPr="006A51EA">
        <w:rPr>
          <w:rFonts w:ascii="Times New Roman" w:hAnsi="Times New Roman" w:cs="Times New Roman"/>
          <w:sz w:val="22"/>
          <w:szCs w:val="22"/>
        </w:rPr>
        <w:t>chymocell</w:t>
      </w:r>
      <w:proofErr w:type="spellEnd"/>
      <w:r w:rsidRPr="006A51EA">
        <w:rPr>
          <w:rFonts w:ascii="Times New Roman" w:hAnsi="Times New Roman" w:cs="Times New Roman"/>
          <w:sz w:val="22"/>
          <w:szCs w:val="22"/>
        </w:rPr>
        <w:t xml:space="preserve"> and then some climate cell capacity would shift to wave craft. So most of line one would be dedicated to life science as well as line two. That's the original assumption in the LRP that's out there now. So what will happen when we update our Forecast to the 6 +6? We will also update the LRP.</w:t>
      </w:r>
    </w:p>
    <w:p w14:paraId="733B1F2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So this is where the LRP has 2027 monthly a tab in there already. So that's where we start getting into the six plus 18. So you'll have the six plus six for this year and then the 12 the monthly look for 2027. So the LRP will be rolled so the base will start from the six plus six and then we'll also. Obviously we're not going to start from scratch with the </w:t>
      </w:r>
      <w:proofErr w:type="spellStart"/>
      <w:r w:rsidRPr="006A51EA">
        <w:rPr>
          <w:rFonts w:ascii="Times New Roman" w:hAnsi="Times New Roman" w:cs="Times New Roman"/>
          <w:sz w:val="22"/>
          <w:szCs w:val="22"/>
        </w:rPr>
        <w:t>lrp</w:t>
      </w:r>
      <w:proofErr w:type="spellEnd"/>
      <w:r w:rsidRPr="006A51EA">
        <w:rPr>
          <w:rFonts w:ascii="Times New Roman" w:hAnsi="Times New Roman" w:cs="Times New Roman"/>
          <w:sz w:val="22"/>
          <w:szCs w:val="22"/>
        </w:rPr>
        <w:t xml:space="preserve"> but there are some big decisions that or assumptions that we'll make around capacity. So like right now we're focused on instead of doing line two and Lansing, we're doing the mesa, line one and mesa. So that's the business case that we're working on and looking at on the screen currently.</w:t>
      </w:r>
    </w:p>
    <w:p w14:paraId="3E26EC7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We'll still most likely have some of the food and Beverage and other items move from Lansing from green cell foam to </w:t>
      </w:r>
      <w:proofErr w:type="spellStart"/>
      <w:r w:rsidRPr="006A51EA">
        <w:rPr>
          <w:rFonts w:ascii="Times New Roman" w:hAnsi="Times New Roman" w:cs="Times New Roman"/>
          <w:sz w:val="22"/>
          <w:szCs w:val="22"/>
        </w:rPr>
        <w:t>climacell</w:t>
      </w:r>
      <w:proofErr w:type="spellEnd"/>
      <w:r w:rsidRPr="006A51EA">
        <w:rPr>
          <w:rFonts w:ascii="Times New Roman" w:hAnsi="Times New Roman" w:cs="Times New Roman"/>
          <w:sz w:val="22"/>
          <w:szCs w:val="22"/>
        </w:rPr>
        <w:t xml:space="preserve">. So we would also be freeing up line one capacity in Lansing. So as we think about sort of, you know, Mesa ramping on line one, it'll hit capacity utilization, you know, two years in. Basically the facility is big enough to hold two lines of facility we're currently looking at. So there'll be some assumptions around, you know, we'll need a second line somewhere. Do we look at putting that second line back in Lansing or do we look at doing it in mesa? And so, you know, we'll see some of those updates when we, when we redo the </w:t>
      </w:r>
      <w:proofErr w:type="spellStart"/>
      <w:r w:rsidRPr="006A51EA">
        <w:rPr>
          <w:rFonts w:ascii="Times New Roman" w:hAnsi="Times New Roman" w:cs="Times New Roman"/>
          <w:sz w:val="22"/>
          <w:szCs w:val="22"/>
        </w:rPr>
        <w:t>lrp</w:t>
      </w:r>
      <w:proofErr w:type="spellEnd"/>
      <w:r w:rsidRPr="006A51EA">
        <w:rPr>
          <w:rFonts w:ascii="Times New Roman" w:hAnsi="Times New Roman" w:cs="Times New Roman"/>
          <w:sz w:val="22"/>
          <w:szCs w:val="22"/>
        </w:rPr>
        <w:t>.</w:t>
      </w:r>
    </w:p>
    <w:p w14:paraId="764A799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The other one is as items shift to Richmond to climb a cell, we're probably going to need to have some capex dedicated to increasing capacity in the Richmond facility as well. We won't build out an entire new line but we will have some capex costs in order to increase capacity at this facility also.</w:t>
      </w:r>
    </w:p>
    <w:p w14:paraId="22280A20"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That's for Climate Cell.</w:t>
      </w:r>
    </w:p>
    <w:p w14:paraId="751926C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That's for Climate Cell, yeah. The Richmond facility.</w:t>
      </w:r>
    </w:p>
    <w:p w14:paraId="60F22A4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Yep.</w:t>
      </w:r>
    </w:p>
    <w:p w14:paraId="454D2BF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And.</w:t>
      </w:r>
    </w:p>
    <w:p w14:paraId="3C9D008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That totally makes sense. I mean adding lines, I mean ideally if we're growing life sciences and things hit, we have a nice ramp. You're </w:t>
      </w:r>
      <w:proofErr w:type="spellStart"/>
      <w:r w:rsidRPr="006A51EA">
        <w:rPr>
          <w:rFonts w:ascii="Times New Roman" w:hAnsi="Times New Roman" w:cs="Times New Roman"/>
          <w:sz w:val="22"/>
          <w:szCs w:val="22"/>
        </w:rPr>
        <w:t>gonna</w:t>
      </w:r>
      <w:proofErr w:type="spellEnd"/>
      <w:r w:rsidRPr="006A51EA">
        <w:rPr>
          <w:rFonts w:ascii="Times New Roman" w:hAnsi="Times New Roman" w:cs="Times New Roman"/>
          <w:sz w:val="22"/>
          <w:szCs w:val="22"/>
        </w:rPr>
        <w:t xml:space="preserve"> have to have new lines and understand strategically it's fluid for you at them.</w:t>
      </w:r>
    </w:p>
    <w:p w14:paraId="6E29BAF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Right.</w:t>
      </w:r>
    </w:p>
    <w:p w14:paraId="51F68EF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Do you add them out west Seattle, in Lansing, do you Pete, as we talked about before, you know, build a facility and or you know, line up a new facility in Atlanta or somewhere else in the Southeast. That's kind of fluid. But as long as that CAPEX is in there.</w:t>
      </w:r>
    </w:p>
    <w:p w14:paraId="7AD76F8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So what we talked about yesterday was building out through. Where do we get to now? 2031 I think. Right. Is what?</w:t>
      </w:r>
    </w:p>
    <w:p w14:paraId="35DE40B2"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2030, 2030.</w:t>
      </w:r>
    </w:p>
    <w:p w14:paraId="2A64BE6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I think we need to show point like MESA and then if you keep driving the growth, how you add line to in Lansing and Line 2 in Mesa and then potentially how you then invest in the capacity for climate cell to keep driving and supporting growth in food and beverage. So we'll, yeah, we'll build it. I think what's important is that whatever we're assuming on the revenue growth, which is obviously volume driven to a large degree, that the capacity truly exists to deliver and therefore everything. So things change, things move in, move out. Well, it's hard to move things forward unfortunately because of long lead items that you know, sure pay to get stuff on lion bed.</w:t>
      </w:r>
    </w:p>
    <w:p w14:paraId="75E9A280"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We know to your point it will be fluid but it obviously has to, it all has to add up and therefore the timing of Capex has to be shown that supports the model.</w:t>
      </w:r>
    </w:p>
    <w:p w14:paraId="1F0BF8F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It does what I would say broadly. Catherine, just feel free as ready. Just dump all of this on us. We want the detail. We will dig in a very detail oriented way. We may be annoying in the way we do that, but we're much friendlier audience and a buyer and we'd rather go through it, you know and make sure that we are pressing on things the way a buyer will and that we're 100% ready when we put something out to answer questions they're going to have.</w:t>
      </w:r>
    </w:p>
    <w:p w14:paraId="295B0E4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yeah. I think that the timing, Jay, right now the target is to have. I mean all of that will need to be done for the board meeting because that's when we present the. So we'll have the LRP tied into that timing as well as you know, the MESA business case would be finalized etc. So yeah, we'll certainly. I'll add that to the data room as it becomes available.</w:t>
      </w:r>
    </w:p>
    <w:p w14:paraId="2540490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Perfect. Shel, for this week. Can we get to these guys?</w:t>
      </w:r>
    </w:p>
    <w:p w14:paraId="2E3EA66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They're.</w:t>
      </w:r>
    </w:p>
    <w:p w14:paraId="34837A5E"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Sort of our latest view and I know you had done before vacation week last week we had done a new sort of forecast for the year with the sort of upside downside positions and obviously coming out of the six plus six that's shifting a little bit. Can we get that along with your view on the sort of the base case downside upside for 27? Those two in particular would be helpful because I really do need from Jay and Michael and the team that sort of update their updated view of like how are we shaping up this year for go no Go Because I'll get asked that on my board call next week. I know it's fluid a little bit but I think.</w:t>
      </w:r>
    </w:p>
    <w:p w14:paraId="32FA28A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Go ahead for 26 and 27.</w:t>
      </w:r>
    </w:p>
    <w:p w14:paraId="41F6C44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yeah, yeah. Okay. Yeah, just like the ones you've already done. But if it's tweaked. Do you mean that we can do the deck that's got their bear case, bull case, base case for 26 and the last 12 months, next 12 months and then their LRP page that has the, that one in particular that's just a focus of 20 actually. I think you have all years in there. But it's.</w:t>
      </w:r>
    </w:p>
    <w:p w14:paraId="32D5567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I have all years but that's the original </w:t>
      </w:r>
      <w:proofErr w:type="spellStart"/>
      <w:r w:rsidRPr="006A51EA">
        <w:rPr>
          <w:rFonts w:ascii="Times New Roman" w:hAnsi="Times New Roman" w:cs="Times New Roman"/>
          <w:sz w:val="22"/>
          <w:szCs w:val="22"/>
        </w:rPr>
        <w:t>lrp</w:t>
      </w:r>
      <w:proofErr w:type="spellEnd"/>
      <w:r w:rsidRPr="006A51EA">
        <w:rPr>
          <w:rFonts w:ascii="Times New Roman" w:hAnsi="Times New Roman" w:cs="Times New Roman"/>
          <w:sz w:val="22"/>
          <w:szCs w:val="22"/>
        </w:rPr>
        <w:t>. Yeah, that's not.</w:t>
      </w:r>
    </w:p>
    <w:p w14:paraId="3D634902"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Yeah, no, I don't care really about 28 plus. It's just at this point just more 27 and if that's the best we've got at the moment. That's okay. I just, I just would like them to have that so they can opine a little bit on, hey, are we shaping up in a good way or not? And I can get back next week.</w:t>
      </w:r>
    </w:p>
    <w:p w14:paraId="24F49E8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w:t>
      </w:r>
    </w:p>
    <w:p w14:paraId="577281D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Because that shows what's good with that. Jay is on there on a sort of bull bear. We also list like here are the things that like, the downside would be these things materialize which drive us the wrong way. The upside is these things materialize which drive us this way. So you actually have a pretty good picture of, you know, where we. What's pushing us one way or the other at 26.</w:t>
      </w:r>
    </w:p>
    <w:p w14:paraId="5EEC55B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Okay, I can put that together.</w:t>
      </w:r>
    </w:p>
    <w:p w14:paraId="2BA25A2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Thank you.</w:t>
      </w:r>
    </w:p>
    <w:p w14:paraId="0E6954E0"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All right,.</w:t>
      </w:r>
    </w:p>
    <w:p w14:paraId="79E9CC8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Good. Anything else that's helpful for now for Catherine to give you some more details on.</w:t>
      </w:r>
    </w:p>
    <w:p w14:paraId="1957FE8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Andrews team? Please chime in on anything from your perspective. Brendan, Fiona, anybody?</w:t>
      </w:r>
    </w:p>
    <w:p w14:paraId="5FCC76C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 think the, I think the files were talking about at the most.</w:t>
      </w:r>
    </w:p>
    <w:p w14:paraId="41F4B1A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Recent view of 2026 and 2027 that Carol, you and Peter were just talking.</w:t>
      </w:r>
    </w:p>
    <w:p w14:paraId="6350A1A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About would be the most helpful.</w:t>
      </w:r>
    </w:p>
    <w:p w14:paraId="27561D72"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 agree with that. And just again, going back to what's going to be helpful for us because Eddie is the no go, no go decision. Right. It's like how much confidence do we have around 2026, you know, the six plus six that we're going to sign up for. But then also, you know, what is the visibility on 2027? And just take it a very, you knowing that buyers are going to scrutinize that and are going to kind of evaluate it. We want to take a very good, hard look at how supportable do we think that is. And you know, so that's understanding that kind of detail is what I think we ultimately do need to be in a position to give. Give the board the answer that they're looking for. That's kind of it.</w:t>
      </w:r>
    </w:p>
    <w:p w14:paraId="2DB4647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yeah.</w:t>
      </w:r>
    </w:p>
    <w:p w14:paraId="7C7F496C"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Nothing. I mean, we can give you some time, a little bit of time back unless there's anything else you guys want to cover on this.</w:t>
      </w:r>
    </w:p>
    <w:p w14:paraId="3A30C1C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I don't think so. No. I think we got a pretty clear sort of plan and I think. And then I would love to have that other chat with you, Jay and Michael or whoever is needed on your side. It's sort of like about the. We were going back and forth on it yesterday a little bit around the pre marketing and how we leverage honestly like this, the knowledge and competence of like at the summit and people like that. They're like so deep into this space. They know exactly what they're looking for. I like them as a sounding board also because they could help us refine and improve our story. But we also know their potential buyers. Right. So it is a double positive for me that one. </w:t>
      </w:r>
      <w:proofErr w:type="spellStart"/>
      <w:r w:rsidRPr="006A51EA">
        <w:rPr>
          <w:rFonts w:ascii="Times New Roman" w:hAnsi="Times New Roman" w:cs="Times New Roman"/>
          <w:sz w:val="22"/>
          <w:szCs w:val="22"/>
        </w:rPr>
        <w:t>So.</w:t>
      </w:r>
      <w:proofErr w:type="spellEnd"/>
    </w:p>
    <w:p w14:paraId="7B86A76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w:t>
      </w:r>
    </w:p>
    <w:p w14:paraId="77D16938"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How do we leverage that for even </w:t>
      </w:r>
      <w:proofErr w:type="spellStart"/>
      <w:r w:rsidRPr="006A51EA">
        <w:rPr>
          <w:rFonts w:ascii="Times New Roman" w:hAnsi="Times New Roman" w:cs="Times New Roman"/>
          <w:sz w:val="22"/>
          <w:szCs w:val="22"/>
        </w:rPr>
        <w:t>a</w:t>
      </w:r>
      <w:proofErr w:type="spellEnd"/>
      <w:r w:rsidRPr="006A51EA">
        <w:rPr>
          <w:rFonts w:ascii="Times New Roman" w:hAnsi="Times New Roman" w:cs="Times New Roman"/>
          <w:sz w:val="22"/>
          <w:szCs w:val="22"/>
        </w:rPr>
        <w:t xml:space="preserve"> early read on the early read to. I mean, it's like I was trying to get my head around it at the weekend because I've seen. Well, they're engaging, they're asking questions.</w:t>
      </w:r>
    </w:p>
    <w:p w14:paraId="37BE6FC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w:t>
      </w:r>
    </w:p>
    <w:p w14:paraId="1FD2BE1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Is that a way, you know, can we leverage that now even before there's an early. Early part of the pre marketing? Almost. I mean, it's not even the pre marketing. It's just a little bit of, you know, so I'd love to have that conversation.</w:t>
      </w:r>
    </w:p>
    <w:p w14:paraId="72D37D4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let's find half an hour for. For. For us to connect on that topic. Jazz. Also, I. I looked and I don't think we do have a hold for a drafting session. I think we took those off. So look to you for, you know, what works for, you know, the. The timber pack team to get an hour for working session. Fiona and I have a separate conversation going on that for us to.</w:t>
      </w:r>
    </w:p>
    <w:p w14:paraId="3679EF7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Sounds like a page tab to me. It's like we'd say page 10 of the. But give us some time to absorb. It would be helpful.</w:t>
      </w:r>
    </w:p>
    <w:p w14:paraId="7EE4D756"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Absolutely. So if you guys want to get back to us and we'll coordinate calendars on both those calls. Half hour to go through kind of pre marketing or whatever. I would throw Odyssey in that group, too. We're </w:t>
      </w:r>
      <w:proofErr w:type="spellStart"/>
      <w:r w:rsidRPr="006A51EA">
        <w:rPr>
          <w:rFonts w:ascii="Times New Roman" w:hAnsi="Times New Roman" w:cs="Times New Roman"/>
          <w:sz w:val="22"/>
          <w:szCs w:val="22"/>
        </w:rPr>
        <w:t>gonna</w:t>
      </w:r>
      <w:proofErr w:type="spellEnd"/>
      <w:r w:rsidRPr="006A51EA">
        <w:rPr>
          <w:rFonts w:ascii="Times New Roman" w:hAnsi="Times New Roman" w:cs="Times New Roman"/>
          <w:sz w:val="22"/>
          <w:szCs w:val="22"/>
        </w:rPr>
        <w:t xml:space="preserve"> actually, we're </w:t>
      </w:r>
      <w:proofErr w:type="spellStart"/>
      <w:r w:rsidRPr="006A51EA">
        <w:rPr>
          <w:rFonts w:ascii="Times New Roman" w:hAnsi="Times New Roman" w:cs="Times New Roman"/>
          <w:sz w:val="22"/>
          <w:szCs w:val="22"/>
        </w:rPr>
        <w:t>gonna</w:t>
      </w:r>
      <w:proofErr w:type="spellEnd"/>
      <w:r w:rsidRPr="006A51EA">
        <w:rPr>
          <w:rFonts w:ascii="Times New Roman" w:hAnsi="Times New Roman" w:cs="Times New Roman"/>
          <w:sz w:val="22"/>
          <w:szCs w:val="22"/>
        </w:rPr>
        <w:t xml:space="preserve"> announce later today. We </w:t>
      </w:r>
      <w:proofErr w:type="spellStart"/>
      <w:r w:rsidRPr="006A51EA">
        <w:rPr>
          <w:rFonts w:ascii="Times New Roman" w:hAnsi="Times New Roman" w:cs="Times New Roman"/>
          <w:sz w:val="22"/>
          <w:szCs w:val="22"/>
        </w:rPr>
        <w:t>gotta</w:t>
      </w:r>
      <w:proofErr w:type="spellEnd"/>
      <w:r w:rsidRPr="006A51EA">
        <w:rPr>
          <w:rFonts w:ascii="Times New Roman" w:hAnsi="Times New Roman" w:cs="Times New Roman"/>
          <w:sz w:val="22"/>
          <w:szCs w:val="22"/>
        </w:rPr>
        <w:t>. We got another packaging deal. It's very different. We're creating company creating and logistics. So we're. We're announcing and we're selling to Odyssey. But Jonathan Place, who's the partner there that actually asked me about Temper Pack and said, look, that's one. That's very interesting downstairs plate. There's noise in the market, as you know from other.</w:t>
      </w:r>
    </w:p>
    <w:p w14:paraId="2C25EB0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Of course, let's leverage it. Right. This is what.</w:t>
      </w:r>
    </w:p>
    <w:p w14:paraId="45B6AE95"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yeah, absolutely. And I think. I mean, not to get out in front of that conversation, but the punchline is really, you know, it depends on the substance of this conversation. And I think we can have those conversations without paying or painting ourselves in a corner in terms of financials or over promising specific customers or evolution of life sciences.</w:t>
      </w:r>
    </w:p>
    <w:p w14:paraId="0C545CB4"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Right.</w:t>
      </w:r>
    </w:p>
    <w:p w14:paraId="1B751F50"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getting them excited about what you do, the competitive advantages, the solutions, the opportunities in the market without painting ourselves in a quarter. You know, from a numbers perspective, whether that's financials or.</w:t>
      </w:r>
    </w:p>
    <w:p w14:paraId="773F0332"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Or. Or specific life science percentage. Yeah, yeah.</w:t>
      </w:r>
    </w:p>
    <w:p w14:paraId="476A8BC7"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that's. That's where the balance is. But I think it Absolutely. Makes sense to start having some of those pre marketing calls. We're going to learn a lot from them. It's going to help us be more directed in our message, in what we include in the first round. But that's a punchline. But we should have our discussion into that group is.</w:t>
      </w:r>
    </w:p>
    <w:p w14:paraId="5D811973"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 that'd be awesome. I mean it's just so interesting because they're a lot of them, of course they're seeing like if stuff is coming to market. They're seeing it, they're looking at it. They're either saying not playing on this one because X, Y and Z. Or like I learned yesterday, like with Summit, they did make a bid one and they went in at 12 times because they saw it as a hardware play, not a technology play. And they were told like, you're not even close. They didn't even make it to second round. So there's these little data points that they're in it. We're not seeing that because we're not in their shoes. And so it's interesting to see how does this inform us in what we think we might be able to achieve.</w:t>
      </w:r>
    </w:p>
    <w:p w14:paraId="3CBA278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So, yeah, it's cool.</w:t>
      </w:r>
    </w:p>
    <w:p w14:paraId="4C8BE65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Absolutely. Good.</w:t>
      </w:r>
    </w:p>
    <w:p w14:paraId="2E11B36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All right.</w:t>
      </w:r>
    </w:p>
    <w:p w14:paraId="781CA85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lastRenderedPageBreak/>
        <w:t>Look for those conversations and ultimately having that conversation with the board.</w:t>
      </w:r>
    </w:p>
    <w:p w14:paraId="7E742D8F"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Peter J.</w:t>
      </w:r>
    </w:p>
    <w:p w14:paraId="4A04BA1D"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Before I lose you guys, we have in the calendar later today. Just the weekly catch up. No, we sort of ticked through quite a few housekeeping items today, so wondering if you want to keep that call. Otherwise Jay and I connect. Can connect on those upcoming calls and sort of update the pack and send it to you to review in your own time. But yeah, we have the time schedule anyway, if you want to go ahead. I. I don't. I mean, you tell me. I think we come a bunch.</w:t>
      </w:r>
    </w:p>
    <w:p w14:paraId="3264CB6B"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Yeah.</w:t>
      </w:r>
    </w:p>
    <w:p w14:paraId="5FDC9C63"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Which is probably my fault. Sorry about that, just.</w:t>
      </w:r>
    </w:p>
    <w:p w14:paraId="2D687DF9"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No, no, it's great. Agree with that. I would, I would release that time if there are, you know, we got like three more minutes. Are there quick hits, Fiona or Brennan or address, anything that we ought to. That we had in our update that we need to address here. Anything we need from the company. The only thing I would ask is.</w:t>
      </w:r>
    </w:p>
    <w:p w14:paraId="1CB5848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If you guys had invited Roland Berger to the weekly update, because we had offered that. So if you guys would like to check with them if they maybe could just send a written update of where they are on status.</w:t>
      </w:r>
    </w:p>
    <w:p w14:paraId="7AAA55C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We did have a call with them yesterday, I believe.</w:t>
      </w:r>
    </w:p>
    <w:p w14:paraId="73A8D315" w14:textId="77777777" w:rsidR="006A51EA" w:rsidRPr="006A51EA" w:rsidRDefault="006A51EA" w:rsidP="006A51EA">
      <w:pPr>
        <w:rPr>
          <w:rFonts w:ascii="Times New Roman" w:hAnsi="Times New Roman" w:cs="Times New Roman"/>
          <w:sz w:val="22"/>
          <w:szCs w:val="22"/>
        </w:rPr>
      </w:pPr>
      <w:proofErr w:type="spellStart"/>
      <w:r w:rsidRPr="006A51EA">
        <w:rPr>
          <w:rFonts w:ascii="Times New Roman" w:hAnsi="Times New Roman" w:cs="Times New Roman"/>
          <w:sz w:val="22"/>
          <w:szCs w:val="22"/>
        </w:rPr>
        <w:t>So.</w:t>
      </w:r>
      <w:proofErr w:type="spellEnd"/>
      <w:r w:rsidRPr="006A51EA">
        <w:rPr>
          <w:rFonts w:ascii="Times New Roman" w:hAnsi="Times New Roman" w:cs="Times New Roman"/>
          <w:sz w:val="22"/>
          <w:szCs w:val="22"/>
        </w:rPr>
        <w:t xml:space="preserve"> Good thoughts there. Yep, that's a good point, Jay.</w:t>
      </w:r>
    </w:p>
    <w:p w14:paraId="2EB6C424"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We'll do that. Good.</w:t>
      </w:r>
    </w:p>
    <w:p w14:paraId="348F682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Great.</w:t>
      </w:r>
    </w:p>
    <w:p w14:paraId="7C9A85AA"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Thanks. All this is productive. Appreciate you taking us through this.</w:t>
      </w:r>
    </w:p>
    <w:p w14:paraId="4F06B62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Thank you. Thank you.</w:t>
      </w:r>
    </w:p>
    <w:p w14:paraId="4F85F511" w14:textId="77777777"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 xml:space="preserve">See </w:t>
      </w:r>
      <w:proofErr w:type="spellStart"/>
      <w:r w:rsidRPr="006A51EA">
        <w:rPr>
          <w:rFonts w:ascii="Times New Roman" w:hAnsi="Times New Roman" w:cs="Times New Roman"/>
          <w:sz w:val="22"/>
          <w:szCs w:val="22"/>
        </w:rPr>
        <w:t>ya</w:t>
      </w:r>
      <w:proofErr w:type="spellEnd"/>
      <w:r w:rsidRPr="006A51EA">
        <w:rPr>
          <w:rFonts w:ascii="Times New Roman" w:hAnsi="Times New Roman" w:cs="Times New Roman"/>
          <w:sz w:val="22"/>
          <w:szCs w:val="22"/>
        </w:rPr>
        <w:t>.</w:t>
      </w:r>
    </w:p>
    <w:p w14:paraId="701438B1" w14:textId="547AB220" w:rsidR="006A51EA" w:rsidRPr="006A51EA" w:rsidRDefault="006A51EA" w:rsidP="006A51EA">
      <w:pPr>
        <w:rPr>
          <w:rFonts w:ascii="Times New Roman" w:hAnsi="Times New Roman" w:cs="Times New Roman"/>
          <w:sz w:val="22"/>
          <w:szCs w:val="22"/>
        </w:rPr>
      </w:pPr>
      <w:r w:rsidRPr="006A51EA">
        <w:rPr>
          <w:rFonts w:ascii="Times New Roman" w:hAnsi="Times New Roman" w:cs="Times New Roman"/>
          <w:sz w:val="22"/>
          <w:szCs w:val="22"/>
        </w:rPr>
        <w:t>Thank you. Bye. Bye.</w:t>
      </w:r>
    </w:p>
    <w:p w14:paraId="0210523E" w14:textId="77777777" w:rsidR="006A51EA" w:rsidRPr="006A51EA" w:rsidRDefault="006A51EA">
      <w:pPr>
        <w:rPr>
          <w:rFonts w:ascii="Times New Roman" w:hAnsi="Times New Roman" w:cs="Times New Roman"/>
          <w:sz w:val="22"/>
          <w:szCs w:val="22"/>
        </w:rPr>
      </w:pPr>
      <w:r w:rsidRPr="006A51EA">
        <w:rPr>
          <w:rFonts w:ascii="Times New Roman" w:hAnsi="Times New Roman" w:cs="Times New Roman"/>
          <w:sz w:val="22"/>
          <w:szCs w:val="22"/>
        </w:rPr>
        <w:br w:type="page"/>
      </w:r>
    </w:p>
    <w:p w14:paraId="62069C7E" w14:textId="77777777" w:rsidR="006A51EA" w:rsidRPr="006A51EA" w:rsidRDefault="006A51EA" w:rsidP="006A51EA">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lastRenderedPageBreak/>
        <w:t>KEY_TAKEAWAYS_OVERVIEW</w:t>
      </w:r>
    </w:p>
    <w:p w14:paraId="32AE7ADF" w14:textId="77777777" w:rsidR="006A51EA" w:rsidRPr="006A51EA" w:rsidRDefault="006A51EA" w:rsidP="006A51EA">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Board Meeting Prep:</w:t>
      </w:r>
      <w:r w:rsidRPr="006A51EA">
        <w:rPr>
          <w:rFonts w:ascii="Times New Roman" w:eastAsia="Times New Roman" w:hAnsi="Times New Roman" w:cs="Times New Roman"/>
          <w:kern w:val="0"/>
          <w:sz w:val="22"/>
          <w:szCs w:val="22"/>
          <w:lang w:eastAsia="en-GB"/>
          <w14:ligatures w14:val="none"/>
        </w:rPr>
        <w:t xml:space="preserve"> August 19 meeting covers market status, valuation, six plus six forecast, and 2027 revenue targets; deck due Friday. </w:t>
      </w:r>
    </w:p>
    <w:p w14:paraId="6AAC8278" w14:textId="77777777" w:rsidR="006A51EA" w:rsidRPr="006A51EA" w:rsidRDefault="006A51EA" w:rsidP="006A51EA">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Life Sciences Pipeline:</w:t>
      </w:r>
      <w:r w:rsidRPr="006A51EA">
        <w:rPr>
          <w:rFonts w:ascii="Times New Roman" w:eastAsia="Times New Roman" w:hAnsi="Times New Roman" w:cs="Times New Roman"/>
          <w:kern w:val="0"/>
          <w:sz w:val="22"/>
          <w:szCs w:val="22"/>
          <w:lang w:eastAsia="en-GB"/>
          <w14:ligatures w14:val="none"/>
        </w:rPr>
        <w:t xml:space="preserve"> 17 active opportunities worth $67M; ramp-up starts 2028 with focus on Mesa plant and key customer deals. </w:t>
      </w:r>
    </w:p>
    <w:p w14:paraId="77161E0A" w14:textId="77777777" w:rsidR="006A51EA" w:rsidRPr="006A51EA" w:rsidRDefault="006A51EA" w:rsidP="006A51EA">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Capacity Planning:</w:t>
      </w:r>
      <w:r w:rsidRPr="006A51EA">
        <w:rPr>
          <w:rFonts w:ascii="Times New Roman" w:eastAsia="Times New Roman" w:hAnsi="Times New Roman" w:cs="Times New Roman"/>
          <w:kern w:val="0"/>
          <w:sz w:val="22"/>
          <w:szCs w:val="22"/>
          <w:lang w:eastAsia="en-GB"/>
          <w14:ligatures w14:val="none"/>
        </w:rPr>
        <w:t xml:space="preserve"> Blended supply until Mesa opens 2028; expanded forecast horizon to 18 months; CAPEX planned for new lines and Richmond expansion. </w:t>
      </w:r>
    </w:p>
    <w:p w14:paraId="268B6DC8" w14:textId="77777777" w:rsidR="006A51EA" w:rsidRPr="006A51EA" w:rsidRDefault="006A51EA" w:rsidP="006A51EA">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Financial Forecasts:</w:t>
      </w:r>
      <w:r w:rsidRPr="006A51EA">
        <w:rPr>
          <w:rFonts w:ascii="Times New Roman" w:eastAsia="Times New Roman" w:hAnsi="Times New Roman" w:cs="Times New Roman"/>
          <w:kern w:val="0"/>
          <w:sz w:val="22"/>
          <w:szCs w:val="22"/>
          <w:lang w:eastAsia="en-GB"/>
          <w14:ligatures w14:val="none"/>
        </w:rPr>
        <w:t xml:space="preserve"> Base, bull, bear cases for 2026-27; focus on momentum, risk, and EBITDA multiples benchmarked to </w:t>
      </w:r>
      <w:proofErr w:type="spellStart"/>
      <w:r w:rsidRPr="006A51EA">
        <w:rPr>
          <w:rFonts w:ascii="Times New Roman" w:eastAsia="Times New Roman" w:hAnsi="Times New Roman" w:cs="Times New Roman"/>
          <w:kern w:val="0"/>
          <w:sz w:val="22"/>
          <w:szCs w:val="22"/>
          <w:lang w:eastAsia="en-GB"/>
          <w14:ligatures w14:val="none"/>
        </w:rPr>
        <w:t>ThermoSafe</w:t>
      </w:r>
      <w:proofErr w:type="spellEnd"/>
      <w:r w:rsidRPr="006A51EA">
        <w:rPr>
          <w:rFonts w:ascii="Times New Roman" w:eastAsia="Times New Roman" w:hAnsi="Times New Roman" w:cs="Times New Roman"/>
          <w:kern w:val="0"/>
          <w:sz w:val="22"/>
          <w:szCs w:val="22"/>
          <w:lang w:eastAsia="en-GB"/>
          <w14:ligatures w14:val="none"/>
        </w:rPr>
        <w:t xml:space="preserve">. </w:t>
      </w:r>
    </w:p>
    <w:p w14:paraId="4DFF46C8" w14:textId="77777777" w:rsidR="006A51EA" w:rsidRPr="006A51EA" w:rsidRDefault="006A51EA" w:rsidP="006A51EA">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Pre-Marketing Strategy:</w:t>
      </w:r>
      <w:r w:rsidRPr="006A51EA">
        <w:rPr>
          <w:rFonts w:ascii="Times New Roman" w:eastAsia="Times New Roman" w:hAnsi="Times New Roman" w:cs="Times New Roman"/>
          <w:kern w:val="0"/>
          <w:sz w:val="22"/>
          <w:szCs w:val="22"/>
          <w:lang w:eastAsia="en-GB"/>
          <w14:ligatures w14:val="none"/>
        </w:rPr>
        <w:t xml:space="preserve"> Early advisor input planned; balancing strong messaging with cautious disclosure; new Odyssey packaging deal boosts positioning. </w:t>
      </w:r>
    </w:p>
    <w:p w14:paraId="554B382D" w14:textId="77777777" w:rsidR="006A51EA" w:rsidRPr="006A51EA" w:rsidRDefault="006A51EA" w:rsidP="006A51EA">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Coordination &amp; Next Steps:</w:t>
      </w:r>
      <w:r w:rsidRPr="006A51EA">
        <w:rPr>
          <w:rFonts w:ascii="Times New Roman" w:eastAsia="Times New Roman" w:hAnsi="Times New Roman" w:cs="Times New Roman"/>
          <w:kern w:val="0"/>
          <w:sz w:val="22"/>
          <w:szCs w:val="22"/>
          <w:lang w:eastAsia="en-GB"/>
          <w14:ligatures w14:val="none"/>
        </w:rPr>
        <w:t xml:space="preserve"> Final draft deck by Friday, working session Monday; coordinate with Roland Berger for updates; prioritize deep discussions over weekly calls.</w:t>
      </w:r>
    </w:p>
    <w:p w14:paraId="41B7082A" w14:textId="77777777" w:rsidR="006A51EA" w:rsidRPr="006A51EA" w:rsidRDefault="006A51EA" w:rsidP="006A51EA">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Notes</w:t>
      </w:r>
    </w:p>
    <w:p w14:paraId="25C109BA" w14:textId="77777777" w:rsidR="006A51EA" w:rsidRPr="006A51EA" w:rsidRDefault="006A51EA" w:rsidP="006A51EA">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Board Meeting Preparation and Communication</w:t>
      </w:r>
    </w:p>
    <w:p w14:paraId="799EEF92" w14:textId="77777777" w:rsidR="006A51EA" w:rsidRPr="006A51EA" w:rsidRDefault="006A51EA" w:rsidP="006A51EA">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team is focused on preparing a comprehensive update for the August 19th virtual board meeting, ensuring alignment on key business metrics and strategic outlook.</w:t>
      </w:r>
    </w:p>
    <w:p w14:paraId="6159AD6C" w14:textId="77777777" w:rsidR="006A51EA" w:rsidRPr="006A51EA" w:rsidRDefault="006A51EA" w:rsidP="006A51EA">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August 19th Board Meeting Agenda and Materials</w:t>
      </w:r>
      <w:r w:rsidRPr="006A51EA">
        <w:rPr>
          <w:rFonts w:ascii="Times New Roman" w:eastAsia="Times New Roman" w:hAnsi="Times New Roman" w:cs="Times New Roman"/>
          <w:kern w:val="0"/>
          <w:sz w:val="22"/>
          <w:szCs w:val="22"/>
          <w:lang w:eastAsia="en-GB"/>
          <w14:ligatures w14:val="none"/>
        </w:rPr>
        <w:t xml:space="preserve"> were confirmed to include market status, valuation updates, revised six plus six forecast, and 2027 outlook with net recurring revenue targets (01:49) </w:t>
      </w:r>
    </w:p>
    <w:p w14:paraId="485EEBF7" w14:textId="77777777" w:rsidR="006A51EA" w:rsidRPr="006A51EA" w:rsidRDefault="006A51EA" w:rsidP="006A51EA">
      <w:pPr>
        <w:numPr>
          <w:ilvl w:val="1"/>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The meeting will run from 9 AM to noon with an executive session to follow; timing flexibility will be coordinated with board members. </w:t>
      </w:r>
    </w:p>
    <w:p w14:paraId="7C8F3380" w14:textId="77777777" w:rsidR="006A51EA" w:rsidRPr="006A51EA" w:rsidRDefault="006A51EA" w:rsidP="006A51EA">
      <w:pPr>
        <w:numPr>
          <w:ilvl w:val="1"/>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Deliverables include a tight, narrative-driven deck incorporating recent feedback, targeting completion and circulation by Friday for review. </w:t>
      </w:r>
    </w:p>
    <w:p w14:paraId="1CB7AE5D" w14:textId="77777777" w:rsidR="006A51EA" w:rsidRPr="006A51EA" w:rsidRDefault="006A51EA" w:rsidP="006A51EA">
      <w:pPr>
        <w:numPr>
          <w:ilvl w:val="1"/>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Jay emphasized the importance of timely distribution to allow board members sufficient time to digest the materials in advance. </w:t>
      </w:r>
    </w:p>
    <w:p w14:paraId="4DA8D8D0" w14:textId="77777777" w:rsidR="006A51EA" w:rsidRPr="006A51EA" w:rsidRDefault="006A51EA" w:rsidP="006A51EA">
      <w:pPr>
        <w:numPr>
          <w:ilvl w:val="1"/>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An executive summary will be shared prior to the meeting to frame the story and support board understanding.</w:t>
      </w:r>
    </w:p>
    <w:p w14:paraId="619271C9" w14:textId="77777777" w:rsidR="006A51EA" w:rsidRPr="006A51EA" w:rsidRDefault="006A51EA" w:rsidP="006A51EA">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Pre-Board Feedback and Iteration Process</w:t>
      </w:r>
      <w:r w:rsidRPr="006A51EA">
        <w:rPr>
          <w:rFonts w:ascii="Times New Roman" w:eastAsia="Times New Roman" w:hAnsi="Times New Roman" w:cs="Times New Roman"/>
          <w:kern w:val="0"/>
          <w:sz w:val="22"/>
          <w:szCs w:val="22"/>
          <w:lang w:eastAsia="en-GB"/>
          <w14:ligatures w14:val="none"/>
        </w:rPr>
        <w:t xml:space="preserve"> is underway, with a working session tentatively planned for Monday to finalize the deck (06:45) </w:t>
      </w:r>
    </w:p>
    <w:p w14:paraId="4A241E23" w14:textId="77777777" w:rsidR="006A51EA" w:rsidRPr="006A51EA" w:rsidRDefault="006A51EA" w:rsidP="006A51EA">
      <w:pPr>
        <w:numPr>
          <w:ilvl w:val="1"/>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The draft incorporates internal and external comments to ensure a cohesive narrative and robust financial </w:t>
      </w:r>
      <w:proofErr w:type="spellStart"/>
      <w:r w:rsidRPr="006A51EA">
        <w:rPr>
          <w:rFonts w:ascii="Times New Roman" w:eastAsia="Times New Roman" w:hAnsi="Times New Roman" w:cs="Times New Roman"/>
          <w:kern w:val="0"/>
          <w:sz w:val="22"/>
          <w:szCs w:val="22"/>
          <w:lang w:eastAsia="en-GB"/>
          <w14:ligatures w14:val="none"/>
        </w:rPr>
        <w:t>modeling</w:t>
      </w:r>
      <w:proofErr w:type="spellEnd"/>
      <w:r w:rsidRPr="006A51EA">
        <w:rPr>
          <w:rFonts w:ascii="Times New Roman" w:eastAsia="Times New Roman" w:hAnsi="Times New Roman" w:cs="Times New Roman"/>
          <w:kern w:val="0"/>
          <w:sz w:val="22"/>
          <w:szCs w:val="22"/>
          <w:lang w:eastAsia="en-GB"/>
          <w14:ligatures w14:val="none"/>
        </w:rPr>
        <w:t xml:space="preserve">. </w:t>
      </w:r>
    </w:p>
    <w:p w14:paraId="66A4F0B1" w14:textId="77777777" w:rsidR="006A51EA" w:rsidRPr="006A51EA" w:rsidRDefault="006A51EA" w:rsidP="006A51EA">
      <w:pPr>
        <w:numPr>
          <w:ilvl w:val="1"/>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team plans to leverage feedback loops to refine messaging and ensure readiness for board scrutiny.</w:t>
      </w:r>
    </w:p>
    <w:p w14:paraId="60B2972E" w14:textId="77777777" w:rsidR="006A51EA" w:rsidRPr="006A51EA" w:rsidRDefault="006A51EA" w:rsidP="006A51EA">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Marketing Integration with Board Messaging</w:t>
      </w:r>
      <w:r w:rsidRPr="006A51EA">
        <w:rPr>
          <w:rFonts w:ascii="Times New Roman" w:eastAsia="Times New Roman" w:hAnsi="Times New Roman" w:cs="Times New Roman"/>
          <w:kern w:val="0"/>
          <w:sz w:val="22"/>
          <w:szCs w:val="22"/>
          <w:lang w:eastAsia="en-GB"/>
          <w14:ligatures w14:val="none"/>
        </w:rPr>
        <w:t xml:space="preserve"> was discussed, with plans to produce a company video by September or October that aligns with the executive summary themes (08:07) </w:t>
      </w:r>
    </w:p>
    <w:p w14:paraId="3E5EBA98" w14:textId="77777777" w:rsidR="006A51EA" w:rsidRPr="006A51EA" w:rsidRDefault="006A51EA" w:rsidP="006A51EA">
      <w:pPr>
        <w:numPr>
          <w:ilvl w:val="1"/>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The video will update the company story for external audiences and support the board process messaging. </w:t>
      </w:r>
    </w:p>
    <w:p w14:paraId="53292EDC" w14:textId="77777777" w:rsidR="006A51EA" w:rsidRPr="006A51EA" w:rsidRDefault="006A51EA" w:rsidP="006A51EA">
      <w:pPr>
        <w:numPr>
          <w:ilvl w:val="1"/>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Coordination between marketing and executive communications is intended to maintain consistency and reinforce key messages.</w:t>
      </w:r>
    </w:p>
    <w:p w14:paraId="6DF79F5C" w14:textId="77777777" w:rsidR="006A51EA" w:rsidRPr="006A51EA" w:rsidRDefault="006A51EA" w:rsidP="006A51EA">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Board’s Information Needs for Upcoming Calls</w:t>
      </w:r>
      <w:r w:rsidRPr="006A51EA">
        <w:rPr>
          <w:rFonts w:ascii="Times New Roman" w:eastAsia="Times New Roman" w:hAnsi="Times New Roman" w:cs="Times New Roman"/>
          <w:kern w:val="0"/>
          <w:sz w:val="22"/>
          <w:szCs w:val="22"/>
          <w:lang w:eastAsia="en-GB"/>
          <w14:ligatures w14:val="none"/>
        </w:rPr>
        <w:t xml:space="preserve"> were outlined, focusing on performance year-to-date, 2026 and 2027 outlooks, and JP Morgan’s feedback on timing and valuation (10:30) </w:t>
      </w:r>
    </w:p>
    <w:p w14:paraId="4FA98CC6" w14:textId="77777777" w:rsidR="006A51EA" w:rsidRPr="006A51EA" w:rsidRDefault="006A51EA" w:rsidP="006A51EA">
      <w:pPr>
        <w:numPr>
          <w:ilvl w:val="1"/>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The board expects clarity on go/no-go decisions within a four-quarter window based on sales momentum, visibility, and life sciences pipeline progress. </w:t>
      </w:r>
    </w:p>
    <w:p w14:paraId="368A679D" w14:textId="77777777" w:rsidR="006A51EA" w:rsidRPr="006A51EA" w:rsidRDefault="006A51EA" w:rsidP="006A51EA">
      <w:pPr>
        <w:numPr>
          <w:ilvl w:val="1"/>
          <w:numId w:val="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Jay highlighted the need to prepare for </w:t>
      </w:r>
      <w:proofErr w:type="spellStart"/>
      <w:r w:rsidRPr="006A51EA">
        <w:rPr>
          <w:rFonts w:ascii="Times New Roman" w:eastAsia="Times New Roman" w:hAnsi="Times New Roman" w:cs="Times New Roman"/>
          <w:kern w:val="0"/>
          <w:sz w:val="22"/>
          <w:szCs w:val="22"/>
          <w:lang w:eastAsia="en-GB"/>
          <w14:ligatures w14:val="none"/>
        </w:rPr>
        <w:t>skeptical</w:t>
      </w:r>
      <w:proofErr w:type="spellEnd"/>
      <w:r w:rsidRPr="006A51EA">
        <w:rPr>
          <w:rFonts w:ascii="Times New Roman" w:eastAsia="Times New Roman" w:hAnsi="Times New Roman" w:cs="Times New Roman"/>
          <w:kern w:val="0"/>
          <w:sz w:val="22"/>
          <w:szCs w:val="22"/>
          <w:lang w:eastAsia="en-GB"/>
          <w14:ligatures w14:val="none"/>
        </w:rPr>
        <w:t xml:space="preserve"> buyer questions on momentum and forecast certainty.</w:t>
      </w:r>
    </w:p>
    <w:p w14:paraId="76B5CA26" w14:textId="77777777" w:rsidR="006A51EA" w:rsidRPr="006A51EA" w:rsidRDefault="006A51EA" w:rsidP="006A51EA">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lastRenderedPageBreak/>
        <w:t>Life Sciences Pipeline and Commercial Momentum</w:t>
      </w:r>
    </w:p>
    <w:p w14:paraId="37190506" w14:textId="77777777" w:rsidR="006A51EA" w:rsidRPr="006A51EA" w:rsidRDefault="006A51EA" w:rsidP="006A51EA">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Life sciences growth is a critical driver for future valuation, with pipeline development and customer engagement shaping the near-term outlook.</w:t>
      </w:r>
    </w:p>
    <w:p w14:paraId="55E27C56" w14:textId="77777777" w:rsidR="006A51EA" w:rsidRPr="006A51EA" w:rsidRDefault="006A51EA" w:rsidP="006A51EA">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Pipeline Composition and Opportunity Scale</w:t>
      </w:r>
      <w:r w:rsidRPr="006A51EA">
        <w:rPr>
          <w:rFonts w:ascii="Times New Roman" w:eastAsia="Times New Roman" w:hAnsi="Times New Roman" w:cs="Times New Roman"/>
          <w:kern w:val="0"/>
          <w:sz w:val="22"/>
          <w:szCs w:val="22"/>
          <w:lang w:eastAsia="en-GB"/>
          <w14:ligatures w14:val="none"/>
        </w:rPr>
        <w:t xml:space="preserve"> was detailed, showing over 40 tracked life science operations opportunities and 17 active ones worth about </w:t>
      </w:r>
      <w:r w:rsidRPr="006A51EA">
        <w:rPr>
          <w:rFonts w:ascii="Times New Roman" w:eastAsia="Times New Roman" w:hAnsi="Times New Roman" w:cs="Times New Roman"/>
          <w:b/>
          <w:bCs/>
          <w:kern w:val="0"/>
          <w:sz w:val="22"/>
          <w:szCs w:val="22"/>
          <w:lang w:eastAsia="en-GB"/>
          <w14:ligatures w14:val="none"/>
        </w:rPr>
        <w:t>$67 million</w:t>
      </w:r>
      <w:r w:rsidRPr="006A51EA">
        <w:rPr>
          <w:rFonts w:ascii="Times New Roman" w:eastAsia="Times New Roman" w:hAnsi="Times New Roman" w:cs="Times New Roman"/>
          <w:kern w:val="0"/>
          <w:sz w:val="22"/>
          <w:szCs w:val="22"/>
          <w:lang w:eastAsia="en-GB"/>
          <w14:ligatures w14:val="none"/>
        </w:rPr>
        <w:t xml:space="preserve">, with additional potential beyond that (23:33) </w:t>
      </w:r>
    </w:p>
    <w:p w14:paraId="6CC8E22E" w14:textId="77777777" w:rsidR="006A51EA" w:rsidRPr="006A51EA" w:rsidRDefault="006A51EA" w:rsidP="006A51EA">
      <w:pPr>
        <w:numPr>
          <w:ilvl w:val="1"/>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The current Mesa business case focuses on west coast and Texas-based opportunities, with ramp-up starting in 2028. </w:t>
      </w:r>
    </w:p>
    <w:p w14:paraId="7199F0F9" w14:textId="77777777" w:rsidR="006A51EA" w:rsidRPr="006A51EA" w:rsidRDefault="006A51EA" w:rsidP="006A51EA">
      <w:pPr>
        <w:numPr>
          <w:ilvl w:val="1"/>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About half a dozen named customers are prioritized, while a broader pipeline provides flexibility against attrition. </w:t>
      </w:r>
    </w:p>
    <w:p w14:paraId="39BE80CF" w14:textId="77777777" w:rsidR="006A51EA" w:rsidRPr="006A51EA" w:rsidRDefault="006A51EA" w:rsidP="006A51EA">
      <w:pPr>
        <w:numPr>
          <w:ilvl w:val="1"/>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Catherine explained the pipeline includes both direct and distributor channels, with partners like Shore managing inventory and kitting.</w:t>
      </w:r>
    </w:p>
    <w:p w14:paraId="5C6064E2" w14:textId="77777777" w:rsidR="006A51EA" w:rsidRPr="006A51EA" w:rsidRDefault="006A51EA" w:rsidP="006A51EA">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Customer and Channel Dynamics</w:t>
      </w:r>
      <w:r w:rsidRPr="006A51EA">
        <w:rPr>
          <w:rFonts w:ascii="Times New Roman" w:eastAsia="Times New Roman" w:hAnsi="Times New Roman" w:cs="Times New Roman"/>
          <w:kern w:val="0"/>
          <w:sz w:val="22"/>
          <w:szCs w:val="22"/>
          <w:lang w:eastAsia="en-GB"/>
          <w14:ligatures w14:val="none"/>
        </w:rPr>
        <w:t xml:space="preserve"> clarify the sales approach, distinguishing direct customers like Humana and MWI from distributor partnerships with Shore and Gift (31:13) </w:t>
      </w:r>
    </w:p>
    <w:p w14:paraId="790B0A37" w14:textId="77777777" w:rsidR="006A51EA" w:rsidRPr="006A51EA" w:rsidRDefault="006A51EA" w:rsidP="006A51EA">
      <w:pPr>
        <w:numPr>
          <w:ilvl w:val="1"/>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structure affects volume visibility and contract terms, influencing revenue forecasts and operational planning.</w:t>
      </w:r>
    </w:p>
    <w:p w14:paraId="3793D133" w14:textId="77777777" w:rsidR="006A51EA" w:rsidRPr="006A51EA" w:rsidRDefault="006A51EA" w:rsidP="006A51EA">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Sales Cycle and Ramp Timing for Life Sciences</w:t>
      </w:r>
      <w:r w:rsidRPr="006A51EA">
        <w:rPr>
          <w:rFonts w:ascii="Times New Roman" w:eastAsia="Times New Roman" w:hAnsi="Times New Roman" w:cs="Times New Roman"/>
          <w:kern w:val="0"/>
          <w:sz w:val="22"/>
          <w:szCs w:val="22"/>
          <w:lang w:eastAsia="en-GB"/>
          <w14:ligatures w14:val="none"/>
        </w:rPr>
        <w:t xml:space="preserve"> is longer and more structured than other segments, with typical </w:t>
      </w:r>
      <w:r w:rsidRPr="006A51EA">
        <w:rPr>
          <w:rFonts w:ascii="Times New Roman" w:eastAsia="Times New Roman" w:hAnsi="Times New Roman" w:cs="Times New Roman"/>
          <w:b/>
          <w:bCs/>
          <w:kern w:val="0"/>
          <w:sz w:val="22"/>
          <w:szCs w:val="22"/>
          <w:lang w:eastAsia="en-GB"/>
          <w14:ligatures w14:val="none"/>
        </w:rPr>
        <w:t>6 to 12 months</w:t>
      </w:r>
      <w:r w:rsidRPr="006A51EA">
        <w:rPr>
          <w:rFonts w:ascii="Times New Roman" w:eastAsia="Times New Roman" w:hAnsi="Times New Roman" w:cs="Times New Roman"/>
          <w:kern w:val="0"/>
          <w:sz w:val="22"/>
          <w:szCs w:val="22"/>
          <w:lang w:eastAsia="en-GB"/>
          <w14:ligatures w14:val="none"/>
        </w:rPr>
        <w:t xml:space="preserve"> ramp periods and fewer emergency orders (35:47) </w:t>
      </w:r>
    </w:p>
    <w:p w14:paraId="3CCD56B0" w14:textId="77777777" w:rsidR="006A51EA" w:rsidRPr="006A51EA" w:rsidRDefault="006A51EA" w:rsidP="006A51EA">
      <w:pPr>
        <w:numPr>
          <w:ilvl w:val="1"/>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GLP1-related wins represent unusual accelerated opportunities driven by competitor failures. </w:t>
      </w:r>
    </w:p>
    <w:p w14:paraId="2C836A84" w14:textId="77777777" w:rsidR="006A51EA" w:rsidRPr="006A51EA" w:rsidRDefault="006A51EA" w:rsidP="006A51EA">
      <w:pPr>
        <w:numPr>
          <w:ilvl w:val="1"/>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Catherine and Jay noted the importance of managing expectations about ramp speed, as most contracts scale slower than initially projected.</w:t>
      </w:r>
    </w:p>
    <w:p w14:paraId="489A15DB" w14:textId="77777777" w:rsidR="006A51EA" w:rsidRPr="006A51EA" w:rsidRDefault="006A51EA" w:rsidP="006A51EA">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Progress with Key Accounts and National Deals</w:t>
      </w:r>
      <w:r w:rsidRPr="006A51EA">
        <w:rPr>
          <w:rFonts w:ascii="Times New Roman" w:eastAsia="Times New Roman" w:hAnsi="Times New Roman" w:cs="Times New Roman"/>
          <w:kern w:val="0"/>
          <w:sz w:val="22"/>
          <w:szCs w:val="22"/>
          <w:lang w:eastAsia="en-GB"/>
          <w14:ligatures w14:val="none"/>
        </w:rPr>
        <w:t xml:space="preserve"> includes anticipated agreements with Shore and pursuit of significant accounts like Strive and Revive, which could materially impact 2026 and beyond (17:04) </w:t>
      </w:r>
    </w:p>
    <w:p w14:paraId="5A454C79" w14:textId="77777777" w:rsidR="006A51EA" w:rsidRPr="006A51EA" w:rsidRDefault="006A51EA" w:rsidP="006A51EA">
      <w:pPr>
        <w:numPr>
          <w:ilvl w:val="1"/>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These deals create volume that supports capacity planning and backlogs, especially around the Mesa plant ramp-up.</w:t>
      </w:r>
    </w:p>
    <w:p w14:paraId="2F939699" w14:textId="77777777" w:rsidR="006A51EA" w:rsidRPr="006A51EA" w:rsidRDefault="006A51EA" w:rsidP="006A51EA">
      <w:pPr>
        <w:numPr>
          <w:ilvl w:val="0"/>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Commercial Momentum Impact on Valuation</w:t>
      </w:r>
      <w:r w:rsidRPr="006A51EA">
        <w:rPr>
          <w:rFonts w:ascii="Times New Roman" w:eastAsia="Times New Roman" w:hAnsi="Times New Roman" w:cs="Times New Roman"/>
          <w:kern w:val="0"/>
          <w:sz w:val="22"/>
          <w:szCs w:val="22"/>
          <w:lang w:eastAsia="en-GB"/>
          <w14:ligatures w14:val="none"/>
        </w:rPr>
        <w:t xml:space="preserve"> was highlighted by Jay, emphasizing that buyers will focus on visible wins, pipeline certainty, and the increasing mix of life sciences revenue to justify higher multiples (17:50) </w:t>
      </w:r>
    </w:p>
    <w:p w14:paraId="4C0540DA" w14:textId="77777777" w:rsidR="006A51EA" w:rsidRPr="006A51EA" w:rsidRDefault="006A51EA" w:rsidP="006A51EA">
      <w:pPr>
        <w:numPr>
          <w:ilvl w:val="1"/>
          <w:numId w:val="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team is tracking momentum closely to build credible proof points for upcoming valuation discussions.</w:t>
      </w:r>
    </w:p>
    <w:p w14:paraId="0095B9CD" w14:textId="77777777" w:rsidR="006A51EA" w:rsidRPr="006A51EA" w:rsidRDefault="006A51EA" w:rsidP="006A51EA">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Operational Capacity and Facility Planning</w:t>
      </w:r>
    </w:p>
    <w:p w14:paraId="0B058F58" w14:textId="77777777" w:rsidR="006A51EA" w:rsidRPr="006A51EA" w:rsidRDefault="006A51EA" w:rsidP="006A51EA">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Managing production capacity across multiple plants is essential to support growth, especially in life sciences, requiring detailed planning and investment.</w:t>
      </w:r>
    </w:p>
    <w:p w14:paraId="6F58DA57" w14:textId="77777777" w:rsidR="006A51EA" w:rsidRPr="006A51EA" w:rsidRDefault="006A51EA" w:rsidP="006A51EA">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Blended Supply Approach for Life Sciences</w:t>
      </w:r>
      <w:r w:rsidRPr="006A51EA">
        <w:rPr>
          <w:rFonts w:ascii="Times New Roman" w:eastAsia="Times New Roman" w:hAnsi="Times New Roman" w:cs="Times New Roman"/>
          <w:kern w:val="0"/>
          <w:sz w:val="22"/>
          <w:szCs w:val="22"/>
          <w:lang w:eastAsia="en-GB"/>
          <w14:ligatures w14:val="none"/>
        </w:rPr>
        <w:t xml:space="preserve"> is necessary until the Mesa plant opens in January 2028, combining Climate Cell, Green Cell, and Climate Solve capabilities across regions (18:42) </w:t>
      </w:r>
    </w:p>
    <w:p w14:paraId="3EBD29DD" w14:textId="77777777" w:rsidR="006A51EA" w:rsidRPr="006A51EA" w:rsidRDefault="006A51EA" w:rsidP="006A51EA">
      <w:pPr>
        <w:numPr>
          <w:ilvl w:val="1"/>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This approach addresses geographic coverage and capacity constraints but creates backlog complexities and requires careful coordination. </w:t>
      </w:r>
    </w:p>
    <w:p w14:paraId="79FBD4E1" w14:textId="77777777" w:rsidR="006A51EA" w:rsidRPr="006A51EA" w:rsidRDefault="006A51EA" w:rsidP="006A51EA">
      <w:pPr>
        <w:numPr>
          <w:ilvl w:val="1"/>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Transitioning volume to Mesa later will free capacity in Vegas for food and beverage growth.</w:t>
      </w:r>
    </w:p>
    <w:p w14:paraId="4D22B486" w14:textId="77777777" w:rsidR="006A51EA" w:rsidRPr="006A51EA" w:rsidRDefault="006A51EA" w:rsidP="006A51EA">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Capacity Planning and Forecasting Horizons</w:t>
      </w:r>
      <w:r w:rsidRPr="006A51EA">
        <w:rPr>
          <w:rFonts w:ascii="Times New Roman" w:eastAsia="Times New Roman" w:hAnsi="Times New Roman" w:cs="Times New Roman"/>
          <w:kern w:val="0"/>
          <w:sz w:val="22"/>
          <w:szCs w:val="22"/>
          <w:lang w:eastAsia="en-GB"/>
          <w14:ligatures w14:val="none"/>
        </w:rPr>
        <w:t xml:space="preserve"> have expanded from the traditional six plus six months to a six plus eighteen-month view to better manage plant utilization and growth dynamics (20:10) </w:t>
      </w:r>
    </w:p>
    <w:p w14:paraId="47744B07" w14:textId="77777777" w:rsidR="006A51EA" w:rsidRPr="006A51EA" w:rsidRDefault="006A51EA" w:rsidP="006A51EA">
      <w:pPr>
        <w:numPr>
          <w:ilvl w:val="1"/>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team is balancing commitments to avoid overextension and ensure operational delivery aligns with sales ramp.</w:t>
      </w:r>
    </w:p>
    <w:p w14:paraId="536F16EC" w14:textId="77777777" w:rsidR="006A51EA" w:rsidRPr="006A51EA" w:rsidRDefault="006A51EA" w:rsidP="006A51EA">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lastRenderedPageBreak/>
        <w:t>Long Range Plan (LRP) Updates</w:t>
      </w:r>
      <w:r w:rsidRPr="006A51EA">
        <w:rPr>
          <w:rFonts w:ascii="Times New Roman" w:eastAsia="Times New Roman" w:hAnsi="Times New Roman" w:cs="Times New Roman"/>
          <w:kern w:val="0"/>
          <w:sz w:val="22"/>
          <w:szCs w:val="22"/>
          <w:lang w:eastAsia="en-GB"/>
          <w14:ligatures w14:val="none"/>
        </w:rPr>
        <w:t xml:space="preserve"> will reflect strategic shifts, including moving life science production from Lansing’s line two to Mesa’s line one and increasing capacity at Richmond’s Climate Cell plant with targeted CAPEX (40:10) </w:t>
      </w:r>
    </w:p>
    <w:p w14:paraId="67CF2B3B" w14:textId="77777777" w:rsidR="006A51EA" w:rsidRPr="006A51EA" w:rsidRDefault="006A51EA" w:rsidP="006A51EA">
      <w:pPr>
        <w:numPr>
          <w:ilvl w:val="1"/>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The updated LRP will integrate the six plus six forecast and monthly 2027 outlook, supporting capacity decisions and capital investment plans. </w:t>
      </w:r>
    </w:p>
    <w:p w14:paraId="11BA6BED" w14:textId="77777777" w:rsidR="006A51EA" w:rsidRPr="006A51EA" w:rsidRDefault="006A51EA" w:rsidP="006A51EA">
      <w:pPr>
        <w:numPr>
          <w:ilvl w:val="1"/>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Discussion is ongoing about where to add second lines—whether in Lansing, Mesa, or potentially new sites in the Southeast—to support sustained growth through 2030 and beyond.</w:t>
      </w:r>
    </w:p>
    <w:p w14:paraId="37CB0F62" w14:textId="77777777" w:rsidR="006A51EA" w:rsidRPr="006A51EA" w:rsidRDefault="006A51EA" w:rsidP="006A51EA">
      <w:pPr>
        <w:numPr>
          <w:ilvl w:val="0"/>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CAPEX Timing and Facility Utilization</w:t>
      </w:r>
      <w:r w:rsidRPr="006A51EA">
        <w:rPr>
          <w:rFonts w:ascii="Times New Roman" w:eastAsia="Times New Roman" w:hAnsi="Times New Roman" w:cs="Times New Roman"/>
          <w:kern w:val="0"/>
          <w:sz w:val="22"/>
          <w:szCs w:val="22"/>
          <w:lang w:eastAsia="en-GB"/>
          <w14:ligatures w14:val="none"/>
        </w:rPr>
        <w:t xml:space="preserve"> are critical to ensure capacity matches forecasted volume, with attention to long lead times for equipment and facility build-out (42:50) </w:t>
      </w:r>
    </w:p>
    <w:p w14:paraId="0419E37E" w14:textId="77777777" w:rsidR="006A51EA" w:rsidRPr="006A51EA" w:rsidRDefault="006A51EA" w:rsidP="006A51EA">
      <w:pPr>
        <w:numPr>
          <w:ilvl w:val="1"/>
          <w:numId w:val="4"/>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team is focused on making sure all capacity assumptions are realistic and backed by investment plans to maintain production flow.</w:t>
      </w:r>
    </w:p>
    <w:p w14:paraId="703917C9" w14:textId="77777777" w:rsidR="006A51EA" w:rsidRPr="006A51EA" w:rsidRDefault="006A51EA" w:rsidP="006A51EA">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Financial Forecasting and Valuation Outlook</w:t>
      </w:r>
    </w:p>
    <w:p w14:paraId="59527101" w14:textId="77777777" w:rsidR="006A51EA" w:rsidRPr="006A51EA" w:rsidRDefault="006A51EA" w:rsidP="006A51EA">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team is focused on providing the board with clear, data-driven views on financial performance, risks, and valuation drivers for 2026 and 2027.</w:t>
      </w:r>
    </w:p>
    <w:p w14:paraId="4AC61E49" w14:textId="77777777" w:rsidR="006A51EA" w:rsidRPr="006A51EA" w:rsidRDefault="006A51EA" w:rsidP="006A51EA">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Updated Financial Forecasts</w:t>
      </w:r>
      <w:r w:rsidRPr="006A51EA">
        <w:rPr>
          <w:rFonts w:ascii="Times New Roman" w:eastAsia="Times New Roman" w:hAnsi="Times New Roman" w:cs="Times New Roman"/>
          <w:kern w:val="0"/>
          <w:sz w:val="22"/>
          <w:szCs w:val="22"/>
          <w:lang w:eastAsia="en-GB"/>
          <w14:ligatures w14:val="none"/>
        </w:rPr>
        <w:t xml:space="preserve"> including base, bull, and bear cases for 2026 and 2027 are being prepared to support go/no-go decisions (46:45) </w:t>
      </w:r>
    </w:p>
    <w:p w14:paraId="2D84B814" w14:textId="77777777" w:rsidR="006A51EA" w:rsidRPr="006A51EA" w:rsidRDefault="006A51EA" w:rsidP="006A51EA">
      <w:pPr>
        <w:numPr>
          <w:ilvl w:val="1"/>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These forecasts will incorporate revised assumptions from the six plus six and six plus eighteen models. </w:t>
      </w:r>
    </w:p>
    <w:p w14:paraId="57969DC6" w14:textId="77777777" w:rsidR="006A51EA" w:rsidRPr="006A51EA" w:rsidRDefault="006A51EA" w:rsidP="006A51EA">
      <w:pPr>
        <w:numPr>
          <w:ilvl w:val="1"/>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team will present upside and downside risks tied to commercial momentum and operational execution.</w:t>
      </w:r>
    </w:p>
    <w:p w14:paraId="482F8BD9" w14:textId="77777777" w:rsidR="006A51EA" w:rsidRPr="006A51EA" w:rsidRDefault="006A51EA" w:rsidP="006A51EA">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Valuation Benchmarks and Market Comparisons</w:t>
      </w:r>
      <w:r w:rsidRPr="006A51EA">
        <w:rPr>
          <w:rFonts w:ascii="Times New Roman" w:eastAsia="Times New Roman" w:hAnsi="Times New Roman" w:cs="Times New Roman"/>
          <w:kern w:val="0"/>
          <w:sz w:val="22"/>
          <w:szCs w:val="22"/>
          <w:lang w:eastAsia="en-GB"/>
          <w14:ligatures w14:val="none"/>
        </w:rPr>
        <w:t xml:space="preserve"> were discussed, with </w:t>
      </w:r>
      <w:proofErr w:type="spellStart"/>
      <w:r w:rsidRPr="006A51EA">
        <w:rPr>
          <w:rFonts w:ascii="Times New Roman" w:eastAsia="Times New Roman" w:hAnsi="Times New Roman" w:cs="Times New Roman"/>
          <w:kern w:val="0"/>
          <w:sz w:val="22"/>
          <w:szCs w:val="22"/>
          <w:lang w:eastAsia="en-GB"/>
          <w14:ligatures w14:val="none"/>
        </w:rPr>
        <w:t>ThermoSafe’s</w:t>
      </w:r>
      <w:proofErr w:type="spellEnd"/>
      <w:r w:rsidRPr="006A51EA">
        <w:rPr>
          <w:rFonts w:ascii="Times New Roman" w:eastAsia="Times New Roman" w:hAnsi="Times New Roman" w:cs="Times New Roman"/>
          <w:kern w:val="0"/>
          <w:sz w:val="22"/>
          <w:szCs w:val="22"/>
          <w:lang w:eastAsia="en-GB"/>
          <w14:ligatures w14:val="none"/>
        </w:rPr>
        <w:t xml:space="preserve"> mid-teens EBITDA multiple serving as a reference point (14:15) </w:t>
      </w:r>
    </w:p>
    <w:p w14:paraId="6314D248" w14:textId="77777777" w:rsidR="006A51EA" w:rsidRPr="006A51EA" w:rsidRDefault="006A51EA" w:rsidP="006A51EA">
      <w:pPr>
        <w:numPr>
          <w:ilvl w:val="1"/>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The board expects the company to justify a valuation at or above this level based on superior growth potential and pipeline. </w:t>
      </w:r>
    </w:p>
    <w:p w14:paraId="30D3F4D1" w14:textId="77777777" w:rsidR="006A51EA" w:rsidRPr="006A51EA" w:rsidRDefault="006A51EA" w:rsidP="006A51EA">
      <w:pPr>
        <w:numPr>
          <w:ilvl w:val="1"/>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team recognizes the need to demonstrate momentum and visibility to command higher multiples.</w:t>
      </w:r>
    </w:p>
    <w:p w14:paraId="4E63B58A" w14:textId="77777777" w:rsidR="006A51EA" w:rsidRPr="006A51EA" w:rsidRDefault="006A51EA" w:rsidP="006A51EA">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Visibility and Momentum as Key Value Drivers</w:t>
      </w:r>
      <w:r w:rsidRPr="006A51EA">
        <w:rPr>
          <w:rFonts w:ascii="Times New Roman" w:eastAsia="Times New Roman" w:hAnsi="Times New Roman" w:cs="Times New Roman"/>
          <w:kern w:val="0"/>
          <w:sz w:val="22"/>
          <w:szCs w:val="22"/>
          <w:lang w:eastAsia="en-GB"/>
          <w14:ligatures w14:val="none"/>
        </w:rPr>
        <w:t xml:space="preserve"> were emphasized by Jay, noting buyers will scrutinize the pipeline’s certainty and commercial wins to assess the company’s forward-looking value (14:50) </w:t>
      </w:r>
    </w:p>
    <w:p w14:paraId="62385123" w14:textId="77777777" w:rsidR="006A51EA" w:rsidRPr="006A51EA" w:rsidRDefault="006A51EA" w:rsidP="006A51EA">
      <w:pPr>
        <w:numPr>
          <w:ilvl w:val="1"/>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risk of lower valuation is linked to slower-than-expected ramp or weaker EBITDA momentum.</w:t>
      </w:r>
    </w:p>
    <w:p w14:paraId="258D9C09" w14:textId="77777777" w:rsidR="006A51EA" w:rsidRPr="006A51EA" w:rsidRDefault="006A51EA" w:rsidP="006A51EA">
      <w:pPr>
        <w:numPr>
          <w:ilvl w:val="0"/>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Preparation for Board Questions on JP Morgan Feedback</w:t>
      </w:r>
      <w:r w:rsidRPr="006A51EA">
        <w:rPr>
          <w:rFonts w:ascii="Times New Roman" w:eastAsia="Times New Roman" w:hAnsi="Times New Roman" w:cs="Times New Roman"/>
          <w:kern w:val="0"/>
          <w:sz w:val="22"/>
          <w:szCs w:val="22"/>
          <w:lang w:eastAsia="en-GB"/>
          <w14:ligatures w14:val="none"/>
        </w:rPr>
        <w:t xml:space="preserve"> includes readiness to discuss timing, value outlook, and market dynamics based on current performance and pipeline status (10:30) </w:t>
      </w:r>
    </w:p>
    <w:p w14:paraId="44A7C376" w14:textId="77777777" w:rsidR="006A51EA" w:rsidRPr="006A51EA" w:rsidRDefault="006A51EA" w:rsidP="006A51EA">
      <w:pPr>
        <w:numPr>
          <w:ilvl w:val="1"/>
          <w:numId w:val="5"/>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team understands the board will want nuanced views, not just raw numbers, to inform strategic decisions.</w:t>
      </w:r>
    </w:p>
    <w:p w14:paraId="73025690" w14:textId="77777777" w:rsidR="006A51EA" w:rsidRPr="006A51EA" w:rsidRDefault="006A51EA" w:rsidP="006A51EA">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Pre-Marketing and Investor Engagement Strategy</w:t>
      </w:r>
    </w:p>
    <w:p w14:paraId="3BBFC434" w14:textId="77777777" w:rsidR="006A51EA" w:rsidRPr="006A51EA" w:rsidRDefault="006A51EA" w:rsidP="006A51EA">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Early engagement with expert advisors and potential buyers is planned to refine messaging and validate valuation assumptions.</w:t>
      </w:r>
    </w:p>
    <w:p w14:paraId="46D6DC53" w14:textId="77777777" w:rsidR="006A51EA" w:rsidRPr="006A51EA" w:rsidRDefault="006A51EA" w:rsidP="006A51EA">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Leveraging Summit and Other Advisors</w:t>
      </w:r>
      <w:r w:rsidRPr="006A51EA">
        <w:rPr>
          <w:rFonts w:ascii="Times New Roman" w:eastAsia="Times New Roman" w:hAnsi="Times New Roman" w:cs="Times New Roman"/>
          <w:kern w:val="0"/>
          <w:sz w:val="22"/>
          <w:szCs w:val="22"/>
          <w:lang w:eastAsia="en-GB"/>
          <w14:ligatures w14:val="none"/>
        </w:rPr>
        <w:t xml:space="preserve"> as sounding boards will help sharpen the company story and test investor appetite before formal pre-marketing (50:41) </w:t>
      </w:r>
    </w:p>
    <w:p w14:paraId="3BCF4966" w14:textId="77777777" w:rsidR="006A51EA" w:rsidRPr="006A51EA" w:rsidRDefault="006A51EA" w:rsidP="006A51EA">
      <w:pPr>
        <w:numPr>
          <w:ilvl w:val="1"/>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The team values these deep market insights to anticipate buyer questions and improve positioning. </w:t>
      </w:r>
    </w:p>
    <w:p w14:paraId="1A3FA174" w14:textId="77777777" w:rsidR="006A51EA" w:rsidRPr="006A51EA" w:rsidRDefault="006A51EA" w:rsidP="006A51EA">
      <w:pPr>
        <w:numPr>
          <w:ilvl w:val="1"/>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Jay and Peter plan to schedule focused discussions to align messaging and explore early investor feedback.</w:t>
      </w:r>
    </w:p>
    <w:p w14:paraId="162198FD" w14:textId="77777777" w:rsidR="006A51EA" w:rsidRPr="006A51EA" w:rsidRDefault="006A51EA" w:rsidP="006A51EA">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Balancing Disclosure and Messaging</w:t>
      </w:r>
      <w:r w:rsidRPr="006A51EA">
        <w:rPr>
          <w:rFonts w:ascii="Times New Roman" w:eastAsia="Times New Roman" w:hAnsi="Times New Roman" w:cs="Times New Roman"/>
          <w:kern w:val="0"/>
          <w:sz w:val="22"/>
          <w:szCs w:val="22"/>
          <w:lang w:eastAsia="en-GB"/>
          <w14:ligatures w14:val="none"/>
        </w:rPr>
        <w:t xml:space="preserve"> is a priority to excite potential buyers without overcommitting to specific financials or customer details (52:09) </w:t>
      </w:r>
    </w:p>
    <w:p w14:paraId="21F6DE14" w14:textId="77777777" w:rsidR="006A51EA" w:rsidRPr="006A51EA" w:rsidRDefault="006A51EA" w:rsidP="006A51EA">
      <w:pPr>
        <w:numPr>
          <w:ilvl w:val="1"/>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lastRenderedPageBreak/>
        <w:t>The approach will highlight competitive advantages and market opportunities while managing expectations about evolving life sciences revenue share.</w:t>
      </w:r>
    </w:p>
    <w:p w14:paraId="16B279A3" w14:textId="77777777" w:rsidR="006A51EA" w:rsidRPr="006A51EA" w:rsidRDefault="006A51EA" w:rsidP="006A51EA">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Market Intelligence on Valuation and Competitive Bids</w:t>
      </w:r>
      <w:r w:rsidRPr="006A51EA">
        <w:rPr>
          <w:rFonts w:ascii="Times New Roman" w:eastAsia="Times New Roman" w:hAnsi="Times New Roman" w:cs="Times New Roman"/>
          <w:kern w:val="0"/>
          <w:sz w:val="22"/>
          <w:szCs w:val="22"/>
          <w:lang w:eastAsia="en-GB"/>
          <w14:ligatures w14:val="none"/>
        </w:rPr>
        <w:t xml:space="preserve"> was shared, including an example where Summit bid at a 12x multiple viewed as a hardware play and was rejected early (53:34) </w:t>
      </w:r>
    </w:p>
    <w:p w14:paraId="57F129EC" w14:textId="77777777" w:rsidR="006A51EA" w:rsidRPr="006A51EA" w:rsidRDefault="006A51EA" w:rsidP="006A51EA">
      <w:pPr>
        <w:numPr>
          <w:ilvl w:val="1"/>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These insights inform the team’s understanding of market perceptions and help calibrate valuation targets.</w:t>
      </w:r>
    </w:p>
    <w:p w14:paraId="59E2160E" w14:textId="77777777" w:rsidR="006A51EA" w:rsidRPr="006A51EA" w:rsidRDefault="006A51EA" w:rsidP="006A51EA">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Announcement of a New Packaging Deal with Odyssey</w:t>
      </w:r>
      <w:r w:rsidRPr="006A51EA">
        <w:rPr>
          <w:rFonts w:ascii="Times New Roman" w:eastAsia="Times New Roman" w:hAnsi="Times New Roman" w:cs="Times New Roman"/>
          <w:kern w:val="0"/>
          <w:sz w:val="22"/>
          <w:szCs w:val="22"/>
          <w:lang w:eastAsia="en-GB"/>
          <w14:ligatures w14:val="none"/>
        </w:rPr>
        <w:t xml:space="preserve"> reinforces the company’s growing footprint and competitive positioning in logistics and packaging (52:09) </w:t>
      </w:r>
    </w:p>
    <w:p w14:paraId="5174F053" w14:textId="77777777" w:rsidR="006A51EA" w:rsidRPr="006A51EA" w:rsidRDefault="006A51EA" w:rsidP="006A51EA">
      <w:pPr>
        <w:numPr>
          <w:ilvl w:val="1"/>
          <w:numId w:val="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This deal adds credibility and fresh market momentum that may aid investor conversations.</w:t>
      </w:r>
    </w:p>
    <w:p w14:paraId="0E3486CF" w14:textId="77777777" w:rsidR="006A51EA" w:rsidRPr="006A51EA" w:rsidRDefault="006A51EA" w:rsidP="006A51EA">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Process Coordination and Next Steps</w:t>
      </w:r>
    </w:p>
    <w:p w14:paraId="102460D5" w14:textId="77777777" w:rsidR="006A51EA" w:rsidRPr="006A51EA" w:rsidRDefault="006A51EA" w:rsidP="006A51EA">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team has clear next steps for finalizing materials, aligning on messaging, and managing stakeholder communications.</w:t>
      </w:r>
    </w:p>
    <w:p w14:paraId="5EA3969B" w14:textId="77777777" w:rsidR="006A51EA" w:rsidRPr="006A51EA" w:rsidRDefault="006A51EA" w:rsidP="006A51EA">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Material Delivery and Review Schedule</w:t>
      </w:r>
      <w:r w:rsidRPr="006A51EA">
        <w:rPr>
          <w:rFonts w:ascii="Times New Roman" w:eastAsia="Times New Roman" w:hAnsi="Times New Roman" w:cs="Times New Roman"/>
          <w:kern w:val="0"/>
          <w:sz w:val="22"/>
          <w:szCs w:val="22"/>
          <w:lang w:eastAsia="en-GB"/>
          <w14:ligatures w14:val="none"/>
        </w:rPr>
        <w:t xml:space="preserve"> targets sending a near-final draft deck by Friday for review, with a working session on Monday to finalize (06:45) </w:t>
      </w:r>
    </w:p>
    <w:p w14:paraId="44D5A03C" w14:textId="77777777" w:rsidR="006A51EA" w:rsidRPr="006A51EA" w:rsidRDefault="006A51EA" w:rsidP="006A51EA">
      <w:pPr>
        <w:numPr>
          <w:ilvl w:val="1"/>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 xml:space="preserve">Jay stressed the importance of having time to absorb materials before discussions. </w:t>
      </w:r>
    </w:p>
    <w:p w14:paraId="5270F52A" w14:textId="77777777" w:rsidR="006A51EA" w:rsidRPr="006A51EA" w:rsidRDefault="006A51EA" w:rsidP="006A51EA">
      <w:pPr>
        <w:numPr>
          <w:ilvl w:val="1"/>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Coordination with Catherine and Michael will ensure alignment across teams.</w:t>
      </w:r>
    </w:p>
    <w:p w14:paraId="527A1E27" w14:textId="77777777" w:rsidR="006A51EA" w:rsidRPr="006A51EA" w:rsidRDefault="006A51EA" w:rsidP="006A51EA">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Coordination with External Consultants Roland Berger</w:t>
      </w:r>
      <w:r w:rsidRPr="006A51EA">
        <w:rPr>
          <w:rFonts w:ascii="Times New Roman" w:eastAsia="Times New Roman" w:hAnsi="Times New Roman" w:cs="Times New Roman"/>
          <w:kern w:val="0"/>
          <w:sz w:val="22"/>
          <w:szCs w:val="22"/>
          <w:lang w:eastAsia="en-GB"/>
          <w14:ligatures w14:val="none"/>
        </w:rPr>
        <w:t xml:space="preserve"> to receive written status updates is requested to maintain process transparency without overloading weekly meetings (54:52) </w:t>
      </w:r>
    </w:p>
    <w:p w14:paraId="31E3AC77" w14:textId="77777777" w:rsidR="006A51EA" w:rsidRPr="006A51EA" w:rsidRDefault="006A51EA" w:rsidP="006A51EA">
      <w:pPr>
        <w:numPr>
          <w:ilvl w:val="1"/>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This allows the team to stay informed while focusing meeting time on high-impact discussions.</w:t>
      </w:r>
    </w:p>
    <w:p w14:paraId="065C1319" w14:textId="77777777" w:rsidR="006A51EA" w:rsidRPr="006A51EA" w:rsidRDefault="006A51EA" w:rsidP="006A51EA">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Upcoming Calls and Calendar Management</w:t>
      </w:r>
      <w:r w:rsidRPr="006A51EA">
        <w:rPr>
          <w:rFonts w:ascii="Times New Roman" w:eastAsia="Times New Roman" w:hAnsi="Times New Roman" w:cs="Times New Roman"/>
          <w:kern w:val="0"/>
          <w:sz w:val="22"/>
          <w:szCs w:val="22"/>
          <w:lang w:eastAsia="en-GB"/>
          <w14:ligatures w14:val="none"/>
        </w:rPr>
        <w:t xml:space="preserve"> include plans to release less critical weekly catch-ups to focus on priority topics and deep dives (54:52) </w:t>
      </w:r>
    </w:p>
    <w:p w14:paraId="15554C99" w14:textId="77777777" w:rsidR="006A51EA" w:rsidRPr="006A51EA" w:rsidRDefault="006A51EA" w:rsidP="006A51EA">
      <w:pPr>
        <w:numPr>
          <w:ilvl w:val="1"/>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Coordination of calendar invites for pre-marketing and drafting sessions is underway to maximize efficiency.</w:t>
      </w:r>
    </w:p>
    <w:p w14:paraId="04684B00" w14:textId="77777777" w:rsidR="006A51EA" w:rsidRPr="006A51EA" w:rsidRDefault="006A51EA" w:rsidP="006A51EA">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Commitment to Rigorous Due Diligence and Buyer Readiness</w:t>
      </w:r>
      <w:r w:rsidRPr="006A51EA">
        <w:rPr>
          <w:rFonts w:ascii="Times New Roman" w:eastAsia="Times New Roman" w:hAnsi="Times New Roman" w:cs="Times New Roman"/>
          <w:kern w:val="0"/>
          <w:sz w:val="22"/>
          <w:szCs w:val="22"/>
          <w:lang w:eastAsia="en-GB"/>
          <w14:ligatures w14:val="none"/>
        </w:rPr>
        <w:t xml:space="preserve"> was expressed by multiple speakers, emphasizing transparency and thoroughness to withstand buyer scrutiny (32:40) </w:t>
      </w:r>
    </w:p>
    <w:p w14:paraId="3011E211" w14:textId="77777777" w:rsidR="006A51EA" w:rsidRPr="006A51EA" w:rsidRDefault="006A51EA" w:rsidP="006A51EA">
      <w:pPr>
        <w:numPr>
          <w:ilvl w:val="1"/>
          <w:numId w:val="7"/>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The team recognizes the need for detailed pipeline data, customer insights, and timing clarity to support valuation and deal execution.</w:t>
      </w:r>
    </w:p>
    <w:p w14:paraId="391A8051" w14:textId="77777777" w:rsidR="006A51EA" w:rsidRPr="006A51EA" w:rsidRDefault="006A51EA" w:rsidP="006A51EA">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Action items</w:t>
      </w:r>
    </w:p>
    <w:p w14:paraId="48B96A9C" w14:textId="77777777" w:rsidR="006A51EA" w:rsidRPr="006A51EA" w:rsidRDefault="006A51EA" w:rsidP="006A51EA">
      <w:pPr>
        <w:spacing w:before="100" w:beforeAutospacing="1" w:after="100" w:afterAutospacing="1" w:line="240" w:lineRule="auto"/>
        <w:outlineLvl w:val="4"/>
        <w:rPr>
          <w:rFonts w:ascii="Times New Roman" w:eastAsia="Times New Roman" w:hAnsi="Times New Roman" w:cs="Times New Roman"/>
          <w:b/>
          <w:bCs/>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Peter J</w:t>
      </w:r>
    </w:p>
    <w:p w14:paraId="0C3BAB95" w14:textId="77777777" w:rsidR="006A51EA" w:rsidRPr="006A51EA" w:rsidRDefault="006A51EA" w:rsidP="006A51EA">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Prepare and finalize the executive summary and presentation deck incorporating all received feedback by the end of the week (05:00)</w:t>
      </w:r>
    </w:p>
    <w:p w14:paraId="68321C7D" w14:textId="77777777" w:rsidR="006A51EA" w:rsidRPr="006A51EA" w:rsidRDefault="006A51EA" w:rsidP="006A51EA">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Schedule a working session on Monday to review the draft executive summary and presentation deck; circulate reading materials over the weekend to prepare participants (05:00)</w:t>
      </w:r>
    </w:p>
    <w:p w14:paraId="657BCB70" w14:textId="77777777" w:rsidR="006A51EA" w:rsidRPr="006A51EA" w:rsidRDefault="006A51EA" w:rsidP="006A51EA">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Confirm and execute the distribution plan for the final executive summary to the board and internal teams once the draft is stabilized to ensure clarity and alignment (07:30)</w:t>
      </w:r>
    </w:p>
    <w:p w14:paraId="59387455" w14:textId="77777777" w:rsidR="006A51EA" w:rsidRPr="006A51EA" w:rsidRDefault="006A51EA" w:rsidP="006A51EA">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Coordinate and provide updated financial forecast decks for 2026 and 2027 including bear, base, and bull case scenarios to support upcoming board discussions and go/no-go decisions (47:16)</w:t>
      </w:r>
    </w:p>
    <w:p w14:paraId="65D3C941" w14:textId="77777777" w:rsidR="006A51EA" w:rsidRPr="006A51EA" w:rsidRDefault="006A51EA" w:rsidP="006A51EA">
      <w:pPr>
        <w:spacing w:before="100" w:beforeAutospacing="1" w:after="100" w:afterAutospacing="1" w:line="240" w:lineRule="auto"/>
        <w:outlineLvl w:val="4"/>
        <w:rPr>
          <w:rFonts w:ascii="Times New Roman" w:eastAsia="Times New Roman" w:hAnsi="Times New Roman" w:cs="Times New Roman"/>
          <w:b/>
          <w:bCs/>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Catherine</w:t>
      </w:r>
    </w:p>
    <w:p w14:paraId="08DC9D6E" w14:textId="77777777" w:rsidR="006A51EA" w:rsidRPr="006A51EA" w:rsidRDefault="006A51EA" w:rsidP="006A51EA">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Provide detailed updates and business case for the Mesa pipeline and long-range plan, including six-plus-six and six-plus-eighteen month forecasts, to support capacity and revenue planning (18:42)</w:t>
      </w:r>
    </w:p>
    <w:p w14:paraId="12903E22" w14:textId="77777777" w:rsidR="006A51EA" w:rsidRPr="006A51EA" w:rsidRDefault="006A51EA" w:rsidP="006A51EA">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lastRenderedPageBreak/>
        <w:t>Share segmentation details of pipeline opportunities between direct and distributor channels, including volume and ramp-up specifics, to clarify operational planning (26:27)</w:t>
      </w:r>
    </w:p>
    <w:p w14:paraId="42AC6888" w14:textId="77777777" w:rsidR="006A51EA" w:rsidRPr="006A51EA" w:rsidRDefault="006A51EA" w:rsidP="006A51EA">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Update the long-range plan (LRP) to reflect capacity shifts, line additions, and capital expenditure plans, ensuring alignment with six-plus-six and six-plus-eighteen month forecasts (40:10)</w:t>
      </w:r>
    </w:p>
    <w:p w14:paraId="6B32FC80" w14:textId="77777777" w:rsidR="006A51EA" w:rsidRPr="006A51EA" w:rsidRDefault="006A51EA" w:rsidP="006A51EA">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Add updated long-range plan and Mesa business case materials to the data room as they become available to ensure accessibility for board and internal review (45:16)</w:t>
      </w:r>
    </w:p>
    <w:p w14:paraId="1E0DA533" w14:textId="77777777" w:rsidR="006A51EA" w:rsidRPr="006A51EA" w:rsidRDefault="006A51EA" w:rsidP="006A51EA">
      <w:pPr>
        <w:spacing w:before="100" w:beforeAutospacing="1" w:after="100" w:afterAutospacing="1" w:line="240" w:lineRule="auto"/>
        <w:outlineLvl w:val="4"/>
        <w:rPr>
          <w:rFonts w:ascii="Times New Roman" w:eastAsia="Times New Roman" w:hAnsi="Times New Roman" w:cs="Times New Roman"/>
          <w:b/>
          <w:bCs/>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Jay &amp; Michael</w:t>
      </w:r>
    </w:p>
    <w:p w14:paraId="0C87622F" w14:textId="77777777" w:rsidR="006A51EA" w:rsidRPr="006A51EA" w:rsidRDefault="006A51EA" w:rsidP="006A51EA">
      <w:pPr>
        <w:numPr>
          <w:ilvl w:val="0"/>
          <w:numId w:val="10"/>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Review next week's board update call preparation materials and provide feedback on timing and value to ensure effective communication and readiness (11:00)</w:t>
      </w:r>
    </w:p>
    <w:p w14:paraId="40CE5195" w14:textId="77777777" w:rsidR="006A51EA" w:rsidRPr="006A51EA" w:rsidRDefault="006A51EA" w:rsidP="006A51EA">
      <w:pPr>
        <w:spacing w:before="100" w:beforeAutospacing="1" w:after="100" w:afterAutospacing="1" w:line="240" w:lineRule="auto"/>
        <w:outlineLvl w:val="4"/>
        <w:rPr>
          <w:rFonts w:ascii="Times New Roman" w:eastAsia="Times New Roman" w:hAnsi="Times New Roman" w:cs="Times New Roman"/>
          <w:b/>
          <w:bCs/>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Scheduling team</w:t>
      </w:r>
    </w:p>
    <w:p w14:paraId="461C96EC" w14:textId="77777777" w:rsidR="006A51EA" w:rsidRPr="006A51EA" w:rsidRDefault="006A51EA" w:rsidP="006A51EA">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Arrange a half-hour call for pre-marketing strategy discussion involving Summit and other stakeholders to align messaging and gather early insights (50:41)</w:t>
      </w:r>
    </w:p>
    <w:p w14:paraId="51D6B4C0" w14:textId="77777777" w:rsidR="006A51EA" w:rsidRPr="006A51EA" w:rsidRDefault="006A51EA" w:rsidP="006A51EA">
      <w:pPr>
        <w:numPr>
          <w:ilvl w:val="0"/>
          <w:numId w:val="1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Schedule working and drafting sessions with the Timber Pack team for finalizing materials and pre-marketing discussions, coordinating calendars accordingly (54:52)</w:t>
      </w:r>
    </w:p>
    <w:p w14:paraId="34E0FB7F" w14:textId="77777777" w:rsidR="006A51EA" w:rsidRPr="006A51EA" w:rsidRDefault="006A51EA" w:rsidP="006A51EA">
      <w:pPr>
        <w:spacing w:before="100" w:beforeAutospacing="1" w:after="100" w:afterAutospacing="1" w:line="240" w:lineRule="auto"/>
        <w:outlineLvl w:val="4"/>
        <w:rPr>
          <w:rFonts w:ascii="Times New Roman" w:eastAsia="Times New Roman" w:hAnsi="Times New Roman" w:cs="Times New Roman"/>
          <w:b/>
          <w:bCs/>
          <w:kern w:val="0"/>
          <w:sz w:val="22"/>
          <w:szCs w:val="22"/>
          <w:lang w:eastAsia="en-GB"/>
          <w14:ligatures w14:val="none"/>
        </w:rPr>
      </w:pPr>
      <w:r w:rsidRPr="006A51EA">
        <w:rPr>
          <w:rFonts w:ascii="Times New Roman" w:eastAsia="Times New Roman" w:hAnsi="Times New Roman" w:cs="Times New Roman"/>
          <w:b/>
          <w:bCs/>
          <w:kern w:val="0"/>
          <w:sz w:val="22"/>
          <w:szCs w:val="22"/>
          <w:lang w:eastAsia="en-GB"/>
          <w14:ligatures w14:val="none"/>
        </w:rPr>
        <w:t>Jay / relevant contacts</w:t>
      </w:r>
    </w:p>
    <w:p w14:paraId="361D177F" w14:textId="77777777" w:rsidR="006A51EA" w:rsidRPr="006A51EA" w:rsidRDefault="006A51EA" w:rsidP="006A51EA">
      <w:pPr>
        <w:numPr>
          <w:ilvl w:val="0"/>
          <w:numId w:val="1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51EA">
        <w:rPr>
          <w:rFonts w:ascii="Times New Roman" w:eastAsia="Times New Roman" w:hAnsi="Times New Roman" w:cs="Times New Roman"/>
          <w:kern w:val="0"/>
          <w:sz w:val="22"/>
          <w:szCs w:val="22"/>
          <w:lang w:eastAsia="en-GB"/>
          <w14:ligatures w14:val="none"/>
        </w:rPr>
        <w:t>Confirm with Jay or relevant contacts whether Roland Berger should be invited to weekly update meetings or if written status updates should be requested following recent calls (55:30)</w:t>
      </w:r>
    </w:p>
    <w:p w14:paraId="1AEB6B29" w14:textId="77777777" w:rsidR="006A51EA" w:rsidRPr="006A51EA" w:rsidRDefault="006A51EA" w:rsidP="006A51EA">
      <w:pPr>
        <w:rPr>
          <w:rFonts w:ascii="Times New Roman" w:hAnsi="Times New Roman" w:cs="Times New Roman"/>
          <w:sz w:val="22"/>
          <w:szCs w:val="22"/>
        </w:rPr>
      </w:pPr>
    </w:p>
    <w:sectPr w:rsidR="006A51EA" w:rsidRPr="006A5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40094"/>
    <w:multiLevelType w:val="multilevel"/>
    <w:tmpl w:val="96D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43DEA"/>
    <w:multiLevelType w:val="multilevel"/>
    <w:tmpl w:val="D2C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A5599"/>
    <w:multiLevelType w:val="multilevel"/>
    <w:tmpl w:val="4A449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D74B0"/>
    <w:multiLevelType w:val="multilevel"/>
    <w:tmpl w:val="D02E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369B0"/>
    <w:multiLevelType w:val="multilevel"/>
    <w:tmpl w:val="C0CAB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25EC6"/>
    <w:multiLevelType w:val="multilevel"/>
    <w:tmpl w:val="548E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03002"/>
    <w:multiLevelType w:val="multilevel"/>
    <w:tmpl w:val="0AC0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03D5A"/>
    <w:multiLevelType w:val="multilevel"/>
    <w:tmpl w:val="A816C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77FB9"/>
    <w:multiLevelType w:val="multilevel"/>
    <w:tmpl w:val="5E2E6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B60A1"/>
    <w:multiLevelType w:val="multilevel"/>
    <w:tmpl w:val="8CC4A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23C75"/>
    <w:multiLevelType w:val="multilevel"/>
    <w:tmpl w:val="08DA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57262"/>
    <w:multiLevelType w:val="multilevel"/>
    <w:tmpl w:val="E8F0C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209652">
    <w:abstractNumId w:val="5"/>
  </w:num>
  <w:num w:numId="2" w16cid:durableId="747659017">
    <w:abstractNumId w:val="9"/>
  </w:num>
  <w:num w:numId="3" w16cid:durableId="1591816129">
    <w:abstractNumId w:val="7"/>
  </w:num>
  <w:num w:numId="4" w16cid:durableId="1355233594">
    <w:abstractNumId w:val="8"/>
  </w:num>
  <w:num w:numId="5" w16cid:durableId="649283904">
    <w:abstractNumId w:val="4"/>
  </w:num>
  <w:num w:numId="6" w16cid:durableId="1331173260">
    <w:abstractNumId w:val="11"/>
  </w:num>
  <w:num w:numId="7" w16cid:durableId="416706897">
    <w:abstractNumId w:val="2"/>
  </w:num>
  <w:num w:numId="8" w16cid:durableId="1746414768">
    <w:abstractNumId w:val="0"/>
  </w:num>
  <w:num w:numId="9" w16cid:durableId="538663411">
    <w:abstractNumId w:val="1"/>
  </w:num>
  <w:num w:numId="10" w16cid:durableId="756248347">
    <w:abstractNumId w:val="3"/>
  </w:num>
  <w:num w:numId="11" w16cid:durableId="1538619405">
    <w:abstractNumId w:val="6"/>
  </w:num>
  <w:num w:numId="12" w16cid:durableId="50444015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EA"/>
    <w:rsid w:val="002459B4"/>
    <w:rsid w:val="006A5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A4BDDD"/>
  <w15:chartTrackingRefBased/>
  <w15:docId w15:val="{7C7B6B91-DCC4-DA43-A4A5-9F74B9316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5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A5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5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A5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1EA"/>
    <w:rPr>
      <w:rFonts w:eastAsiaTheme="majorEastAsia" w:cstheme="majorBidi"/>
      <w:color w:val="272727" w:themeColor="text1" w:themeTint="D8"/>
    </w:rPr>
  </w:style>
  <w:style w:type="paragraph" w:styleId="Title">
    <w:name w:val="Title"/>
    <w:basedOn w:val="Normal"/>
    <w:next w:val="Normal"/>
    <w:link w:val="TitleChar"/>
    <w:uiPriority w:val="10"/>
    <w:qFormat/>
    <w:rsid w:val="006A5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1EA"/>
    <w:pPr>
      <w:spacing w:before="160"/>
      <w:jc w:val="center"/>
    </w:pPr>
    <w:rPr>
      <w:i/>
      <w:iCs/>
      <w:color w:val="404040" w:themeColor="text1" w:themeTint="BF"/>
    </w:rPr>
  </w:style>
  <w:style w:type="character" w:customStyle="1" w:styleId="QuoteChar">
    <w:name w:val="Quote Char"/>
    <w:basedOn w:val="DefaultParagraphFont"/>
    <w:link w:val="Quote"/>
    <w:uiPriority w:val="29"/>
    <w:rsid w:val="006A51EA"/>
    <w:rPr>
      <w:i/>
      <w:iCs/>
      <w:color w:val="404040" w:themeColor="text1" w:themeTint="BF"/>
    </w:rPr>
  </w:style>
  <w:style w:type="paragraph" w:styleId="ListParagraph">
    <w:name w:val="List Paragraph"/>
    <w:basedOn w:val="Normal"/>
    <w:uiPriority w:val="34"/>
    <w:qFormat/>
    <w:rsid w:val="006A51EA"/>
    <w:pPr>
      <w:ind w:left="720"/>
      <w:contextualSpacing/>
    </w:pPr>
  </w:style>
  <w:style w:type="character" w:styleId="IntenseEmphasis">
    <w:name w:val="Intense Emphasis"/>
    <w:basedOn w:val="DefaultParagraphFont"/>
    <w:uiPriority w:val="21"/>
    <w:qFormat/>
    <w:rsid w:val="006A51EA"/>
    <w:rPr>
      <w:i/>
      <w:iCs/>
      <w:color w:val="0F4761" w:themeColor="accent1" w:themeShade="BF"/>
    </w:rPr>
  </w:style>
  <w:style w:type="paragraph" w:styleId="IntenseQuote">
    <w:name w:val="Intense Quote"/>
    <w:basedOn w:val="Normal"/>
    <w:next w:val="Normal"/>
    <w:link w:val="IntenseQuoteChar"/>
    <w:uiPriority w:val="30"/>
    <w:qFormat/>
    <w:rsid w:val="006A5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1EA"/>
    <w:rPr>
      <w:i/>
      <w:iCs/>
      <w:color w:val="0F4761" w:themeColor="accent1" w:themeShade="BF"/>
    </w:rPr>
  </w:style>
  <w:style w:type="character" w:styleId="IntenseReference">
    <w:name w:val="Intense Reference"/>
    <w:basedOn w:val="DefaultParagraphFont"/>
    <w:uiPriority w:val="32"/>
    <w:qFormat/>
    <w:rsid w:val="006A51EA"/>
    <w:rPr>
      <w:b/>
      <w:bCs/>
      <w:smallCaps/>
      <w:color w:val="0F4761" w:themeColor="accent1" w:themeShade="BF"/>
      <w:spacing w:val="5"/>
    </w:rPr>
  </w:style>
  <w:style w:type="paragraph" w:styleId="NormalWeb">
    <w:name w:val="Normal (Web)"/>
    <w:basedOn w:val="Normal"/>
    <w:uiPriority w:val="99"/>
    <w:semiHidden/>
    <w:unhideWhenUsed/>
    <w:rsid w:val="006A51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A51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8961</Words>
  <Characters>51080</Characters>
  <Application>Microsoft Office Word</Application>
  <DocSecurity>0</DocSecurity>
  <Lines>425</Lines>
  <Paragraphs>119</Paragraphs>
  <ScaleCrop>false</ScaleCrop>
  <Company/>
  <LinksUpToDate>false</LinksUpToDate>
  <CharactersWithSpaces>59922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Gupta</dc:creator>
  <cp:keywords/>
  <dc:description/>
  <cp:lastModifiedBy>Ritik Gupta</cp:lastModifiedBy>
  <cp:revision>1</cp:revision>
  <dcterms:created xsi:type="dcterms:W3CDTF">2026-07-08T14:07:00Z</dcterms:created>
  <dcterms:modified xsi:type="dcterms:W3CDTF">2026-07-08T14:14:00Z</dcterms:modified>
</cp:coreProperties>
</file>