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C7D" w:rsidRDefault="001E0F19" w:rsidP="00C40B89">
      <w:pPr>
        <w:pStyle w:val="NormalWeb"/>
        <w:spacing w:before="0" w:beforeAutospacing="0" w:after="0" w:afterAutospacing="0"/>
        <w:ind w:firstLine="360"/>
        <w:jc w:val="both"/>
        <w:rPr>
          <w:color w:val="222222"/>
          <w:shd w:val="clear" w:color="auto" w:fill="FFFFFF"/>
        </w:rPr>
      </w:pPr>
      <w:r w:rsidRPr="00C40B89">
        <w:rPr>
          <w:b/>
          <w:color w:val="222222"/>
          <w:shd w:val="clear" w:color="auto" w:fill="FFFFFF"/>
        </w:rPr>
        <w:t>PENGAJIAN ISLAM DI P</w:t>
      </w:r>
      <w:r w:rsidR="00B33829" w:rsidRPr="00C40B89">
        <w:rPr>
          <w:b/>
          <w:color w:val="222222"/>
          <w:shd w:val="clear" w:color="auto" w:fill="FFFFFF"/>
        </w:rPr>
        <w:t>E</w:t>
      </w:r>
      <w:r w:rsidRPr="00C40B89">
        <w:rPr>
          <w:b/>
          <w:color w:val="222222"/>
          <w:shd w:val="clear" w:color="auto" w:fill="FFFFFF"/>
        </w:rPr>
        <w:t>R</w:t>
      </w:r>
      <w:r w:rsidR="00B33829" w:rsidRPr="00C40B89">
        <w:rPr>
          <w:b/>
          <w:color w:val="222222"/>
          <w:shd w:val="clear" w:color="auto" w:fill="FFFFFF"/>
        </w:rPr>
        <w:t>IN</w:t>
      </w:r>
      <w:r w:rsidRPr="00C40B89">
        <w:rPr>
          <w:b/>
          <w:color w:val="222222"/>
          <w:shd w:val="clear" w:color="auto" w:fill="FFFFFF"/>
        </w:rPr>
        <w:t xml:space="preserve">GKT RENDAH, MENENGAH, PONDOK DAN </w:t>
      </w:r>
      <w:r w:rsidR="0015337F" w:rsidRPr="00C40B89">
        <w:rPr>
          <w:b/>
          <w:color w:val="222222"/>
          <w:shd w:val="clear" w:color="auto" w:fill="FFFFFF"/>
        </w:rPr>
        <w:t>IPT</w:t>
      </w:r>
      <w:r w:rsidRPr="00C40B89">
        <w:rPr>
          <w:b/>
          <w:color w:val="222222"/>
          <w:shd w:val="clear" w:color="auto" w:fill="FFFFFF"/>
        </w:rPr>
        <w:t>: ISU CABARAN DAN PNYELESAIAN</w:t>
      </w:r>
      <w:r w:rsidR="008F6A9D" w:rsidRPr="00C40B89">
        <w:rPr>
          <w:color w:val="222222"/>
          <w:shd w:val="clear" w:color="auto" w:fill="FFFFFF"/>
        </w:rPr>
        <w:t>.</w:t>
      </w:r>
    </w:p>
    <w:p w:rsidR="005956B5" w:rsidRDefault="005956B5" w:rsidP="00C40B89">
      <w:pPr>
        <w:pStyle w:val="NormalWeb"/>
        <w:spacing w:before="0" w:beforeAutospacing="0" w:after="0" w:afterAutospacing="0"/>
        <w:ind w:firstLine="360"/>
        <w:jc w:val="both"/>
        <w:rPr>
          <w:color w:val="222222"/>
          <w:shd w:val="clear" w:color="auto" w:fill="FFFFFF"/>
        </w:rPr>
      </w:pP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Prof. Dr Badlihisyam Mohd Nasir,</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Fakulti Tamadun Islam,</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Universiti Teknologi Malaysia,</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81310 UTM Johor Bahru,</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Johor.</w:t>
      </w:r>
    </w:p>
    <w:p w:rsidR="005956B5" w:rsidRPr="005956B5" w:rsidRDefault="005956B5" w:rsidP="005956B5">
      <w:pPr>
        <w:spacing w:after="0" w:line="240" w:lineRule="auto"/>
        <w:jc w:val="center"/>
        <w:rPr>
          <w:rFonts w:ascii="Times New Roman" w:hAnsi="Times New Roman" w:cs="Times New Roman"/>
          <w:color w:val="717171"/>
          <w:sz w:val="24"/>
          <w:szCs w:val="24"/>
          <w:shd w:val="clear" w:color="auto" w:fill="FFFFFF"/>
        </w:rPr>
      </w:pPr>
      <w:r w:rsidRPr="005956B5">
        <w:rPr>
          <w:rFonts w:ascii="Times New Roman" w:hAnsi="Times New Roman" w:cs="Times New Roman"/>
          <w:sz w:val="24"/>
          <w:szCs w:val="24"/>
          <w:lang w:val="ms-MY"/>
        </w:rPr>
        <w:t xml:space="preserve">Telefon: </w:t>
      </w:r>
      <w:r w:rsidRPr="005956B5">
        <w:rPr>
          <w:rFonts w:ascii="Times New Roman" w:hAnsi="Times New Roman" w:cs="Times New Roman"/>
          <w:sz w:val="24"/>
          <w:szCs w:val="24"/>
          <w:shd w:val="clear" w:color="auto" w:fill="FFFFFF"/>
        </w:rPr>
        <w:t>07-5557664</w:t>
      </w:r>
    </w:p>
    <w:p w:rsidR="005956B5" w:rsidRPr="005956B5" w:rsidRDefault="005956B5" w:rsidP="005956B5">
      <w:pPr>
        <w:spacing w:after="0" w:line="240" w:lineRule="auto"/>
        <w:jc w:val="center"/>
        <w:rPr>
          <w:rFonts w:ascii="Times New Roman" w:hAnsi="Times New Roman" w:cs="Times New Roman"/>
          <w:color w:val="717171"/>
          <w:sz w:val="24"/>
          <w:szCs w:val="24"/>
          <w:shd w:val="clear" w:color="auto" w:fill="FFFFFF"/>
        </w:rPr>
      </w:pPr>
      <w:r w:rsidRPr="005956B5">
        <w:rPr>
          <w:rFonts w:ascii="Times New Roman" w:hAnsi="Times New Roman" w:cs="Times New Roman"/>
          <w:sz w:val="24"/>
          <w:szCs w:val="24"/>
          <w:shd w:val="clear" w:color="auto" w:fill="FFFFFF"/>
        </w:rPr>
        <w:t>Email:</w:t>
      </w:r>
      <w:r w:rsidRPr="005956B5">
        <w:rPr>
          <w:rFonts w:ascii="Times New Roman" w:hAnsi="Times New Roman" w:cs="Times New Roman"/>
          <w:color w:val="717171"/>
          <w:sz w:val="24"/>
          <w:szCs w:val="24"/>
          <w:shd w:val="clear" w:color="auto" w:fill="FFFFFF"/>
        </w:rPr>
        <w:t xml:space="preserve"> </w:t>
      </w:r>
      <w:hyperlink r:id="rId9" w:history="1">
        <w:r w:rsidRPr="005956B5">
          <w:rPr>
            <w:rStyle w:val="Hyperlink"/>
            <w:rFonts w:ascii="Times New Roman" w:hAnsi="Times New Roman" w:cs="Times New Roman"/>
            <w:sz w:val="24"/>
            <w:szCs w:val="24"/>
            <w:shd w:val="clear" w:color="auto" w:fill="FFFFFF"/>
          </w:rPr>
          <w:t>badlihisham@utm.my</w:t>
        </w:r>
      </w:hyperlink>
    </w:p>
    <w:p w:rsidR="005956B5" w:rsidRPr="005956B5" w:rsidRDefault="005956B5" w:rsidP="005956B5">
      <w:pPr>
        <w:spacing w:after="0" w:line="240" w:lineRule="auto"/>
        <w:jc w:val="center"/>
        <w:rPr>
          <w:rFonts w:ascii="Times New Roman" w:hAnsi="Times New Roman" w:cs="Times New Roman"/>
          <w:sz w:val="24"/>
          <w:szCs w:val="24"/>
          <w:lang w:val="ms-MY"/>
        </w:rPr>
      </w:pPr>
      <w:bookmarkStart w:id="0" w:name="_GoBack"/>
      <w:bookmarkEnd w:id="0"/>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Prof. Madya Dr. Rahimin Affandi Abd. Rahim,</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Akademi Pengajian Islam,</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Universiti Malaya,</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Lembah Pantai 50603, Kuala Lumpur.</w:t>
      </w:r>
    </w:p>
    <w:p w:rsidR="005956B5" w:rsidRPr="005956B5" w:rsidRDefault="005956B5" w:rsidP="005956B5">
      <w:pPr>
        <w:spacing w:after="0" w:line="240" w:lineRule="auto"/>
        <w:jc w:val="center"/>
        <w:rPr>
          <w:rFonts w:ascii="Times New Roman" w:hAnsi="Times New Roman" w:cs="Times New Roman"/>
          <w:sz w:val="24"/>
          <w:szCs w:val="24"/>
          <w:lang w:val="ms-MY"/>
        </w:rPr>
      </w:pPr>
      <w:r w:rsidRPr="005956B5">
        <w:rPr>
          <w:rFonts w:ascii="Times New Roman" w:hAnsi="Times New Roman" w:cs="Times New Roman"/>
          <w:sz w:val="24"/>
          <w:szCs w:val="24"/>
          <w:lang w:val="ms-MY"/>
        </w:rPr>
        <w:t>Telefon : 03-79676080/ 012-3192177.</w:t>
      </w:r>
    </w:p>
    <w:p w:rsidR="005956B5" w:rsidRPr="005956B5" w:rsidRDefault="005956B5" w:rsidP="005956B5">
      <w:pPr>
        <w:pStyle w:val="NormalWeb"/>
        <w:spacing w:before="0" w:beforeAutospacing="0" w:after="0" w:afterAutospacing="0"/>
        <w:ind w:firstLine="360"/>
        <w:jc w:val="center"/>
        <w:rPr>
          <w:color w:val="222222"/>
          <w:shd w:val="clear" w:color="auto" w:fill="FFFFFF"/>
        </w:rPr>
      </w:pPr>
      <w:r w:rsidRPr="005956B5">
        <w:rPr>
          <w:lang w:val="ms-MY"/>
        </w:rPr>
        <w:t xml:space="preserve">Email : </w:t>
      </w:r>
      <w:hyperlink r:id="rId10" w:history="1">
        <w:r w:rsidRPr="005956B5">
          <w:rPr>
            <w:rStyle w:val="Hyperlink"/>
            <w:lang w:val="ms-MY"/>
          </w:rPr>
          <w:t>faqir_ila_rabbih@um.edu.my</w:t>
        </w:r>
      </w:hyperlink>
    </w:p>
    <w:p w:rsidR="005A3C7D" w:rsidRPr="00C40B89" w:rsidRDefault="005A3C7D" w:rsidP="00C40B89">
      <w:pPr>
        <w:pStyle w:val="NormalWeb"/>
        <w:spacing w:before="0" w:beforeAutospacing="0" w:after="0" w:afterAutospacing="0"/>
        <w:ind w:firstLine="360"/>
        <w:jc w:val="both"/>
        <w:rPr>
          <w:color w:val="222222"/>
          <w:shd w:val="clear" w:color="auto" w:fill="FFFFFF"/>
        </w:rPr>
      </w:pPr>
    </w:p>
    <w:p w:rsidR="005A3C7D" w:rsidRPr="00C40B89" w:rsidRDefault="005A3C7D" w:rsidP="00C40B89">
      <w:pPr>
        <w:pStyle w:val="NormalWeb"/>
        <w:spacing w:before="0" w:beforeAutospacing="0" w:after="0" w:afterAutospacing="0"/>
        <w:ind w:firstLine="360"/>
        <w:jc w:val="both"/>
        <w:rPr>
          <w:color w:val="222222"/>
          <w:shd w:val="clear" w:color="auto" w:fill="FFFFFF"/>
        </w:rPr>
      </w:pPr>
    </w:p>
    <w:p w:rsidR="007A77A1" w:rsidRPr="00C40B89" w:rsidRDefault="007A77A1" w:rsidP="00BE4DE4">
      <w:pPr>
        <w:pStyle w:val="NormalWeb"/>
        <w:numPr>
          <w:ilvl w:val="0"/>
          <w:numId w:val="4"/>
        </w:numPr>
        <w:spacing w:before="0" w:beforeAutospacing="0" w:after="0" w:afterAutospacing="0"/>
        <w:jc w:val="both"/>
        <w:rPr>
          <w:b/>
          <w:color w:val="222222"/>
          <w:shd w:val="clear" w:color="auto" w:fill="FFFFFF"/>
        </w:rPr>
      </w:pPr>
      <w:r w:rsidRPr="00C40B89">
        <w:rPr>
          <w:b/>
          <w:color w:val="222222"/>
          <w:shd w:val="clear" w:color="auto" w:fill="FFFFFF"/>
        </w:rPr>
        <w:t>P</w:t>
      </w:r>
      <w:r w:rsidR="005A3C7D" w:rsidRPr="00C40B89">
        <w:rPr>
          <w:b/>
          <w:color w:val="222222"/>
          <w:shd w:val="clear" w:color="auto" w:fill="FFFFFF"/>
        </w:rPr>
        <w:t>engenalan</w:t>
      </w:r>
    </w:p>
    <w:p w:rsidR="007A77A1" w:rsidRPr="00C40B89" w:rsidRDefault="007A77A1" w:rsidP="00C40B89">
      <w:pPr>
        <w:pStyle w:val="NormalWeb"/>
        <w:spacing w:before="0" w:beforeAutospacing="0" w:after="0" w:afterAutospacing="0"/>
        <w:ind w:firstLine="360"/>
        <w:jc w:val="both"/>
        <w:rPr>
          <w:color w:val="222222"/>
          <w:shd w:val="clear" w:color="auto" w:fill="FFFFFF"/>
        </w:rPr>
      </w:pPr>
    </w:p>
    <w:p w:rsidR="00184B04" w:rsidRPr="00C40B89" w:rsidRDefault="001E0F19"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Islam</w:t>
      </w:r>
      <w:r w:rsidR="008F6A9D" w:rsidRPr="00C40B89">
        <w:rPr>
          <w:color w:val="222222"/>
          <w:shd w:val="clear" w:color="auto" w:fill="FFFFFF"/>
        </w:rPr>
        <w:t xml:space="preserve"> </w:t>
      </w:r>
      <w:r w:rsidR="005A3C7D" w:rsidRPr="00C40B89">
        <w:rPr>
          <w:color w:val="222222"/>
          <w:shd w:val="clear" w:color="auto" w:fill="FFFFFF"/>
        </w:rPr>
        <w:t xml:space="preserve">akan </w:t>
      </w:r>
      <w:r w:rsidR="008F6A9D" w:rsidRPr="00C40B89">
        <w:rPr>
          <w:color w:val="222222"/>
          <w:shd w:val="clear" w:color="auto" w:fill="FFFFFF"/>
        </w:rPr>
        <w:t xml:space="preserve">sentiasa relevan </w:t>
      </w:r>
      <w:r w:rsidR="005A3C7D" w:rsidRPr="00C40B89">
        <w:rPr>
          <w:color w:val="222222"/>
          <w:shd w:val="clear" w:color="auto" w:fill="FFFFFF"/>
        </w:rPr>
        <w:t>da</w:t>
      </w:r>
      <w:r w:rsidR="008F6A9D" w:rsidRPr="00C40B89">
        <w:rPr>
          <w:color w:val="222222"/>
          <w:shd w:val="clear" w:color="auto" w:fill="FFFFFF"/>
        </w:rPr>
        <w:t xml:space="preserve">n dianggap </w:t>
      </w:r>
      <w:r w:rsidRPr="00C40B89">
        <w:rPr>
          <w:color w:val="222222"/>
          <w:shd w:val="clear" w:color="auto" w:fill="FFFFFF"/>
        </w:rPr>
        <w:t>sebagai</w:t>
      </w:r>
      <w:r w:rsidR="008F6A9D" w:rsidRPr="00C40B89">
        <w:rPr>
          <w:color w:val="222222"/>
          <w:shd w:val="clear" w:color="auto" w:fill="FFFFFF"/>
        </w:rPr>
        <w:t xml:space="preserve"> force utama</w:t>
      </w:r>
      <w:r w:rsidR="005A3C7D" w:rsidRPr="00C40B89">
        <w:rPr>
          <w:color w:val="222222"/>
          <w:shd w:val="clear" w:color="auto" w:fill="FFFFFF"/>
        </w:rPr>
        <w:t xml:space="preserve"> dalam mayarakat Melayu. Ianya juga telah menjadi </w:t>
      </w:r>
      <w:r w:rsidR="008F6A9D" w:rsidRPr="00C40B89">
        <w:rPr>
          <w:color w:val="222222"/>
          <w:shd w:val="clear" w:color="auto" w:fill="FFFFFF"/>
        </w:rPr>
        <w:t>asas jati diri</w:t>
      </w:r>
      <w:r w:rsidR="005A3C7D" w:rsidRPr="00C40B89">
        <w:rPr>
          <w:color w:val="222222"/>
          <w:shd w:val="clear" w:color="auto" w:fill="FFFFFF"/>
        </w:rPr>
        <w:t xml:space="preserve"> manusia</w:t>
      </w:r>
      <w:r w:rsidR="008F6A9D" w:rsidRPr="00C40B89">
        <w:rPr>
          <w:color w:val="222222"/>
          <w:shd w:val="clear" w:color="auto" w:fill="FFFFFF"/>
        </w:rPr>
        <w:t xml:space="preserve"> </w:t>
      </w:r>
      <w:r w:rsidRPr="00C40B89">
        <w:rPr>
          <w:color w:val="222222"/>
          <w:shd w:val="clear" w:color="auto" w:fill="FFFFFF"/>
        </w:rPr>
        <w:t>Melayu</w:t>
      </w:r>
      <w:r w:rsidR="005A3C7D" w:rsidRPr="00C40B89">
        <w:rPr>
          <w:color w:val="222222"/>
          <w:shd w:val="clear" w:color="auto" w:fill="FFFFFF"/>
        </w:rPr>
        <w:t>, suatu nisbah yang tidak berlaku kepada ras lain di dunia</w:t>
      </w:r>
      <w:r w:rsidR="008F6A9D" w:rsidRPr="00C40B89">
        <w:rPr>
          <w:color w:val="222222"/>
          <w:shd w:val="clear" w:color="auto" w:fill="FFFFFF"/>
        </w:rPr>
        <w:t>. M</w:t>
      </w:r>
      <w:r w:rsidR="005A3C7D" w:rsidRPr="00C40B89">
        <w:rPr>
          <w:color w:val="222222"/>
          <w:shd w:val="clear" w:color="auto" w:fill="FFFFFF"/>
        </w:rPr>
        <w:t>en</w:t>
      </w:r>
      <w:r w:rsidR="008F6A9D" w:rsidRPr="00C40B89">
        <w:rPr>
          <w:color w:val="222222"/>
          <w:shd w:val="clear" w:color="auto" w:fill="FFFFFF"/>
        </w:rPr>
        <w:t>g</w:t>
      </w:r>
      <w:r w:rsidR="005A3C7D" w:rsidRPr="00C40B89">
        <w:rPr>
          <w:color w:val="222222"/>
          <w:shd w:val="clear" w:color="auto" w:fill="FFFFFF"/>
        </w:rPr>
        <w:t>i</w:t>
      </w:r>
      <w:r w:rsidR="008F6A9D" w:rsidRPr="00C40B89">
        <w:rPr>
          <w:color w:val="222222"/>
          <w:shd w:val="clear" w:color="auto" w:fill="FFFFFF"/>
        </w:rPr>
        <w:t>kut hemat s</w:t>
      </w:r>
      <w:r w:rsidR="005A3C7D" w:rsidRPr="00C40B89">
        <w:rPr>
          <w:color w:val="222222"/>
          <w:shd w:val="clear" w:color="auto" w:fill="FFFFFF"/>
        </w:rPr>
        <w:t>a</w:t>
      </w:r>
      <w:r w:rsidR="008F6A9D" w:rsidRPr="00C40B89">
        <w:rPr>
          <w:color w:val="222222"/>
          <w:shd w:val="clear" w:color="auto" w:fill="FFFFFF"/>
        </w:rPr>
        <w:t>y</w:t>
      </w:r>
      <w:r w:rsidR="005A3C7D" w:rsidRPr="00C40B89">
        <w:rPr>
          <w:color w:val="222222"/>
          <w:shd w:val="clear" w:color="auto" w:fill="FFFFFF"/>
        </w:rPr>
        <w:t>a</w:t>
      </w:r>
      <w:r w:rsidR="008F6A9D" w:rsidRPr="00C40B89">
        <w:rPr>
          <w:color w:val="222222"/>
          <w:shd w:val="clear" w:color="auto" w:fill="FFFFFF"/>
        </w:rPr>
        <w:t xml:space="preserve"> </w:t>
      </w:r>
      <w:r w:rsidR="005A3C7D" w:rsidRPr="00C40B89">
        <w:rPr>
          <w:color w:val="222222"/>
          <w:shd w:val="clear" w:color="auto" w:fill="FFFFFF"/>
        </w:rPr>
        <w:t>tidak ada</w:t>
      </w:r>
      <w:r w:rsidR="008F6A9D" w:rsidRPr="00C40B89">
        <w:rPr>
          <w:color w:val="222222"/>
          <w:shd w:val="clear" w:color="auto" w:fill="FFFFFF"/>
        </w:rPr>
        <w:t xml:space="preserve"> kuasa atau agama </w:t>
      </w:r>
      <w:r w:rsidRPr="00C40B89">
        <w:rPr>
          <w:color w:val="222222"/>
          <w:shd w:val="clear" w:color="auto" w:fill="FFFFFF"/>
        </w:rPr>
        <w:t>yang</w:t>
      </w:r>
      <w:r w:rsidR="008F6A9D" w:rsidRPr="00C40B89">
        <w:rPr>
          <w:color w:val="222222"/>
          <w:shd w:val="clear" w:color="auto" w:fill="FFFFFF"/>
        </w:rPr>
        <w:t xml:space="preserve"> memainkan peranan terb</w:t>
      </w:r>
      <w:r w:rsidR="005A3C7D" w:rsidRPr="00C40B89">
        <w:rPr>
          <w:color w:val="222222"/>
          <w:shd w:val="clear" w:color="auto" w:fill="FFFFFF"/>
        </w:rPr>
        <w:t>esar</w:t>
      </w:r>
      <w:r w:rsidR="008F6A9D" w:rsidRPr="00C40B89">
        <w:rPr>
          <w:color w:val="222222"/>
          <w:shd w:val="clear" w:color="auto" w:fill="FFFFFF"/>
        </w:rPr>
        <w:t xml:space="preserve"> </w:t>
      </w:r>
      <w:r w:rsidRPr="00C40B89">
        <w:rPr>
          <w:color w:val="222222"/>
          <w:shd w:val="clear" w:color="auto" w:fill="FFFFFF"/>
        </w:rPr>
        <w:t>dalam</w:t>
      </w:r>
      <w:r w:rsidR="008F6A9D" w:rsidRPr="00C40B89">
        <w:rPr>
          <w:color w:val="222222"/>
          <w:shd w:val="clear" w:color="auto" w:fill="FFFFFF"/>
        </w:rPr>
        <w:t xml:space="preserve"> </w:t>
      </w:r>
      <w:r w:rsidRPr="00C40B89">
        <w:rPr>
          <w:color w:val="222222"/>
          <w:shd w:val="clear" w:color="auto" w:fill="FFFFFF"/>
        </w:rPr>
        <w:t>sejarah</w:t>
      </w:r>
      <w:r w:rsidR="008F6A9D" w:rsidRPr="00C40B89">
        <w:rPr>
          <w:color w:val="222222"/>
          <w:shd w:val="clear" w:color="auto" w:fill="FFFFFF"/>
        </w:rPr>
        <w:t xml:space="preserve"> </w:t>
      </w:r>
      <w:r w:rsidRPr="00C40B89">
        <w:rPr>
          <w:color w:val="222222"/>
          <w:shd w:val="clear" w:color="auto" w:fill="FFFFFF"/>
        </w:rPr>
        <w:t>masyarakat</w:t>
      </w:r>
      <w:r w:rsidR="008F6A9D" w:rsidRPr="00C40B89">
        <w:rPr>
          <w:color w:val="222222"/>
          <w:shd w:val="clear" w:color="auto" w:fill="FFFFFF"/>
        </w:rPr>
        <w:t xml:space="preserve"> </w:t>
      </w:r>
      <w:r w:rsidRPr="00C40B89">
        <w:rPr>
          <w:color w:val="222222"/>
          <w:shd w:val="clear" w:color="auto" w:fill="FFFFFF"/>
        </w:rPr>
        <w:t>Melayu</w:t>
      </w:r>
      <w:r w:rsidR="008F6A9D" w:rsidRPr="00C40B89">
        <w:rPr>
          <w:color w:val="222222"/>
          <w:shd w:val="clear" w:color="auto" w:fill="FFFFFF"/>
        </w:rPr>
        <w:t xml:space="preserve"> melainkan </w:t>
      </w:r>
      <w:r w:rsidRPr="00C40B89">
        <w:rPr>
          <w:color w:val="222222"/>
          <w:shd w:val="clear" w:color="auto" w:fill="FFFFFF"/>
        </w:rPr>
        <w:t>Islam</w:t>
      </w:r>
      <w:r w:rsidR="008F6A9D" w:rsidRPr="00C40B89">
        <w:rPr>
          <w:color w:val="222222"/>
          <w:shd w:val="clear" w:color="auto" w:fill="FFFFFF"/>
        </w:rPr>
        <w:t>. Atas d</w:t>
      </w:r>
      <w:r w:rsidR="005A3C7D" w:rsidRPr="00C40B89">
        <w:rPr>
          <w:color w:val="222222"/>
          <w:shd w:val="clear" w:color="auto" w:fill="FFFFFF"/>
        </w:rPr>
        <w:t>asar</w:t>
      </w:r>
      <w:r w:rsidR="008F6A9D" w:rsidRPr="00C40B89">
        <w:rPr>
          <w:color w:val="222222"/>
          <w:shd w:val="clear" w:color="auto" w:fill="FFFFFF"/>
        </w:rPr>
        <w:t xml:space="preserve"> itu, andainya </w:t>
      </w:r>
      <w:r w:rsidRPr="00C40B89">
        <w:rPr>
          <w:color w:val="222222"/>
          <w:shd w:val="clear" w:color="auto" w:fill="FFFFFF"/>
        </w:rPr>
        <w:t>masyarakat</w:t>
      </w:r>
      <w:r w:rsidR="008F6A9D" w:rsidRPr="00C40B89">
        <w:rPr>
          <w:color w:val="222222"/>
          <w:shd w:val="clear" w:color="auto" w:fill="FFFFFF"/>
        </w:rPr>
        <w:t xml:space="preserve"> </w:t>
      </w:r>
      <w:r w:rsidRPr="00C40B89">
        <w:rPr>
          <w:color w:val="222222"/>
          <w:shd w:val="clear" w:color="auto" w:fill="FFFFFF"/>
        </w:rPr>
        <w:t>Melayu</w:t>
      </w:r>
      <w:r w:rsidR="008F6A9D" w:rsidRPr="00C40B89">
        <w:rPr>
          <w:color w:val="222222"/>
          <w:shd w:val="clear" w:color="auto" w:fill="FFFFFF"/>
        </w:rPr>
        <w:t xml:space="preserve"> mahu terus kekal relevan h</w:t>
      </w:r>
      <w:r w:rsidR="005A3C7D" w:rsidRPr="00C40B89">
        <w:rPr>
          <w:color w:val="222222"/>
          <w:shd w:val="clear" w:color="auto" w:fill="FFFFFF"/>
        </w:rPr>
        <w:t>i</w:t>
      </w:r>
      <w:r w:rsidR="008F6A9D" w:rsidRPr="00C40B89">
        <w:rPr>
          <w:color w:val="222222"/>
          <w:shd w:val="clear" w:color="auto" w:fill="FFFFFF"/>
        </w:rPr>
        <w:t xml:space="preserve">ngga kiamat, </w:t>
      </w:r>
      <w:r w:rsidRPr="00C40B89">
        <w:rPr>
          <w:color w:val="222222"/>
          <w:shd w:val="clear" w:color="auto" w:fill="FFFFFF"/>
        </w:rPr>
        <w:t>Islam</w:t>
      </w:r>
      <w:r w:rsidR="008F6A9D" w:rsidRPr="00C40B89">
        <w:rPr>
          <w:color w:val="222222"/>
          <w:shd w:val="clear" w:color="auto" w:fill="FFFFFF"/>
        </w:rPr>
        <w:t xml:space="preserve"> harus dip</w:t>
      </w:r>
      <w:r w:rsidR="005A3C7D" w:rsidRPr="00C40B89">
        <w:rPr>
          <w:color w:val="222222"/>
          <w:shd w:val="clear" w:color="auto" w:fill="FFFFFF"/>
        </w:rPr>
        <w:t>e</w:t>
      </w:r>
      <w:r w:rsidR="008F6A9D" w:rsidRPr="00C40B89">
        <w:rPr>
          <w:color w:val="222222"/>
          <w:shd w:val="clear" w:color="auto" w:fill="FFFFFF"/>
        </w:rPr>
        <w:t>rt</w:t>
      </w:r>
      <w:r w:rsidR="005A3C7D" w:rsidRPr="00C40B89">
        <w:rPr>
          <w:color w:val="222222"/>
          <w:shd w:val="clear" w:color="auto" w:fill="FFFFFF"/>
        </w:rPr>
        <w:t>a</w:t>
      </w:r>
      <w:r w:rsidR="008F6A9D" w:rsidRPr="00C40B89">
        <w:rPr>
          <w:color w:val="222222"/>
          <w:shd w:val="clear" w:color="auto" w:fill="FFFFFF"/>
        </w:rPr>
        <w:t>h</w:t>
      </w:r>
      <w:r w:rsidR="005A3C7D" w:rsidRPr="00C40B89">
        <w:rPr>
          <w:color w:val="222222"/>
          <w:shd w:val="clear" w:color="auto" w:fill="FFFFFF"/>
        </w:rPr>
        <w:t>a</w:t>
      </w:r>
      <w:r w:rsidR="008F6A9D" w:rsidRPr="00C40B89">
        <w:rPr>
          <w:color w:val="222222"/>
          <w:shd w:val="clear" w:color="auto" w:fill="FFFFFF"/>
        </w:rPr>
        <w:t>nkan, b</w:t>
      </w:r>
      <w:r w:rsidR="005A3C7D" w:rsidRPr="00C40B89">
        <w:rPr>
          <w:color w:val="222222"/>
          <w:shd w:val="clear" w:color="auto" w:fill="FFFFFF"/>
        </w:rPr>
        <w:t>ukan</w:t>
      </w:r>
      <w:r w:rsidR="008F6A9D" w:rsidRPr="00C40B89">
        <w:rPr>
          <w:color w:val="222222"/>
          <w:shd w:val="clear" w:color="auto" w:fill="FFFFFF"/>
        </w:rPr>
        <w:t xml:space="preserve"> s</w:t>
      </w:r>
      <w:r w:rsidR="005A3C7D" w:rsidRPr="00C40B89">
        <w:rPr>
          <w:color w:val="222222"/>
          <w:shd w:val="clear" w:color="auto" w:fill="FFFFFF"/>
        </w:rPr>
        <w:t>e</w:t>
      </w:r>
      <w:r w:rsidR="008F6A9D" w:rsidRPr="00C40B89">
        <w:rPr>
          <w:color w:val="222222"/>
          <w:shd w:val="clear" w:color="auto" w:fill="FFFFFF"/>
        </w:rPr>
        <w:t>t</w:t>
      </w:r>
      <w:r w:rsidR="005A3C7D" w:rsidRPr="00C40B89">
        <w:rPr>
          <w:color w:val="222222"/>
          <w:shd w:val="clear" w:color="auto" w:fill="FFFFFF"/>
        </w:rPr>
        <w:t>a</w:t>
      </w:r>
      <w:r w:rsidR="008F6A9D" w:rsidRPr="00C40B89">
        <w:rPr>
          <w:color w:val="222222"/>
          <w:shd w:val="clear" w:color="auto" w:fill="FFFFFF"/>
        </w:rPr>
        <w:t>k</w:t>
      </w:r>
      <w:r w:rsidR="005A3C7D" w:rsidRPr="00C40B89">
        <w:rPr>
          <w:color w:val="222222"/>
          <w:shd w:val="clear" w:color="auto" w:fill="FFFFFF"/>
        </w:rPr>
        <w:t>a</w:t>
      </w:r>
      <w:r w:rsidR="008F6A9D" w:rsidRPr="00C40B89">
        <w:rPr>
          <w:color w:val="222222"/>
          <w:shd w:val="clear" w:color="auto" w:fill="FFFFFF"/>
        </w:rPr>
        <w:t>t secara luaran semata</w:t>
      </w:r>
      <w:r w:rsidR="005A3C7D" w:rsidRPr="00C40B89">
        <w:rPr>
          <w:color w:val="222222"/>
          <w:shd w:val="clear" w:color="auto" w:fill="FFFFFF"/>
        </w:rPr>
        <w:t>-mata</w:t>
      </w:r>
      <w:r w:rsidR="008F6A9D" w:rsidRPr="00C40B89">
        <w:rPr>
          <w:color w:val="222222"/>
          <w:shd w:val="clear" w:color="auto" w:fill="FFFFFF"/>
        </w:rPr>
        <w:t>, tetapi wajib m</w:t>
      </w:r>
      <w:r w:rsidR="005A3C7D" w:rsidRPr="00C40B89">
        <w:rPr>
          <w:color w:val="222222"/>
          <w:shd w:val="clear" w:color="auto" w:fill="FFFFFF"/>
        </w:rPr>
        <w:t>e</w:t>
      </w:r>
      <w:r w:rsidR="008F6A9D" w:rsidRPr="00C40B89">
        <w:rPr>
          <w:color w:val="222222"/>
          <w:shd w:val="clear" w:color="auto" w:fill="FFFFFF"/>
        </w:rPr>
        <w:t>ng</w:t>
      </w:r>
      <w:r w:rsidR="005A3C7D" w:rsidRPr="00C40B89">
        <w:rPr>
          <w:color w:val="222222"/>
          <w:shd w:val="clear" w:color="auto" w:fill="FFFFFF"/>
        </w:rPr>
        <w:t>a</w:t>
      </w:r>
      <w:r w:rsidR="008F6A9D" w:rsidRPr="00C40B89">
        <w:rPr>
          <w:color w:val="222222"/>
          <w:shd w:val="clear" w:color="auto" w:fill="FFFFFF"/>
        </w:rPr>
        <w:t>m</w:t>
      </w:r>
      <w:r w:rsidR="005A3C7D" w:rsidRPr="00C40B89">
        <w:rPr>
          <w:color w:val="222222"/>
          <w:shd w:val="clear" w:color="auto" w:fill="FFFFFF"/>
        </w:rPr>
        <w:t>a</w:t>
      </w:r>
      <w:r w:rsidR="008F6A9D" w:rsidRPr="00C40B89">
        <w:rPr>
          <w:color w:val="222222"/>
          <w:shd w:val="clear" w:color="auto" w:fill="FFFFFF"/>
        </w:rPr>
        <w:t xml:space="preserve">lkan kesemua intipati ajaran </w:t>
      </w:r>
      <w:r w:rsidRPr="00C40B89">
        <w:rPr>
          <w:color w:val="222222"/>
          <w:shd w:val="clear" w:color="auto" w:fill="FFFFFF"/>
        </w:rPr>
        <w:t>Islam</w:t>
      </w:r>
      <w:r w:rsidR="008F6A9D" w:rsidRPr="00C40B89">
        <w:rPr>
          <w:color w:val="222222"/>
          <w:shd w:val="clear" w:color="auto" w:fill="FFFFFF"/>
        </w:rPr>
        <w:t>.</w:t>
      </w:r>
      <w:r w:rsidR="005A3C7D" w:rsidRPr="00C40B89">
        <w:rPr>
          <w:color w:val="222222"/>
          <w:shd w:val="clear" w:color="auto" w:fill="FFFFFF"/>
        </w:rPr>
        <w:t xml:space="preserve"> Atas dasar ini pengajian Islam akan sentiasa relevan untuk masyarakat Melayu. Ini kerana pengajian Islam bakal memperkukuhkan lagi status agama dan jati diri manusia Melayu.</w:t>
      </w:r>
    </w:p>
    <w:p w:rsidR="00B33829" w:rsidRPr="00C40B89" w:rsidRDefault="005A3C7D"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Memandangkan skop pengajian Islam yang bakal saya bentangkan disini agak besar</w:t>
      </w:r>
      <w:r w:rsidR="00B33829" w:rsidRPr="00C40B89">
        <w:rPr>
          <w:color w:val="222222"/>
          <w:shd w:val="clear" w:color="auto" w:fill="FFFFFF"/>
        </w:rPr>
        <w:t xml:space="preserve"> membabitkan empat institusi utama ( sekolah rendah, menengah, pondok dan </w:t>
      </w:r>
      <w:r w:rsidR="0015337F" w:rsidRPr="00C40B89">
        <w:rPr>
          <w:color w:val="222222"/>
          <w:shd w:val="clear" w:color="auto" w:fill="FFFFFF"/>
        </w:rPr>
        <w:t>IPT</w:t>
      </w:r>
      <w:r w:rsidR="00B33829" w:rsidRPr="00C40B89">
        <w:rPr>
          <w:color w:val="222222"/>
          <w:shd w:val="clear" w:color="auto" w:fill="FFFFFF"/>
        </w:rPr>
        <w:t>), maka adalah mustahil untuk saya berikan komentar yang seimbang untuk kesemua institusi ini. Sebagai gantinya, saya akan memberikan penekanan kepada tiga perkara utama;</w:t>
      </w:r>
    </w:p>
    <w:p w:rsidR="00C677EA" w:rsidRPr="00C40B89" w:rsidRDefault="00C677EA" w:rsidP="00C40B89">
      <w:pPr>
        <w:pStyle w:val="NormalWeb"/>
        <w:spacing w:before="0" w:beforeAutospacing="0" w:after="0" w:afterAutospacing="0"/>
        <w:ind w:firstLine="360"/>
        <w:jc w:val="both"/>
        <w:rPr>
          <w:color w:val="222222"/>
          <w:shd w:val="clear" w:color="auto" w:fill="FFFFFF"/>
        </w:rPr>
      </w:pPr>
    </w:p>
    <w:p w:rsidR="00C70322" w:rsidRPr="00C70322" w:rsidRDefault="00C70322" w:rsidP="00BE4DE4">
      <w:pPr>
        <w:pStyle w:val="NormalWeb"/>
        <w:numPr>
          <w:ilvl w:val="0"/>
          <w:numId w:val="3"/>
        </w:numPr>
        <w:spacing w:before="0" w:beforeAutospacing="0" w:after="0" w:afterAutospacing="0"/>
        <w:jc w:val="both"/>
        <w:rPr>
          <w:color w:val="222222"/>
          <w:shd w:val="clear" w:color="auto" w:fill="FFFFFF"/>
        </w:rPr>
      </w:pPr>
      <w:r w:rsidRPr="00C70322">
        <w:rPr>
          <w:color w:val="222222"/>
          <w:shd w:val="clear" w:color="auto" w:fill="FFFFFF"/>
        </w:rPr>
        <w:t>Penetapan Indek Untuk Menilai Pencapaian Institusi Pengajian Islam Di Malaysia</w:t>
      </w:r>
    </w:p>
    <w:p w:rsidR="00B33829" w:rsidRPr="00C40B89" w:rsidRDefault="00C677EA" w:rsidP="00BE4DE4">
      <w:pPr>
        <w:pStyle w:val="NormalWeb"/>
        <w:numPr>
          <w:ilvl w:val="0"/>
          <w:numId w:val="3"/>
        </w:numPr>
        <w:spacing w:before="0" w:beforeAutospacing="0" w:after="0" w:afterAutospacing="0"/>
        <w:jc w:val="both"/>
        <w:rPr>
          <w:color w:val="222222"/>
          <w:shd w:val="clear" w:color="auto" w:fill="FFFFFF"/>
        </w:rPr>
      </w:pPr>
      <w:r w:rsidRPr="00C40B89">
        <w:rPr>
          <w:color w:val="222222"/>
          <w:shd w:val="clear" w:color="auto" w:fill="FFFFFF"/>
        </w:rPr>
        <w:t xml:space="preserve">Bagaimana Pencapaian Institusi Pengajian </w:t>
      </w:r>
      <w:r w:rsidR="00B33829" w:rsidRPr="00C40B89">
        <w:rPr>
          <w:color w:val="222222"/>
          <w:shd w:val="clear" w:color="auto" w:fill="FFFFFF"/>
        </w:rPr>
        <w:t xml:space="preserve">Islam </w:t>
      </w:r>
      <w:r w:rsidRPr="00C40B89">
        <w:rPr>
          <w:color w:val="222222"/>
          <w:shd w:val="clear" w:color="auto" w:fill="FFFFFF"/>
        </w:rPr>
        <w:t xml:space="preserve">Di </w:t>
      </w:r>
      <w:r w:rsidR="00B33829" w:rsidRPr="00C40B89">
        <w:rPr>
          <w:color w:val="222222"/>
          <w:shd w:val="clear" w:color="auto" w:fill="FFFFFF"/>
        </w:rPr>
        <w:t>Malaysia</w:t>
      </w:r>
      <w:r w:rsidRPr="00C40B89">
        <w:rPr>
          <w:color w:val="222222"/>
          <w:shd w:val="clear" w:color="auto" w:fill="FFFFFF"/>
        </w:rPr>
        <w:t>.</w:t>
      </w:r>
    </w:p>
    <w:p w:rsidR="00B33829" w:rsidRPr="00C40B89" w:rsidRDefault="00C677EA" w:rsidP="00BE4DE4">
      <w:pPr>
        <w:pStyle w:val="NormalWeb"/>
        <w:numPr>
          <w:ilvl w:val="0"/>
          <w:numId w:val="3"/>
        </w:numPr>
        <w:spacing w:before="0" w:beforeAutospacing="0" w:after="0" w:afterAutospacing="0"/>
        <w:jc w:val="both"/>
        <w:rPr>
          <w:color w:val="222222"/>
          <w:shd w:val="clear" w:color="auto" w:fill="FFFFFF"/>
        </w:rPr>
      </w:pPr>
      <w:r w:rsidRPr="00C40B89">
        <w:rPr>
          <w:color w:val="222222"/>
          <w:shd w:val="clear" w:color="auto" w:fill="FFFFFF"/>
        </w:rPr>
        <w:t xml:space="preserve">Apakah Cabaran Yang Dihadapi Oleh Institusi Pengajian </w:t>
      </w:r>
      <w:r w:rsidR="00B33829" w:rsidRPr="00C40B89">
        <w:rPr>
          <w:color w:val="222222"/>
          <w:shd w:val="clear" w:color="auto" w:fill="FFFFFF"/>
        </w:rPr>
        <w:t xml:space="preserve">Islam </w:t>
      </w:r>
      <w:r w:rsidRPr="00C40B89">
        <w:rPr>
          <w:color w:val="222222"/>
          <w:shd w:val="clear" w:color="auto" w:fill="FFFFFF"/>
        </w:rPr>
        <w:t xml:space="preserve">Di </w:t>
      </w:r>
      <w:r w:rsidR="00B33829" w:rsidRPr="00C40B89">
        <w:rPr>
          <w:color w:val="222222"/>
          <w:shd w:val="clear" w:color="auto" w:fill="FFFFFF"/>
        </w:rPr>
        <w:t>Malaysia</w:t>
      </w:r>
    </w:p>
    <w:p w:rsidR="00184B04" w:rsidRPr="00C40B89" w:rsidRDefault="00C677EA" w:rsidP="00BE4DE4">
      <w:pPr>
        <w:pStyle w:val="NormalWeb"/>
        <w:numPr>
          <w:ilvl w:val="0"/>
          <w:numId w:val="3"/>
        </w:numPr>
        <w:spacing w:before="0" w:beforeAutospacing="0" w:after="0" w:afterAutospacing="0"/>
        <w:jc w:val="both"/>
        <w:rPr>
          <w:color w:val="222222"/>
          <w:shd w:val="clear" w:color="auto" w:fill="FFFFFF"/>
        </w:rPr>
      </w:pPr>
      <w:r w:rsidRPr="00C40B89">
        <w:rPr>
          <w:color w:val="222222"/>
          <w:shd w:val="clear" w:color="auto" w:fill="FFFFFF"/>
        </w:rPr>
        <w:t xml:space="preserve">Apakah Langkah Terbaik Untuk Menghadapi Cabaran Ini. </w:t>
      </w:r>
    </w:p>
    <w:p w:rsidR="00B33829" w:rsidRPr="00C40B89" w:rsidRDefault="00B33829" w:rsidP="00C40B89">
      <w:pPr>
        <w:pStyle w:val="NormalWeb"/>
        <w:spacing w:before="0" w:beforeAutospacing="0" w:after="0" w:afterAutospacing="0"/>
        <w:ind w:firstLine="360"/>
        <w:jc w:val="both"/>
        <w:rPr>
          <w:color w:val="222222"/>
          <w:shd w:val="clear" w:color="auto" w:fill="FFFFFF"/>
        </w:rPr>
      </w:pPr>
    </w:p>
    <w:p w:rsidR="004900D1" w:rsidRPr="00C40B89" w:rsidRDefault="004900D1" w:rsidP="00BE4DE4">
      <w:pPr>
        <w:pStyle w:val="NormalWeb"/>
        <w:numPr>
          <w:ilvl w:val="0"/>
          <w:numId w:val="5"/>
        </w:numPr>
        <w:spacing w:before="0" w:beforeAutospacing="0" w:after="0" w:afterAutospacing="0"/>
        <w:jc w:val="both"/>
        <w:rPr>
          <w:b/>
          <w:color w:val="222222"/>
          <w:shd w:val="clear" w:color="auto" w:fill="FFFFFF"/>
        </w:rPr>
      </w:pPr>
      <w:r w:rsidRPr="00C40B89">
        <w:rPr>
          <w:b/>
          <w:color w:val="222222"/>
          <w:shd w:val="clear" w:color="auto" w:fill="FFFFFF"/>
        </w:rPr>
        <w:t>Penetapan Indek Untuk Menilai Pencapaian Institusi Pengajian Islam Di Malaysia</w:t>
      </w:r>
    </w:p>
    <w:p w:rsidR="004900D1" w:rsidRPr="00C40B89" w:rsidRDefault="004900D1" w:rsidP="004900D1">
      <w:pPr>
        <w:pStyle w:val="NormalWeb"/>
        <w:spacing w:before="0" w:beforeAutospacing="0" w:after="0" w:afterAutospacing="0"/>
        <w:ind w:left="360"/>
        <w:jc w:val="both"/>
        <w:rPr>
          <w:color w:val="222222"/>
          <w:shd w:val="clear" w:color="auto" w:fill="FFFFFF"/>
        </w:rPr>
      </w:pPr>
    </w:p>
    <w:p w:rsidR="004900D1" w:rsidRPr="00C40B89" w:rsidRDefault="004900D1" w:rsidP="004900D1">
      <w:pPr>
        <w:pStyle w:val="NormalWeb"/>
        <w:spacing w:before="0" w:beforeAutospacing="0" w:after="0" w:afterAutospacing="0"/>
        <w:jc w:val="both"/>
        <w:rPr>
          <w:color w:val="222222"/>
          <w:shd w:val="clear" w:color="auto" w:fill="FFFFFF"/>
        </w:rPr>
      </w:pPr>
      <w:r w:rsidRPr="00C40B89">
        <w:rPr>
          <w:color w:val="222222"/>
          <w:shd w:val="clear" w:color="auto" w:fill="FFFFFF"/>
        </w:rPr>
        <w:tab/>
        <w:t>Sebagai asas perbincangan, kita perlu menetapkan piawaian indek yang khusus bagi menilai pencapaian institusi pengajian Islam di Malaysia. Selain bergantung kepada piawaian pendidikan moden yang menekankan kepada elemen pencapaian</w:t>
      </w:r>
      <w:r w:rsidR="000054C5">
        <w:rPr>
          <w:color w:val="222222"/>
          <w:shd w:val="clear" w:color="auto" w:fill="FFFFFF"/>
        </w:rPr>
        <w:t xml:space="preserve"> fizikal</w:t>
      </w:r>
      <w:r w:rsidRPr="00C40B89">
        <w:rPr>
          <w:color w:val="222222"/>
          <w:shd w:val="clear" w:color="auto" w:fill="FFFFFF"/>
        </w:rPr>
        <w:t xml:space="preserve"> semata-mata, indek ini perlu mengambilkira falsafah pendidikan Islam dan realiti sejarah Malaysia.</w:t>
      </w:r>
    </w:p>
    <w:p w:rsidR="004900D1" w:rsidRPr="00C40B89" w:rsidRDefault="004900D1" w:rsidP="004900D1">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 xml:space="preserve">Merujuk kepada falsafah asas pendidikan Islam, institusi ini di pelbagai peringkat, walaupun  berbeza pendekatan yang sesuai dengan sasarannya - tetapi penekanannya tetap sama dari segi kognitif, afektif dan psikomotor;  bagi melahirkan insan bertaqwa dan amanah yang mampu bertindak sebagai hamba/khalifah Allah untuk memakmurkan alam ini. </w:t>
      </w:r>
    </w:p>
    <w:p w:rsidR="004900D1" w:rsidRPr="00C40B89" w:rsidRDefault="004900D1" w:rsidP="004900D1">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lastRenderedPageBreak/>
        <w:t>Islamisasi telah membawa elemen positif kepada masyarakat Melayu yang mewujudkan isntitusi pendidikan Islam secara formal - seperti pondok, sekolah dan IPT kemudiannya.  Ketiga institusi pengajian ini telah berkembang sesuai dengan kehendak zaman yang menuntut ketiganya memberi respon dengan keperluan zamannya. Ia telah menjadi platform masyarakat Islam di Malaysia dalam dua bentuk keilmuan - transmisi dan mewariskan ilmu Islam untuk anak bangsa Melayu dan memb</w:t>
      </w:r>
      <w:r w:rsidR="000054C5">
        <w:rPr>
          <w:color w:val="222222"/>
          <w:shd w:val="clear" w:color="auto" w:fill="FFFFFF"/>
        </w:rPr>
        <w:t>a</w:t>
      </w:r>
      <w:r w:rsidRPr="00C40B89">
        <w:rPr>
          <w:color w:val="222222"/>
          <w:shd w:val="clear" w:color="auto" w:fill="FFFFFF"/>
        </w:rPr>
        <w:t>ngunkan ilmu Islam untuk kepentingan masyarakat.</w:t>
      </w:r>
    </w:p>
    <w:p w:rsidR="004900D1" w:rsidRDefault="004900D1" w:rsidP="004900D1">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 xml:space="preserve">Secara </w:t>
      </w:r>
      <w:r w:rsidR="00C70322">
        <w:rPr>
          <w:color w:val="222222"/>
          <w:shd w:val="clear" w:color="auto" w:fill="FFFFFF"/>
        </w:rPr>
        <w:t>lebih rinci</w:t>
      </w:r>
      <w:r w:rsidRPr="00C40B89">
        <w:rPr>
          <w:color w:val="222222"/>
          <w:shd w:val="clear" w:color="auto" w:fill="FFFFFF"/>
        </w:rPr>
        <w:t xml:space="preserve"> lagi, pengajian Islam yang diajarkan samada dalam bentuk kurikulum dan penilaiannya perlu memberikan penekanan kepada beberapa prinsip utama;</w:t>
      </w:r>
    </w:p>
    <w:p w:rsidR="004900D1" w:rsidRDefault="004900D1" w:rsidP="00BE4DE4">
      <w:pPr>
        <w:pStyle w:val="NormalWeb"/>
        <w:numPr>
          <w:ilvl w:val="0"/>
          <w:numId w:val="28"/>
        </w:numPr>
        <w:spacing w:before="0" w:beforeAutospacing="0" w:after="0" w:afterAutospacing="0"/>
        <w:jc w:val="both"/>
        <w:rPr>
          <w:bCs/>
        </w:rPr>
      </w:pPr>
      <w:r w:rsidRPr="004900D1">
        <w:rPr>
          <w:b/>
          <w:color w:val="222222"/>
          <w:shd w:val="clear" w:color="auto" w:fill="FFFFFF"/>
        </w:rPr>
        <w:t>Prinsip Tauhid</w:t>
      </w:r>
      <w:r w:rsidRPr="004900D1">
        <w:rPr>
          <w:color w:val="222222"/>
          <w:shd w:val="clear" w:color="auto" w:fill="FFFFFF"/>
        </w:rPr>
        <w:t xml:space="preserve"> - </w:t>
      </w:r>
      <w:r w:rsidRPr="004900D1">
        <w:rPr>
          <w:bCs/>
        </w:rPr>
        <w:t>Perbezaan yang jelas di antara Tuhan dengan makhluk. Tuhan adalah Tuhan dan ianya berbeza daripada makhluk dimana makhluk dalam apa bentuk sekalipun bukannya jelmaan daripada Tuhan yang harus ditakuti. Alam dan makhluk adalah ciptaan  Allah swt yang Maha Berkuasa secara mutlak, di mana kedua-duanya hanya  tunduk dan mentaati Allah swt semata-mata.</w:t>
      </w:r>
      <w:r>
        <w:rPr>
          <w:bCs/>
        </w:rPr>
        <w:t xml:space="preserve"> </w:t>
      </w:r>
      <w:r w:rsidRPr="004900D1">
        <w:rPr>
          <w:bCs/>
        </w:rPr>
        <w:t>Perbuatan syirik kepada Allah swt tidak dibenarkan sama sekali, kerana ianya mengakibatkan kezaliman yang amat besar dan tidak akan diampunkan oleh Allah swt. Perbuatan syirik ini boleh berlaku dalam dua bentuk, samada menyekutukan Allah swt dengan kuasa ketuhanan yang lain ataupun menjadikan manusia atau nafsu sebagai kuasa penentu yang bertaraf seolah-olah seperti Tuhan. Dengan kata lain, kedua-dua bentuk syirik ini iaitu Syirik Jali dan Syirik Khafi perlu disedari sepenuhnya oleh umat Islam. Matlamat utama daripada pendekatan anti-syirik ini adalah bagi menjuruskan pengabdian insan hanya kepada Allah swt, yang bakal melahirkan manusia yang berjiwa bebas, merdeka dan tidak tunduk kepada manusia dan selainnya yang boleh mengantikan posisi Tuhan.</w:t>
      </w:r>
    </w:p>
    <w:p w:rsidR="004900D1" w:rsidRPr="00C70322" w:rsidRDefault="004900D1" w:rsidP="00BE4DE4">
      <w:pPr>
        <w:pStyle w:val="NormalWeb"/>
        <w:numPr>
          <w:ilvl w:val="0"/>
          <w:numId w:val="28"/>
        </w:numPr>
        <w:spacing w:before="0" w:beforeAutospacing="0" w:after="0" w:afterAutospacing="0"/>
        <w:jc w:val="both"/>
        <w:rPr>
          <w:bCs/>
        </w:rPr>
      </w:pPr>
      <w:r w:rsidRPr="004900D1">
        <w:rPr>
          <w:b/>
          <w:color w:val="222222"/>
          <w:shd w:val="clear" w:color="auto" w:fill="FFFFFF"/>
        </w:rPr>
        <w:t xml:space="preserve">Prinsip Rationalistik - </w:t>
      </w:r>
      <w:r w:rsidRPr="004900D1">
        <w:rPr>
          <w:bCs/>
        </w:rPr>
        <w:t xml:space="preserve">Menentang keras amalan budaya Taqlid iaitu amalan yang menerima pendapat orang lain tanpa usul periksa secara teliti. Amalan ini perlu ditolak sama sekali membabitkan aspek akidah dan syariah. </w:t>
      </w:r>
      <w:r>
        <w:rPr>
          <w:bCs/>
        </w:rPr>
        <w:t xml:space="preserve"> </w:t>
      </w:r>
      <w:r w:rsidRPr="004900D1">
        <w:rPr>
          <w:bCs/>
        </w:rPr>
        <w:t>Persoalan akidah dan syariah Islam perlu diterima secara menggunakan neraca perkiraan akal yang waras dan tidak ada perkara yang bersifat dogmatic yang tidak boleh dipersoalkan oleh akal yang waras.</w:t>
      </w:r>
      <w:r w:rsidR="00C70322">
        <w:rPr>
          <w:bCs/>
        </w:rPr>
        <w:t xml:space="preserve"> </w:t>
      </w:r>
      <w:r w:rsidRPr="00C70322">
        <w:t>Islam adalah bersifat mesra akal yang sihat serta turut mengalakkan proses mengawal, menajam dan menyuburkan kapasiti akal sehingga ke tahap yang paling maksima melalui proses latihan dan pengamalan budaya ilmu.</w:t>
      </w:r>
    </w:p>
    <w:p w:rsidR="004900D1" w:rsidRDefault="004900D1" w:rsidP="00BE4DE4">
      <w:pPr>
        <w:pStyle w:val="NormalWeb"/>
        <w:numPr>
          <w:ilvl w:val="0"/>
          <w:numId w:val="28"/>
        </w:numPr>
        <w:spacing w:before="0" w:beforeAutospacing="0" w:after="0" w:afterAutospacing="0"/>
        <w:jc w:val="both"/>
        <w:rPr>
          <w:bCs/>
        </w:rPr>
      </w:pPr>
      <w:r w:rsidRPr="00C70322">
        <w:rPr>
          <w:b/>
          <w:color w:val="222222"/>
          <w:shd w:val="clear" w:color="auto" w:fill="FFFFFF"/>
        </w:rPr>
        <w:t>Prinsip</w:t>
      </w:r>
      <w:r w:rsidRPr="00C70322">
        <w:rPr>
          <w:b/>
          <w:i/>
          <w:iCs/>
        </w:rPr>
        <w:t xml:space="preserve"> World Affirmative</w:t>
      </w:r>
      <w:r w:rsidRPr="00C70322">
        <w:rPr>
          <w:b/>
        </w:rPr>
        <w:t xml:space="preserve"> (Alam Sebagai Tempat Yang Berguna)</w:t>
      </w:r>
      <w:r w:rsidRPr="00C70322">
        <w:rPr>
          <w:b/>
          <w:color w:val="222222"/>
          <w:shd w:val="clear" w:color="auto" w:fill="FFFFFF"/>
        </w:rPr>
        <w:t xml:space="preserve"> </w:t>
      </w:r>
      <w:r w:rsidR="00C70322">
        <w:rPr>
          <w:b/>
          <w:color w:val="222222"/>
          <w:shd w:val="clear" w:color="auto" w:fill="FFFFFF"/>
        </w:rPr>
        <w:t xml:space="preserve">- </w:t>
      </w:r>
      <w:r w:rsidRPr="00C70322">
        <w:rPr>
          <w:bCs/>
        </w:rPr>
        <w:t>umat Islam perlu menolak semua bentuk ajaran yang menafikan kepentingan hidup dunia seperti mana dipegang oleh ajaran Neo-Platonism, Hindu, Buddha dan Kristian yang menganggap kehidupan dunia ini sebagai kotor dan perlu dijauhkan demi untuk mencapai kejayaan di dalam hidup selepas mati. Kehidupan dunia ini perlu dilangsungkan dalam bentuk yang seimbang di antara kehidupan akhirat. Dan yang lebih penting lagi, kehidupan dunia ini perlu dijadikan medan utama untuk mendapatkan sebanyak mungkin bekal untuk kegunaan hari akhirat. Dalam soal ini, secara halus kita dapat menyingkap bahawa di antara kedua-dua alam ini, perkiraan alam akhirat perlu diutamakan memandangkan ianya lebih bersifat kekal abadi.</w:t>
      </w:r>
    </w:p>
    <w:p w:rsidR="004900D1" w:rsidRDefault="004900D1" w:rsidP="00BE4DE4">
      <w:pPr>
        <w:pStyle w:val="NormalWeb"/>
        <w:numPr>
          <w:ilvl w:val="0"/>
          <w:numId w:val="28"/>
        </w:numPr>
        <w:spacing w:before="0" w:beforeAutospacing="0" w:after="0" w:afterAutospacing="0"/>
        <w:jc w:val="both"/>
        <w:rPr>
          <w:bCs/>
        </w:rPr>
      </w:pPr>
      <w:r w:rsidRPr="00C70322">
        <w:rPr>
          <w:b/>
          <w:bCs/>
        </w:rPr>
        <w:t>Prinsip Societal</w:t>
      </w:r>
      <w:r w:rsidR="00C70322">
        <w:rPr>
          <w:bCs/>
        </w:rPr>
        <w:t xml:space="preserve"> - </w:t>
      </w:r>
      <w:r w:rsidRPr="00C70322">
        <w:rPr>
          <w:bCs/>
        </w:rPr>
        <w:t>Asas utama untuk seseorang intelektual Muslim yang bakal dilahirkan oleh institusi pendidi</w:t>
      </w:r>
      <w:r w:rsidR="000054C5">
        <w:rPr>
          <w:bCs/>
        </w:rPr>
        <w:t>kan</w:t>
      </w:r>
      <w:r w:rsidRPr="00C70322">
        <w:rPr>
          <w:bCs/>
        </w:rPr>
        <w:t xml:space="preserve"> Islam perlu berkhidmat dengan lebih gigih di dalam masyarakat melalui penerapan prinsip</w:t>
      </w:r>
      <w:r w:rsidRPr="00C70322">
        <w:rPr>
          <w:lang w:val="sv-SE"/>
        </w:rPr>
        <w:t xml:space="preserve"> </w:t>
      </w:r>
      <w:r w:rsidRPr="00C70322">
        <w:rPr>
          <w:i/>
          <w:iCs/>
          <w:lang w:val="sv-SE"/>
        </w:rPr>
        <w:t>societal</w:t>
      </w:r>
      <w:r w:rsidRPr="00C70322">
        <w:rPr>
          <w:lang w:val="sv-SE"/>
        </w:rPr>
        <w:t xml:space="preserve"> (mementingkan kehidupan bermasyarakat)</w:t>
      </w:r>
      <w:r w:rsidRPr="00C70322">
        <w:rPr>
          <w:bCs/>
          <w:lang w:val="sv-SE"/>
        </w:rPr>
        <w:t xml:space="preserve">. </w:t>
      </w:r>
      <w:r w:rsidRPr="00C70322">
        <w:rPr>
          <w:bCs/>
        </w:rPr>
        <w:t xml:space="preserve">Pendekatan ini antara lainnya menekankan kepada kepentingan  kehidupan bermasyarakat. </w:t>
      </w:r>
    </w:p>
    <w:p w:rsidR="004900D1" w:rsidRPr="00C70322" w:rsidRDefault="004900D1" w:rsidP="00BE4DE4">
      <w:pPr>
        <w:pStyle w:val="NormalWeb"/>
        <w:numPr>
          <w:ilvl w:val="0"/>
          <w:numId w:val="28"/>
        </w:numPr>
        <w:spacing w:before="0" w:beforeAutospacing="0" w:after="0" w:afterAutospacing="0"/>
        <w:jc w:val="both"/>
        <w:rPr>
          <w:bCs/>
          <w:iCs/>
        </w:rPr>
      </w:pPr>
      <w:r w:rsidRPr="00C70322">
        <w:rPr>
          <w:b/>
          <w:color w:val="222222"/>
          <w:shd w:val="clear" w:color="auto" w:fill="FFFFFF"/>
        </w:rPr>
        <w:t>Prinsip Wasatiyyah</w:t>
      </w:r>
      <w:r w:rsidR="00C70322" w:rsidRPr="00C70322">
        <w:rPr>
          <w:b/>
          <w:color w:val="222222"/>
          <w:shd w:val="clear" w:color="auto" w:fill="FFFFFF"/>
        </w:rPr>
        <w:t xml:space="preserve"> - </w:t>
      </w:r>
      <w:r w:rsidRPr="00C70322">
        <w:rPr>
          <w:bCs/>
          <w:iCs/>
        </w:rPr>
        <w:t xml:space="preserve">Ia membawa maksud seimbang dan pertengahan. Lebih khusus lagi, ia  bermaksud berada di tempat yang sesuai di antara dua situasi yang bertentangan, selalu mengambil jalan tengah dalam berhadapan dengan apa-apa yang berlaku dalam kehidupan.  </w:t>
      </w:r>
      <w:r w:rsidRPr="00C70322">
        <w:rPr>
          <w:lang w:val="sv-SE"/>
        </w:rPr>
        <w:t xml:space="preserve">Anti tesis ataupun lawan kepada sifat wasatiyyah ini adalah sifat tafrit </w:t>
      </w:r>
      <w:r w:rsidRPr="00C70322">
        <w:rPr>
          <w:lang w:val="sv-SE"/>
        </w:rPr>
        <w:lastRenderedPageBreak/>
        <w:t>(melampaui batas) samada terlalu keras atau lembut, rajin atau malas dalam melakukan sesuatu pemahaman dan tindakan. Ianya didorong oleh ketiadaan ilmu yang benar (konsep kehilangan adab) dan terlalu mengikut dorongan nafsu dalam melakukan sesuatu perkara.</w:t>
      </w:r>
    </w:p>
    <w:p w:rsidR="004900D1" w:rsidRPr="00C40B89" w:rsidRDefault="004900D1" w:rsidP="00C70322">
      <w:pPr>
        <w:spacing w:after="0" w:line="240" w:lineRule="auto"/>
        <w:jc w:val="both"/>
        <w:rPr>
          <w:rFonts w:ascii="Times New Roman" w:hAnsi="Times New Roman" w:cs="Times New Roman"/>
          <w:sz w:val="24"/>
          <w:szCs w:val="24"/>
        </w:rPr>
      </w:pPr>
      <w:r w:rsidRPr="00C40B89">
        <w:rPr>
          <w:rFonts w:ascii="Times New Roman" w:hAnsi="Times New Roman" w:cs="Times New Roman"/>
          <w:bCs/>
          <w:iCs/>
          <w:sz w:val="24"/>
          <w:szCs w:val="24"/>
        </w:rPr>
        <w:tab/>
      </w:r>
      <w:r w:rsidRPr="00C40B89">
        <w:rPr>
          <w:rFonts w:ascii="Times New Roman" w:hAnsi="Times New Roman" w:cs="Times New Roman"/>
          <w:sz w:val="24"/>
          <w:szCs w:val="24"/>
        </w:rPr>
        <w:t xml:space="preserve"> </w:t>
      </w:r>
    </w:p>
    <w:p w:rsidR="00B33829" w:rsidRPr="00C40B89" w:rsidRDefault="00B33829" w:rsidP="00C40B89">
      <w:pPr>
        <w:pStyle w:val="NormalWeb"/>
        <w:spacing w:before="0" w:beforeAutospacing="0" w:after="0" w:afterAutospacing="0"/>
        <w:ind w:firstLine="360"/>
        <w:jc w:val="both"/>
        <w:rPr>
          <w:color w:val="222222"/>
          <w:shd w:val="clear" w:color="auto" w:fill="FFFFFF"/>
        </w:rPr>
      </w:pPr>
    </w:p>
    <w:p w:rsidR="00C677EA" w:rsidRPr="00C40B89" w:rsidRDefault="00C677EA" w:rsidP="00BE4DE4">
      <w:pPr>
        <w:pStyle w:val="NormalWeb"/>
        <w:numPr>
          <w:ilvl w:val="0"/>
          <w:numId w:val="5"/>
        </w:numPr>
        <w:spacing w:before="0" w:beforeAutospacing="0" w:after="0" w:afterAutospacing="0"/>
        <w:jc w:val="both"/>
        <w:rPr>
          <w:color w:val="222222"/>
          <w:shd w:val="clear" w:color="auto" w:fill="FFFFFF"/>
        </w:rPr>
      </w:pPr>
      <w:r w:rsidRPr="00C40B89">
        <w:rPr>
          <w:b/>
          <w:color w:val="222222"/>
          <w:shd w:val="clear" w:color="auto" w:fill="FFFFFF"/>
        </w:rPr>
        <w:t>Bagaimana Pencapaian Institusi Pengajian Islam Di Malaysia</w:t>
      </w:r>
      <w:r w:rsidRPr="00C40B89">
        <w:rPr>
          <w:color w:val="222222"/>
          <w:shd w:val="clear" w:color="auto" w:fill="FFFFFF"/>
        </w:rPr>
        <w:t>.</w:t>
      </w:r>
    </w:p>
    <w:p w:rsidR="00C677EA" w:rsidRPr="00C40B89" w:rsidRDefault="00C677EA" w:rsidP="00C40B89">
      <w:pPr>
        <w:pStyle w:val="NormalWeb"/>
        <w:spacing w:before="0" w:beforeAutospacing="0" w:after="0" w:afterAutospacing="0"/>
        <w:ind w:firstLine="360"/>
        <w:jc w:val="both"/>
        <w:rPr>
          <w:color w:val="222222"/>
          <w:shd w:val="clear" w:color="auto" w:fill="FFFFFF"/>
        </w:rPr>
      </w:pPr>
    </w:p>
    <w:p w:rsidR="00F316E7" w:rsidRPr="00C40B89" w:rsidRDefault="004900D1" w:rsidP="00C40B89">
      <w:pPr>
        <w:pStyle w:val="NormalWeb"/>
        <w:spacing w:before="0" w:beforeAutospacing="0" w:after="0" w:afterAutospacing="0"/>
        <w:ind w:firstLine="360"/>
        <w:jc w:val="both"/>
        <w:rPr>
          <w:color w:val="222222"/>
          <w:shd w:val="clear" w:color="auto" w:fill="FFFFFF"/>
        </w:rPr>
      </w:pPr>
      <w:r>
        <w:rPr>
          <w:color w:val="222222"/>
          <w:shd w:val="clear" w:color="auto" w:fill="FFFFFF"/>
        </w:rPr>
        <w:t>Secara kasarnya,</w:t>
      </w:r>
      <w:r w:rsidR="008F6A9D" w:rsidRPr="00C40B89">
        <w:rPr>
          <w:color w:val="222222"/>
          <w:shd w:val="clear" w:color="auto" w:fill="FFFFFF"/>
        </w:rPr>
        <w:t xml:space="preserve"> kita boleh berp</w:t>
      </w:r>
      <w:r w:rsidR="006E25B8" w:rsidRPr="00C40B89">
        <w:rPr>
          <w:color w:val="222222"/>
          <w:shd w:val="clear" w:color="auto" w:fill="FFFFFF"/>
        </w:rPr>
        <w:t>e</w:t>
      </w:r>
      <w:r w:rsidR="008F6A9D" w:rsidRPr="00C40B89">
        <w:rPr>
          <w:color w:val="222222"/>
          <w:shd w:val="clear" w:color="auto" w:fill="FFFFFF"/>
        </w:rPr>
        <w:t>nd</w:t>
      </w:r>
      <w:r w:rsidR="006E25B8" w:rsidRPr="00C40B89">
        <w:rPr>
          <w:color w:val="222222"/>
          <w:shd w:val="clear" w:color="auto" w:fill="FFFFFF"/>
        </w:rPr>
        <w:t>a</w:t>
      </w:r>
      <w:r w:rsidR="008F6A9D" w:rsidRPr="00C40B89">
        <w:rPr>
          <w:color w:val="222222"/>
          <w:shd w:val="clear" w:color="auto" w:fill="FFFFFF"/>
        </w:rPr>
        <w:t>p</w:t>
      </w:r>
      <w:r w:rsidR="006E25B8" w:rsidRPr="00C40B89">
        <w:rPr>
          <w:color w:val="222222"/>
          <w:shd w:val="clear" w:color="auto" w:fill="FFFFFF"/>
        </w:rPr>
        <w:t>a</w:t>
      </w:r>
      <w:r w:rsidR="008F6A9D" w:rsidRPr="00C40B89">
        <w:rPr>
          <w:color w:val="222222"/>
          <w:shd w:val="clear" w:color="auto" w:fill="FFFFFF"/>
        </w:rPr>
        <w:t>t b</w:t>
      </w:r>
      <w:r w:rsidR="006E25B8" w:rsidRPr="00C40B89">
        <w:rPr>
          <w:color w:val="222222"/>
          <w:shd w:val="clear" w:color="auto" w:fill="FFFFFF"/>
        </w:rPr>
        <w:t>a</w:t>
      </w:r>
      <w:r w:rsidR="008F6A9D" w:rsidRPr="00C40B89">
        <w:rPr>
          <w:color w:val="222222"/>
          <w:shd w:val="clear" w:color="auto" w:fill="FFFFFF"/>
        </w:rPr>
        <w:t>h</w:t>
      </w:r>
      <w:r w:rsidR="006E25B8" w:rsidRPr="00C40B89">
        <w:rPr>
          <w:color w:val="222222"/>
          <w:shd w:val="clear" w:color="auto" w:fill="FFFFFF"/>
        </w:rPr>
        <w:t>a</w:t>
      </w:r>
      <w:r w:rsidR="008F6A9D" w:rsidRPr="00C40B89">
        <w:rPr>
          <w:color w:val="222222"/>
          <w:shd w:val="clear" w:color="auto" w:fill="FFFFFF"/>
        </w:rPr>
        <w:t>w</w:t>
      </w:r>
      <w:r w:rsidR="006E25B8" w:rsidRPr="00C40B89">
        <w:rPr>
          <w:color w:val="222222"/>
          <w:shd w:val="clear" w:color="auto" w:fill="FFFFFF"/>
        </w:rPr>
        <w:t>a</w:t>
      </w:r>
      <w:r w:rsidR="008F6A9D" w:rsidRPr="00C40B89">
        <w:rPr>
          <w:color w:val="222222"/>
          <w:shd w:val="clear" w:color="auto" w:fill="FFFFFF"/>
        </w:rPr>
        <w:t xml:space="preserve"> p</w:t>
      </w:r>
      <w:r w:rsidR="006E25B8" w:rsidRPr="00C40B89">
        <w:rPr>
          <w:color w:val="222222"/>
          <w:shd w:val="clear" w:color="auto" w:fill="FFFFFF"/>
        </w:rPr>
        <w:t>e</w:t>
      </w:r>
      <w:r w:rsidR="008F6A9D" w:rsidRPr="00C40B89">
        <w:rPr>
          <w:color w:val="222222"/>
          <w:shd w:val="clear" w:color="auto" w:fill="FFFFFF"/>
        </w:rPr>
        <w:t>ncapaian institusi p</w:t>
      </w:r>
      <w:r w:rsidR="006E25B8" w:rsidRPr="00C40B89">
        <w:rPr>
          <w:color w:val="222222"/>
          <w:shd w:val="clear" w:color="auto" w:fill="FFFFFF"/>
        </w:rPr>
        <w:t>e</w:t>
      </w:r>
      <w:r w:rsidR="008F6A9D" w:rsidRPr="00C40B89">
        <w:rPr>
          <w:color w:val="222222"/>
          <w:shd w:val="clear" w:color="auto" w:fill="FFFFFF"/>
        </w:rPr>
        <w:t>ng</w:t>
      </w:r>
      <w:r w:rsidR="006E25B8" w:rsidRPr="00C40B89">
        <w:rPr>
          <w:color w:val="222222"/>
          <w:shd w:val="clear" w:color="auto" w:fill="FFFFFF"/>
        </w:rPr>
        <w:t>a</w:t>
      </w:r>
      <w:r w:rsidR="008F6A9D" w:rsidRPr="00C40B89">
        <w:rPr>
          <w:color w:val="222222"/>
          <w:shd w:val="clear" w:color="auto" w:fill="FFFFFF"/>
        </w:rPr>
        <w:t xml:space="preserve">jian </w:t>
      </w:r>
      <w:r w:rsidR="001E0F19" w:rsidRPr="00C40B89">
        <w:rPr>
          <w:color w:val="222222"/>
          <w:shd w:val="clear" w:color="auto" w:fill="FFFFFF"/>
        </w:rPr>
        <w:t>Islam</w:t>
      </w:r>
      <w:r w:rsidR="008F6A9D" w:rsidRPr="00C40B89">
        <w:rPr>
          <w:color w:val="222222"/>
          <w:shd w:val="clear" w:color="auto" w:fill="FFFFFF"/>
        </w:rPr>
        <w:t xml:space="preserve"> di</w:t>
      </w:r>
      <w:r w:rsidR="006E25B8" w:rsidRPr="00C40B89">
        <w:rPr>
          <w:color w:val="222222"/>
          <w:shd w:val="clear" w:color="auto" w:fill="FFFFFF"/>
        </w:rPr>
        <w:t xml:space="preserve"> </w:t>
      </w:r>
      <w:r w:rsidR="001E0F19" w:rsidRPr="00C40B89">
        <w:rPr>
          <w:color w:val="222222"/>
          <w:shd w:val="clear" w:color="auto" w:fill="FFFFFF"/>
        </w:rPr>
        <w:t>Malaysia</w:t>
      </w:r>
      <w:r w:rsidR="008F6A9D" w:rsidRPr="00C40B89">
        <w:rPr>
          <w:color w:val="222222"/>
          <w:shd w:val="clear" w:color="auto" w:fill="FFFFFF"/>
        </w:rPr>
        <w:t xml:space="preserve"> semasa telah menunjukkan pencapaian positif.</w:t>
      </w:r>
      <w:r w:rsidR="006E25B8" w:rsidRPr="00C40B89">
        <w:rPr>
          <w:color w:val="222222"/>
          <w:shd w:val="clear" w:color="auto" w:fill="FFFFFF"/>
        </w:rPr>
        <w:t xml:space="preserve"> </w:t>
      </w:r>
      <w:r w:rsidR="00F316E7" w:rsidRPr="00C40B89">
        <w:rPr>
          <w:color w:val="222222"/>
          <w:shd w:val="clear" w:color="auto" w:fill="FFFFFF"/>
        </w:rPr>
        <w:t>Hal ini d</w:t>
      </w:r>
      <w:r w:rsidR="008F6A9D" w:rsidRPr="00C40B89">
        <w:rPr>
          <w:color w:val="222222"/>
          <w:shd w:val="clear" w:color="auto" w:fill="FFFFFF"/>
        </w:rPr>
        <w:t xml:space="preserve">inilai dari segi </w:t>
      </w:r>
      <w:r w:rsidR="001E0F19" w:rsidRPr="00C40B89">
        <w:rPr>
          <w:color w:val="222222"/>
          <w:shd w:val="clear" w:color="auto" w:fill="FFFFFF"/>
        </w:rPr>
        <w:t>sejarah</w:t>
      </w:r>
      <w:r w:rsidR="008F6A9D" w:rsidRPr="00C40B89">
        <w:rPr>
          <w:color w:val="222222"/>
          <w:shd w:val="clear" w:color="auto" w:fill="FFFFFF"/>
        </w:rPr>
        <w:t xml:space="preserve"> </w:t>
      </w:r>
      <w:r w:rsidR="006E25B8" w:rsidRPr="00C40B89">
        <w:rPr>
          <w:color w:val="222222"/>
          <w:shd w:val="clear" w:color="auto" w:fill="FFFFFF"/>
        </w:rPr>
        <w:t>da</w:t>
      </w:r>
      <w:r w:rsidR="008F6A9D" w:rsidRPr="00C40B89">
        <w:rPr>
          <w:color w:val="222222"/>
          <w:shd w:val="clear" w:color="auto" w:fill="FFFFFF"/>
        </w:rPr>
        <w:t>n pencapaian semasa,</w:t>
      </w:r>
      <w:r w:rsidR="00F316E7" w:rsidRPr="00C40B89">
        <w:rPr>
          <w:color w:val="222222"/>
          <w:shd w:val="clear" w:color="auto" w:fill="FFFFFF"/>
        </w:rPr>
        <w:t xml:space="preserve"> khususnya membabitkan </w:t>
      </w:r>
      <w:r w:rsidR="008F6A9D" w:rsidRPr="00C40B89">
        <w:rPr>
          <w:color w:val="222222"/>
          <w:shd w:val="clear" w:color="auto" w:fill="FFFFFF"/>
        </w:rPr>
        <w:t xml:space="preserve">pondok </w:t>
      </w:r>
      <w:r w:rsidR="006E25B8" w:rsidRPr="00C40B89">
        <w:rPr>
          <w:color w:val="222222"/>
          <w:shd w:val="clear" w:color="auto" w:fill="FFFFFF"/>
        </w:rPr>
        <w:t>da</w:t>
      </w:r>
      <w:r w:rsidR="008F6A9D" w:rsidRPr="00C40B89">
        <w:rPr>
          <w:color w:val="222222"/>
          <w:shd w:val="clear" w:color="auto" w:fill="FFFFFF"/>
        </w:rPr>
        <w:t>n s</w:t>
      </w:r>
      <w:r w:rsidR="006E25B8" w:rsidRPr="00C40B89">
        <w:rPr>
          <w:color w:val="222222"/>
          <w:shd w:val="clear" w:color="auto" w:fill="FFFFFF"/>
        </w:rPr>
        <w:t>e</w:t>
      </w:r>
      <w:r w:rsidR="008F6A9D" w:rsidRPr="00C40B89">
        <w:rPr>
          <w:color w:val="222222"/>
          <w:shd w:val="clear" w:color="auto" w:fill="FFFFFF"/>
        </w:rPr>
        <w:t>k</w:t>
      </w:r>
      <w:r w:rsidR="006E25B8" w:rsidRPr="00C40B89">
        <w:rPr>
          <w:color w:val="222222"/>
          <w:shd w:val="clear" w:color="auto" w:fill="FFFFFF"/>
        </w:rPr>
        <w:t>o</w:t>
      </w:r>
      <w:r w:rsidR="008F6A9D" w:rsidRPr="00C40B89">
        <w:rPr>
          <w:color w:val="222222"/>
          <w:shd w:val="clear" w:color="auto" w:fill="FFFFFF"/>
        </w:rPr>
        <w:t>lah agama</w:t>
      </w:r>
      <w:r w:rsidR="00F316E7" w:rsidRPr="00C40B89">
        <w:rPr>
          <w:color w:val="222222"/>
          <w:shd w:val="clear" w:color="auto" w:fill="FFFFFF"/>
        </w:rPr>
        <w:t>.</w:t>
      </w:r>
    </w:p>
    <w:p w:rsidR="00521CFB" w:rsidRPr="00C40B89" w:rsidRDefault="00521CFB" w:rsidP="00C40B89">
      <w:pPr>
        <w:pStyle w:val="NormalWeb"/>
        <w:spacing w:before="0" w:beforeAutospacing="0" w:after="0" w:afterAutospacing="0"/>
        <w:ind w:firstLine="360"/>
        <w:jc w:val="both"/>
        <w:rPr>
          <w:color w:val="222222"/>
          <w:shd w:val="clear" w:color="auto" w:fill="FFFFFF"/>
        </w:rPr>
      </w:pPr>
    </w:p>
    <w:p w:rsidR="00521CFB" w:rsidRPr="00C40B89" w:rsidRDefault="004900D1" w:rsidP="00C40B89">
      <w:pPr>
        <w:pStyle w:val="NormalWeb"/>
        <w:spacing w:before="0" w:beforeAutospacing="0" w:after="0" w:afterAutospacing="0"/>
        <w:ind w:firstLine="360"/>
        <w:jc w:val="both"/>
        <w:rPr>
          <w:color w:val="222222"/>
          <w:shd w:val="clear" w:color="auto" w:fill="FFFFFF"/>
        </w:rPr>
      </w:pPr>
      <w:r>
        <w:rPr>
          <w:b/>
          <w:color w:val="222222"/>
          <w:shd w:val="clear" w:color="auto" w:fill="FFFFFF"/>
        </w:rPr>
        <w:t>2</w:t>
      </w:r>
      <w:r w:rsidR="00521CFB" w:rsidRPr="00C40B89">
        <w:rPr>
          <w:b/>
          <w:color w:val="222222"/>
          <w:shd w:val="clear" w:color="auto" w:fill="FFFFFF"/>
        </w:rPr>
        <w:t>.1. Pencapaian Positif Institusi Pondok</w:t>
      </w:r>
      <w:r w:rsidR="00521CFB" w:rsidRPr="00C40B89">
        <w:rPr>
          <w:color w:val="222222"/>
          <w:shd w:val="clear" w:color="auto" w:fill="FFFFFF"/>
        </w:rPr>
        <w:t>.</w:t>
      </w:r>
    </w:p>
    <w:p w:rsidR="00521CFB" w:rsidRPr="00C40B89" w:rsidRDefault="00521CFB" w:rsidP="00C40B89">
      <w:pPr>
        <w:pStyle w:val="NormalWeb"/>
        <w:spacing w:before="0" w:beforeAutospacing="0" w:after="0" w:afterAutospacing="0"/>
        <w:ind w:firstLine="360"/>
        <w:jc w:val="both"/>
        <w:rPr>
          <w:color w:val="222222"/>
          <w:shd w:val="clear" w:color="auto" w:fill="FFFFFF"/>
        </w:rPr>
      </w:pPr>
    </w:p>
    <w:p w:rsidR="00A40ECC" w:rsidRPr="00C40B89" w:rsidRDefault="00F316E7"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Merujuk khusus kepada institusi pondok dalam sejarah Tanah Melayu, pelbagai elemen positif dapat dikesan, antaranya;</w:t>
      </w:r>
    </w:p>
    <w:p w:rsidR="00F316E7" w:rsidRPr="00C40B89" w:rsidRDefault="00A40ECC" w:rsidP="00C40B89">
      <w:pPr>
        <w:pStyle w:val="NormalWeb"/>
        <w:spacing w:before="0" w:beforeAutospacing="0" w:after="0" w:afterAutospacing="0"/>
        <w:ind w:firstLine="360"/>
        <w:jc w:val="both"/>
        <w:rPr>
          <w:lang w:val="sv-SE"/>
        </w:rPr>
      </w:pPr>
      <w:r w:rsidRPr="00C40B89">
        <w:rPr>
          <w:i/>
          <w:color w:val="222222"/>
          <w:shd w:val="clear" w:color="auto" w:fill="FFFFFF"/>
        </w:rPr>
        <w:t>Pertama</w:t>
      </w:r>
      <w:r w:rsidRPr="00C40B89">
        <w:rPr>
          <w:color w:val="222222"/>
          <w:shd w:val="clear" w:color="auto" w:fill="FFFFFF"/>
        </w:rPr>
        <w:t>, s</w:t>
      </w:r>
      <w:r w:rsidR="00F316E7" w:rsidRPr="00C40B89">
        <w:rPr>
          <w:lang w:val="sv-SE"/>
        </w:rPr>
        <w:t>istem pengajian dilaksanakan secara swasta tanpa kongkongan dan kekangan polisi dari pihak pemerintah. Keadaan ini menyebabkan seseorang ulama’ itu dapat bertindak secara bebas tanpa dipengaruhi oleh mana-mana pihak yang mempunyai agenda dan kepentingan tertentu.</w:t>
      </w:r>
      <w:r w:rsidR="00F316E7" w:rsidRPr="00C40B89">
        <w:rPr>
          <w:rStyle w:val="FootnoteReference"/>
          <w:lang w:val="sv-SE"/>
        </w:rPr>
        <w:footnoteReference w:id="1"/>
      </w:r>
      <w:r w:rsidR="00F316E7" w:rsidRPr="00C40B89">
        <w:rPr>
          <w:lang w:val="sv-SE"/>
        </w:rPr>
        <w:t xml:space="preserve"> Lebih tepat lagi, ulama’ pondok dalam era tradisi telah bertindak selaku agen perubahan dan intelektual ummah yang bersikap sensitif dan proaktif dengan isu semasa yang timbul di dalam masyarakat.</w:t>
      </w:r>
    </w:p>
    <w:p w:rsidR="00F316E7" w:rsidRPr="00C40B89" w:rsidRDefault="00A40ECC" w:rsidP="00C40B89">
      <w:pPr>
        <w:pStyle w:val="NormalWeb"/>
        <w:spacing w:before="0" w:beforeAutospacing="0" w:after="0" w:afterAutospacing="0"/>
        <w:ind w:firstLine="360"/>
        <w:jc w:val="both"/>
        <w:rPr>
          <w:color w:val="222222"/>
          <w:shd w:val="clear" w:color="auto" w:fill="FFFFFF"/>
        </w:rPr>
      </w:pPr>
      <w:r w:rsidRPr="00C40B89">
        <w:rPr>
          <w:i/>
          <w:lang w:val="sv-SE"/>
        </w:rPr>
        <w:t>Kedua</w:t>
      </w:r>
      <w:r w:rsidRPr="00C40B89">
        <w:rPr>
          <w:lang w:val="sv-SE"/>
        </w:rPr>
        <w:t>, s</w:t>
      </w:r>
      <w:r w:rsidR="00F316E7" w:rsidRPr="00C40B89">
        <w:rPr>
          <w:lang w:val="sv-SE"/>
        </w:rPr>
        <w:t>istem pengajian berorientasikan kaitan antara teori dan praktikal, yang menekankan pemupukan budaya ilmu bagi menjadikan seseorang pelajar;</w:t>
      </w:r>
    </w:p>
    <w:p w:rsidR="00F316E7" w:rsidRPr="00C40B89" w:rsidRDefault="00F316E7" w:rsidP="00BE4DE4">
      <w:pPr>
        <w:numPr>
          <w:ilvl w:val="0"/>
          <w:numId w:val="6"/>
        </w:numPr>
        <w:spacing w:after="0" w:line="240" w:lineRule="auto"/>
        <w:jc w:val="both"/>
        <w:rPr>
          <w:rFonts w:ascii="Times New Roman" w:hAnsi="Times New Roman" w:cs="Times New Roman"/>
          <w:sz w:val="24"/>
          <w:szCs w:val="24"/>
          <w:lang w:val="sv-SE"/>
        </w:rPr>
      </w:pPr>
      <w:r w:rsidRPr="00C40B89">
        <w:rPr>
          <w:rFonts w:ascii="Times New Roman" w:hAnsi="Times New Roman" w:cs="Times New Roman"/>
          <w:sz w:val="24"/>
          <w:szCs w:val="24"/>
          <w:lang w:val="sv-SE"/>
        </w:rPr>
        <w:t>Mendapat sebanyak mungkin ilmu untuk mencapai keredaan Allah swt.</w:t>
      </w:r>
    </w:p>
    <w:p w:rsidR="00F316E7" w:rsidRPr="00C40B89" w:rsidRDefault="00F316E7" w:rsidP="00BE4DE4">
      <w:pPr>
        <w:numPr>
          <w:ilvl w:val="0"/>
          <w:numId w:val="6"/>
        </w:numPr>
        <w:spacing w:after="0" w:line="240" w:lineRule="auto"/>
        <w:jc w:val="both"/>
        <w:rPr>
          <w:rFonts w:ascii="Times New Roman" w:hAnsi="Times New Roman" w:cs="Times New Roman"/>
          <w:sz w:val="24"/>
          <w:szCs w:val="24"/>
          <w:lang w:val="sv-SE"/>
        </w:rPr>
      </w:pPr>
      <w:r w:rsidRPr="00C40B89">
        <w:rPr>
          <w:rFonts w:ascii="Times New Roman" w:hAnsi="Times New Roman" w:cs="Times New Roman"/>
          <w:sz w:val="24"/>
          <w:szCs w:val="24"/>
          <w:lang w:val="sv-SE"/>
        </w:rPr>
        <w:t>Bertindak mengikut perkiraan ilmunya, menyebarkannya ke dalam masyarakat  dan berfungsi sebagai pemimpin masyarakat.</w:t>
      </w:r>
    </w:p>
    <w:p w:rsidR="00F316E7" w:rsidRPr="00C40B89" w:rsidRDefault="00F316E7" w:rsidP="00BE4DE4">
      <w:pPr>
        <w:numPr>
          <w:ilvl w:val="0"/>
          <w:numId w:val="6"/>
        </w:numPr>
        <w:spacing w:after="0" w:line="240" w:lineRule="auto"/>
        <w:jc w:val="both"/>
        <w:rPr>
          <w:rFonts w:ascii="Times New Roman" w:hAnsi="Times New Roman" w:cs="Times New Roman"/>
          <w:sz w:val="24"/>
          <w:szCs w:val="24"/>
          <w:lang w:val="sv-SE"/>
        </w:rPr>
      </w:pPr>
      <w:r w:rsidRPr="00C40B89">
        <w:rPr>
          <w:rFonts w:ascii="Times New Roman" w:hAnsi="Times New Roman" w:cs="Times New Roman"/>
          <w:sz w:val="24"/>
          <w:szCs w:val="24"/>
          <w:lang w:val="sv-SE"/>
        </w:rPr>
        <w:t>Menjadikan matlamat pencarian ilmu bukan untuk tujuan kebendaan (makan gaji) tetapi untuk mencapai keredaan Allah swt dan nikmat pengetahuan.</w:t>
      </w:r>
    </w:p>
    <w:p w:rsidR="00F316E7" w:rsidRPr="00C40B89" w:rsidRDefault="00F316E7" w:rsidP="00BE4DE4">
      <w:pPr>
        <w:numPr>
          <w:ilvl w:val="0"/>
          <w:numId w:val="6"/>
        </w:numPr>
        <w:spacing w:after="0" w:line="240" w:lineRule="auto"/>
        <w:jc w:val="both"/>
        <w:rPr>
          <w:rFonts w:ascii="Times New Roman" w:hAnsi="Times New Roman" w:cs="Times New Roman"/>
          <w:sz w:val="24"/>
          <w:szCs w:val="24"/>
          <w:lang w:val="sv-SE"/>
        </w:rPr>
      </w:pPr>
      <w:r w:rsidRPr="00C40B89">
        <w:rPr>
          <w:rFonts w:ascii="Times New Roman" w:hAnsi="Times New Roman" w:cs="Times New Roman"/>
          <w:sz w:val="24"/>
          <w:szCs w:val="24"/>
          <w:lang w:val="sv-SE"/>
        </w:rPr>
        <w:t>Menjadikan pelajar sebagai seorang yang mampu berdikari tanpa bergantung kepada orang lain. Untuk tujuan ini, mereka akan dibekalkan dengan segala bentuk keilmuan Islam dan kemahiran hidup yang amat diperlukan.</w:t>
      </w:r>
    </w:p>
    <w:p w:rsidR="00F316E7" w:rsidRPr="00C40B89" w:rsidRDefault="00F316E7" w:rsidP="00BE4DE4">
      <w:pPr>
        <w:numPr>
          <w:ilvl w:val="0"/>
          <w:numId w:val="6"/>
        </w:numPr>
        <w:spacing w:after="0" w:line="240" w:lineRule="auto"/>
        <w:jc w:val="both"/>
        <w:rPr>
          <w:rFonts w:ascii="Times New Roman" w:hAnsi="Times New Roman" w:cs="Times New Roman"/>
          <w:sz w:val="24"/>
          <w:szCs w:val="24"/>
          <w:lang w:val="sv-SE"/>
        </w:rPr>
      </w:pPr>
      <w:r w:rsidRPr="00C40B89">
        <w:rPr>
          <w:rFonts w:ascii="Times New Roman" w:hAnsi="Times New Roman" w:cs="Times New Roman"/>
          <w:sz w:val="24"/>
          <w:szCs w:val="24"/>
          <w:lang w:val="sv-SE"/>
        </w:rPr>
        <w:t>Menekankan persoalan akhlak dan disiplin Islam melebihi segala-galanya.</w:t>
      </w:r>
    </w:p>
    <w:p w:rsidR="00A40ECC" w:rsidRPr="00C40B89" w:rsidRDefault="00A40ECC" w:rsidP="00C40B89">
      <w:pPr>
        <w:pStyle w:val="ListParagraph"/>
        <w:ind w:left="360"/>
        <w:rPr>
          <w:sz w:val="24"/>
          <w:szCs w:val="24"/>
          <w:lang w:val="sv-SE"/>
        </w:rPr>
      </w:pPr>
    </w:p>
    <w:p w:rsidR="00F316E7" w:rsidRPr="00C40B89" w:rsidRDefault="00A40ECC" w:rsidP="00C40B89">
      <w:pPr>
        <w:pStyle w:val="ListParagraph"/>
        <w:ind w:left="0"/>
        <w:rPr>
          <w:sz w:val="24"/>
          <w:szCs w:val="24"/>
          <w:lang w:val="sv-SE"/>
        </w:rPr>
      </w:pPr>
      <w:r w:rsidRPr="00C40B89">
        <w:rPr>
          <w:sz w:val="24"/>
          <w:szCs w:val="24"/>
          <w:lang w:val="sv-SE"/>
        </w:rPr>
        <w:tab/>
      </w:r>
      <w:r w:rsidRPr="00C40B89">
        <w:rPr>
          <w:i/>
          <w:sz w:val="24"/>
          <w:szCs w:val="24"/>
          <w:lang w:val="sv-SE"/>
        </w:rPr>
        <w:t>Ketiga</w:t>
      </w:r>
      <w:r w:rsidRPr="00C40B89">
        <w:rPr>
          <w:sz w:val="24"/>
          <w:szCs w:val="24"/>
          <w:lang w:val="sv-SE"/>
        </w:rPr>
        <w:t>, s</w:t>
      </w:r>
      <w:r w:rsidR="00F316E7" w:rsidRPr="00C40B89">
        <w:rPr>
          <w:sz w:val="24"/>
          <w:szCs w:val="24"/>
          <w:lang w:val="sv-SE"/>
        </w:rPr>
        <w:t>istem pengajian bersifat terbuka yang memberi peluang kepada sesiapa sahaja untuk mengikutinya tanpa mengira latar belakang keturunan dan faktor umur. Apa yang boleh dibanggakan adalah melalui pendekatan ini secara tidak langsung ianya telah pun mengamalkan konsep pendemokrasian pendidikan berasaskan  penekanan kepada kepentingan ilmu dalam kehidupan seseorang Muslim, ilmu adalah milik bersama dan setiap individu berhak diberi peluang untuk mendapatkan ilmu.</w:t>
      </w:r>
    </w:p>
    <w:p w:rsidR="00A40ECC" w:rsidRPr="00C40B89" w:rsidRDefault="00A40ECC" w:rsidP="00C40B89">
      <w:pPr>
        <w:pStyle w:val="ListParagraph"/>
        <w:ind w:left="0"/>
        <w:rPr>
          <w:sz w:val="24"/>
          <w:szCs w:val="24"/>
          <w:lang w:val="sv-SE"/>
        </w:rPr>
      </w:pPr>
      <w:r w:rsidRPr="00C40B89">
        <w:rPr>
          <w:bCs/>
          <w:i/>
          <w:sz w:val="24"/>
          <w:szCs w:val="24"/>
          <w:lang w:val="sv-SE"/>
        </w:rPr>
        <w:tab/>
        <w:t>Keempat</w:t>
      </w:r>
      <w:r w:rsidRPr="00C40B89">
        <w:rPr>
          <w:bCs/>
          <w:sz w:val="24"/>
          <w:szCs w:val="24"/>
          <w:lang w:val="sv-SE"/>
        </w:rPr>
        <w:t xml:space="preserve">, sistem pondok telah berjaya menerapkan konsep </w:t>
      </w:r>
      <w:r w:rsidRPr="00C40B89">
        <w:rPr>
          <w:bCs/>
          <w:i/>
          <w:iCs/>
          <w:sz w:val="24"/>
          <w:szCs w:val="24"/>
          <w:lang w:val="sv-SE"/>
        </w:rPr>
        <w:t>Rehlah Ilmiah</w:t>
      </w:r>
      <w:r w:rsidRPr="00C40B89">
        <w:rPr>
          <w:rStyle w:val="FootnoteReference"/>
          <w:bCs/>
          <w:iCs/>
          <w:sz w:val="24"/>
          <w:szCs w:val="24"/>
          <w:lang w:val="sv-SE"/>
        </w:rPr>
        <w:footnoteReference w:id="2"/>
      </w:r>
      <w:r w:rsidRPr="00C40B89">
        <w:rPr>
          <w:bCs/>
          <w:sz w:val="24"/>
          <w:szCs w:val="24"/>
          <w:lang w:val="sv-SE"/>
        </w:rPr>
        <w:t xml:space="preserve"> (termasuk beberapa ciri budaya ilmu: sentiasa ingin belajar, bertindak mengikut perkiraan ilmu dan  menyambung pelajaran ke peringkat yang lebih tinggi). Konsep ini menuntut pelajar agar sentiasa berusaha keras dalam menuntut ilmu di pelbagai tempat tempat yang berbeza, bukan setakat untuk menimba ilmu bahkan pengalaman (seperti menyaksikan sosiologi masyarakat yang berbeza). Hasilnya, pengamalan konsep ini akan melahirkan ulama’ Islam yang mantap dari segi ilmu, akhlak dan pengalaman hidup yang kemudiannya mengikut epistemologi </w:t>
      </w:r>
      <w:r w:rsidRPr="00C40B89">
        <w:rPr>
          <w:bCs/>
          <w:sz w:val="24"/>
          <w:szCs w:val="24"/>
          <w:lang w:val="sv-SE"/>
        </w:rPr>
        <w:lastRenderedPageBreak/>
        <w:t>Islam bakal melahirkan hikmah (kebijaksanaan).</w:t>
      </w:r>
    </w:p>
    <w:p w:rsidR="00A40ECC" w:rsidRPr="00C40B89" w:rsidRDefault="00A40ECC" w:rsidP="00C40B89">
      <w:pPr>
        <w:pStyle w:val="NormalWeb"/>
        <w:shd w:val="clear" w:color="auto" w:fill="FFFFFF"/>
        <w:spacing w:before="0" w:beforeAutospacing="0" w:after="0" w:afterAutospacing="0"/>
        <w:jc w:val="both"/>
        <w:rPr>
          <w:color w:val="222222"/>
          <w:shd w:val="clear" w:color="auto" w:fill="FFFFFF"/>
        </w:rPr>
      </w:pPr>
      <w:r w:rsidRPr="00C40B89">
        <w:rPr>
          <w:bCs/>
          <w:lang w:val="sv-SE"/>
        </w:rPr>
        <w:tab/>
        <w:t xml:space="preserve">Bagi tujuan penyebaran ilmu Islam tidak dapat tidak seseorang pelajar pondok perlu menguasai pelbagai bahasa seperti bahasa Melayu dan bahasa Arab yang memang menjadi bahasa pengantar keilmuan Islam dan lingua franca pada masa tersebut. Hal ini terbukti dengan timbulnya konsep </w:t>
      </w:r>
      <w:r w:rsidRPr="00C40B89">
        <w:rPr>
          <w:bCs/>
          <w:i/>
          <w:lang w:val="sv-SE"/>
        </w:rPr>
        <w:t>Serambi Mekah</w:t>
      </w:r>
      <w:r w:rsidRPr="00C40B89">
        <w:rPr>
          <w:bCs/>
          <w:lang w:val="sv-SE"/>
        </w:rPr>
        <w:t xml:space="preserve"> di kawasan Alam Melayu yang menjadi tempat persinggahan (pusat yang menyediakan Kursus Persediaan Pelajar) bagi mana-mana pelajar Alam Melayu yang melanjutkan pengajian mereka ke Mekah. Antara beberapa tempat yang dimaksudkan adalah Kelantan, Terengganu, Pattani,  Kedah dan Acheh.</w:t>
      </w:r>
      <w:r w:rsidRPr="00C40B89">
        <w:rPr>
          <w:rStyle w:val="FootnoteReference"/>
          <w:bCs/>
          <w:lang w:val="sv-SE"/>
        </w:rPr>
        <w:footnoteReference w:id="3"/>
      </w:r>
      <w:r w:rsidRPr="00C40B89">
        <w:rPr>
          <w:color w:val="222222"/>
          <w:shd w:val="clear" w:color="auto" w:fill="FFFFFF"/>
        </w:rPr>
        <w:t xml:space="preserve"> Reputasi kesemua tempat ini sebagai pusat ilmu agama Islam terserlah apabila ianya dikenali sebagai </w:t>
      </w:r>
      <w:r w:rsidRPr="00C40B89">
        <w:rPr>
          <w:i/>
          <w:color w:val="222222"/>
          <w:shd w:val="clear" w:color="auto" w:fill="FFFFFF"/>
        </w:rPr>
        <w:t>Serambi Mekah</w:t>
      </w:r>
      <w:r w:rsidRPr="00C40B89">
        <w:rPr>
          <w:color w:val="222222"/>
          <w:shd w:val="clear" w:color="auto" w:fill="FFFFFF"/>
        </w:rPr>
        <w:t xml:space="preserve"> suatu masa dahulu. Gelaran </w:t>
      </w:r>
      <w:r w:rsidRPr="00C40B89">
        <w:rPr>
          <w:i/>
          <w:color w:val="222222"/>
          <w:shd w:val="clear" w:color="auto" w:fill="FFFFFF"/>
        </w:rPr>
        <w:t>Serambi Mekah</w:t>
      </w:r>
      <w:r w:rsidRPr="00C40B89">
        <w:rPr>
          <w:color w:val="222222"/>
          <w:shd w:val="clear" w:color="auto" w:fill="FFFFFF"/>
        </w:rPr>
        <w:t xml:space="preserve"> ini mempunyai beberapa maksud utama antaranya;</w:t>
      </w:r>
    </w:p>
    <w:p w:rsidR="00A40ECC" w:rsidRPr="00C40B89" w:rsidRDefault="00A40ECC" w:rsidP="00BE4DE4">
      <w:pPr>
        <w:pStyle w:val="NormalWeb"/>
        <w:numPr>
          <w:ilvl w:val="0"/>
          <w:numId w:val="7"/>
        </w:numPr>
        <w:shd w:val="clear" w:color="auto" w:fill="FFFFFF"/>
        <w:spacing w:before="0" w:beforeAutospacing="0" w:after="0" w:afterAutospacing="0"/>
        <w:jc w:val="both"/>
        <w:rPr>
          <w:color w:val="222222"/>
          <w:shd w:val="clear" w:color="auto" w:fill="FFFFFF"/>
        </w:rPr>
      </w:pPr>
      <w:r w:rsidRPr="00C40B89">
        <w:rPr>
          <w:color w:val="222222"/>
          <w:shd w:val="clear" w:color="auto" w:fill="FFFFFF"/>
        </w:rPr>
        <w:t>Tempat ini telah menjadi tempat persiapan awal yang wajib dihadiri untuk pelajar agama yang ingin melanjutkan pelajaran yang lebih tinggi ke Mekah.</w:t>
      </w:r>
      <w:r w:rsidRPr="00C40B89">
        <w:rPr>
          <w:rStyle w:val="FootnoteReference"/>
          <w:color w:val="222222"/>
          <w:shd w:val="clear" w:color="auto" w:fill="FFFFFF"/>
        </w:rPr>
        <w:footnoteReference w:id="4"/>
      </w:r>
    </w:p>
    <w:p w:rsidR="00A40ECC" w:rsidRPr="00C40B89" w:rsidRDefault="00A40ECC" w:rsidP="00BE4DE4">
      <w:pPr>
        <w:pStyle w:val="NormalWeb"/>
        <w:numPr>
          <w:ilvl w:val="0"/>
          <w:numId w:val="7"/>
        </w:numPr>
        <w:shd w:val="clear" w:color="auto" w:fill="FFFFFF"/>
        <w:spacing w:before="0" w:beforeAutospacing="0" w:after="0" w:afterAutospacing="0"/>
        <w:jc w:val="both"/>
        <w:rPr>
          <w:color w:val="222222"/>
          <w:shd w:val="clear" w:color="auto" w:fill="FFFFFF"/>
        </w:rPr>
      </w:pPr>
      <w:r w:rsidRPr="00C40B89">
        <w:rPr>
          <w:color w:val="222222"/>
          <w:shd w:val="clear" w:color="auto" w:fill="FFFFFF"/>
        </w:rPr>
        <w:t xml:space="preserve">Terdapat ungkapan yang menyebut bahawa sesiapa yang belajar di tempat ini mutu ilmu, autoritinya dan suasana masyarakatnya bersamaan seperti belajar di Kota Mekah. Maksudnya, bagi sesiapa yang tidak berpeluang belajar di Mekah, sudah memadai andainya mereka berpeluang belajar di kawasan </w:t>
      </w:r>
      <w:r w:rsidRPr="00C40B89">
        <w:rPr>
          <w:i/>
          <w:iCs/>
          <w:color w:val="222222"/>
          <w:shd w:val="clear" w:color="auto" w:fill="FFFFFF"/>
        </w:rPr>
        <w:t>Serambi Mekah</w:t>
      </w:r>
      <w:r w:rsidRPr="00C40B89">
        <w:rPr>
          <w:color w:val="222222"/>
          <w:shd w:val="clear" w:color="auto" w:fill="FFFFFF"/>
        </w:rPr>
        <w:t xml:space="preserve"> ini.</w:t>
      </w:r>
      <w:r w:rsidRPr="00C40B89">
        <w:rPr>
          <w:rStyle w:val="FootnoteReference"/>
          <w:color w:val="222222"/>
          <w:shd w:val="clear" w:color="auto" w:fill="FFFFFF"/>
        </w:rPr>
        <w:footnoteReference w:id="5"/>
      </w:r>
      <w:r w:rsidRPr="00C40B89">
        <w:rPr>
          <w:rStyle w:val="apple-converted-space"/>
          <w:color w:val="222222"/>
          <w:shd w:val="clear" w:color="auto" w:fill="FFFFFF"/>
        </w:rPr>
        <w:t> </w:t>
      </w:r>
    </w:p>
    <w:p w:rsidR="00A40ECC" w:rsidRPr="00C40B89" w:rsidRDefault="00A40ECC" w:rsidP="00C40B89">
      <w:pPr>
        <w:pStyle w:val="ListParagraph"/>
        <w:ind w:left="360"/>
        <w:rPr>
          <w:sz w:val="24"/>
          <w:szCs w:val="24"/>
          <w:lang w:val="sv-SE"/>
        </w:rPr>
      </w:pPr>
    </w:p>
    <w:p w:rsidR="00521CFB" w:rsidRPr="00C40B89" w:rsidRDefault="00521CFB" w:rsidP="00C40B89">
      <w:pPr>
        <w:pStyle w:val="ListParagraph"/>
        <w:ind w:left="360"/>
        <w:rPr>
          <w:b/>
          <w:sz w:val="24"/>
          <w:szCs w:val="24"/>
          <w:lang w:val="sv-SE"/>
        </w:rPr>
      </w:pPr>
      <w:r w:rsidRPr="00C40B89">
        <w:rPr>
          <w:b/>
          <w:sz w:val="24"/>
          <w:szCs w:val="24"/>
          <w:lang w:val="sv-SE"/>
        </w:rPr>
        <w:t>3.2. Pencapaian Positif Sekolah Rendah Dan Menengah Islam</w:t>
      </w:r>
    </w:p>
    <w:p w:rsidR="00521CFB" w:rsidRPr="00C40B89" w:rsidRDefault="00521CFB" w:rsidP="00C40B89">
      <w:pPr>
        <w:pStyle w:val="ListParagraph"/>
        <w:ind w:left="360"/>
        <w:rPr>
          <w:b/>
          <w:sz w:val="24"/>
          <w:szCs w:val="24"/>
          <w:lang w:val="sv-SE"/>
        </w:rPr>
      </w:pPr>
    </w:p>
    <w:p w:rsidR="00521CFB" w:rsidRPr="00C40B89" w:rsidRDefault="00521CFB" w:rsidP="00C40B89">
      <w:pPr>
        <w:pStyle w:val="BodyText"/>
        <w:spacing w:after="0" w:line="240" w:lineRule="auto"/>
        <w:ind w:firstLine="720"/>
        <w:jc w:val="both"/>
        <w:rPr>
          <w:rFonts w:ascii="Times New Roman" w:hAnsi="Times New Roman" w:cs="Times New Roman"/>
          <w:bCs/>
          <w:sz w:val="24"/>
          <w:szCs w:val="24"/>
        </w:rPr>
      </w:pPr>
      <w:r w:rsidRPr="00C40B89">
        <w:rPr>
          <w:rFonts w:ascii="Times New Roman" w:hAnsi="Times New Roman" w:cs="Times New Roman"/>
          <w:bCs/>
          <w:sz w:val="24"/>
          <w:szCs w:val="24"/>
        </w:rPr>
        <w:t>Disebabkan perkembangan pesat di dalam sistem pendidikan negara bersama-sama dengan rentetan dari kemunculan komitmen untuk meningkatkan kesedaran Islam pada tahun-tahun 1970-1990an, telah lahir beberapa orang tokoh tempatan</w:t>
      </w:r>
      <w:r w:rsidRPr="00C40B89">
        <w:rPr>
          <w:rStyle w:val="FootnoteReference"/>
          <w:rFonts w:ascii="Times New Roman" w:hAnsi="Times New Roman" w:cs="Times New Roman"/>
          <w:bCs/>
          <w:sz w:val="24"/>
          <w:szCs w:val="24"/>
        </w:rPr>
        <w:footnoteReference w:id="6"/>
      </w:r>
      <w:r w:rsidRPr="00C40B89">
        <w:rPr>
          <w:rFonts w:ascii="Times New Roman" w:hAnsi="Times New Roman" w:cs="Times New Roman"/>
          <w:bCs/>
          <w:sz w:val="24"/>
          <w:szCs w:val="24"/>
        </w:rPr>
        <w:t>. dalam pelbagai bidang ikhtisas seperti tenaga akademik, pakar undang-undang, pakar ekonomi, yang antara lainnya telah berfungsi sebagai reformis semasa. Mereka telah terlibat secara langsung dalam mendesak, merancang dan terlibat sama di dalam usaha tajdid terhadap institusi pendidikan Islam di Malaysia</w:t>
      </w:r>
      <w:r w:rsidRPr="00C40B89">
        <w:rPr>
          <w:rStyle w:val="FootnoteReference"/>
          <w:rFonts w:ascii="Times New Roman" w:hAnsi="Times New Roman" w:cs="Times New Roman"/>
          <w:bCs/>
          <w:sz w:val="24"/>
          <w:szCs w:val="24"/>
        </w:rPr>
        <w:footnoteReference w:id="7"/>
      </w:r>
      <w:r w:rsidRPr="00C40B89">
        <w:rPr>
          <w:rFonts w:ascii="Times New Roman" w:hAnsi="Times New Roman" w:cs="Times New Roman"/>
          <w:bCs/>
          <w:sz w:val="24"/>
          <w:szCs w:val="24"/>
        </w:rPr>
        <w:t>.</w:t>
      </w:r>
    </w:p>
    <w:p w:rsidR="00521CFB" w:rsidRPr="00C40B89" w:rsidRDefault="00521CFB" w:rsidP="00C40B89">
      <w:pPr>
        <w:pStyle w:val="BodyText"/>
        <w:spacing w:after="0" w:line="240" w:lineRule="auto"/>
        <w:jc w:val="both"/>
        <w:rPr>
          <w:rFonts w:ascii="Times New Roman" w:hAnsi="Times New Roman" w:cs="Times New Roman"/>
          <w:bCs/>
          <w:sz w:val="24"/>
          <w:szCs w:val="24"/>
        </w:rPr>
      </w:pPr>
      <w:r w:rsidRPr="00C40B89">
        <w:rPr>
          <w:rFonts w:ascii="Times New Roman" w:hAnsi="Times New Roman" w:cs="Times New Roman"/>
          <w:b/>
          <w:bCs/>
          <w:sz w:val="24"/>
          <w:szCs w:val="24"/>
        </w:rPr>
        <w:tab/>
      </w:r>
      <w:r w:rsidRPr="00C40B89">
        <w:rPr>
          <w:rFonts w:ascii="Times New Roman" w:hAnsi="Times New Roman" w:cs="Times New Roman"/>
          <w:bCs/>
          <w:sz w:val="24"/>
          <w:szCs w:val="24"/>
        </w:rPr>
        <w:t>Apa yang jelas ialah gabungan di antara badan-badan dakwah, tokoh-akademik dan golongan professional di dalam jentera kerajaan sendiri yang disifatkan oleh Prof. Horowitz sebagai “</w:t>
      </w:r>
      <w:r w:rsidRPr="00C40B89">
        <w:rPr>
          <w:rFonts w:ascii="Times New Roman" w:hAnsi="Times New Roman" w:cs="Times New Roman"/>
          <w:bCs/>
          <w:i/>
          <w:iCs/>
          <w:sz w:val="24"/>
          <w:szCs w:val="24"/>
        </w:rPr>
        <w:t>visible and invisible hand</w:t>
      </w:r>
      <w:r w:rsidRPr="00C40B89">
        <w:rPr>
          <w:rFonts w:ascii="Times New Roman" w:hAnsi="Times New Roman" w:cs="Times New Roman"/>
          <w:bCs/>
          <w:sz w:val="24"/>
          <w:szCs w:val="24"/>
        </w:rPr>
        <w:t>”, telah banyak membantu pihak kerajaan menjayakan program Islamisasi dalam pelbagai bidang di dalam negara</w:t>
      </w:r>
      <w:r w:rsidRPr="00C40B89">
        <w:rPr>
          <w:rStyle w:val="FootnoteReference"/>
          <w:rFonts w:ascii="Times New Roman" w:hAnsi="Times New Roman" w:cs="Times New Roman"/>
          <w:bCs/>
          <w:sz w:val="24"/>
          <w:szCs w:val="24"/>
        </w:rPr>
        <w:footnoteReference w:id="8"/>
      </w:r>
      <w:r w:rsidRPr="00C40B89">
        <w:rPr>
          <w:rFonts w:ascii="Times New Roman" w:hAnsi="Times New Roman" w:cs="Times New Roman"/>
          <w:bCs/>
          <w:sz w:val="24"/>
          <w:szCs w:val="24"/>
        </w:rPr>
        <w:t>.</w:t>
      </w:r>
    </w:p>
    <w:p w:rsidR="00521CFB" w:rsidRPr="00C40B89" w:rsidRDefault="00521CFB" w:rsidP="00C40B89">
      <w:pPr>
        <w:pStyle w:val="BodyText"/>
        <w:spacing w:after="0" w:line="240" w:lineRule="auto"/>
        <w:ind w:firstLine="720"/>
        <w:jc w:val="both"/>
        <w:rPr>
          <w:rFonts w:ascii="Times New Roman" w:hAnsi="Times New Roman" w:cs="Times New Roman"/>
          <w:bCs/>
          <w:sz w:val="24"/>
          <w:szCs w:val="24"/>
        </w:rPr>
      </w:pPr>
      <w:r w:rsidRPr="00C40B89">
        <w:rPr>
          <w:rFonts w:ascii="Times New Roman" w:hAnsi="Times New Roman" w:cs="Times New Roman"/>
          <w:bCs/>
          <w:sz w:val="24"/>
          <w:szCs w:val="24"/>
        </w:rPr>
        <w:t xml:space="preserve">Seterusnya, di sepanjang tahun-tahun 1990an juga memperlihatkan tren utama dalam kaedah perjuangan Islam. Tren ini antara lainnya menuntut agar perjuangan gerakan Islam bukan setakat dibuat dalam bentuk retorik semata-mata bahkan perlu disertakan dengan </w:t>
      </w:r>
      <w:r w:rsidRPr="00C40B89">
        <w:rPr>
          <w:rFonts w:ascii="Times New Roman" w:hAnsi="Times New Roman" w:cs="Times New Roman"/>
          <w:bCs/>
          <w:sz w:val="24"/>
          <w:szCs w:val="24"/>
        </w:rPr>
        <w:lastRenderedPageBreak/>
        <w:t>program blueprint yang lengkap yang dapat dijelmakan dalam bentuk plan bertindak</w:t>
      </w:r>
      <w:r w:rsidRPr="00C40B89">
        <w:rPr>
          <w:rStyle w:val="FootnoteReference"/>
          <w:rFonts w:ascii="Times New Roman" w:hAnsi="Times New Roman" w:cs="Times New Roman"/>
          <w:bCs/>
          <w:sz w:val="24"/>
          <w:szCs w:val="24"/>
        </w:rPr>
        <w:footnoteReference w:id="9"/>
      </w:r>
      <w:r w:rsidRPr="00C40B89">
        <w:rPr>
          <w:rFonts w:ascii="Times New Roman" w:hAnsi="Times New Roman" w:cs="Times New Roman"/>
          <w:bCs/>
          <w:sz w:val="24"/>
          <w:szCs w:val="24"/>
        </w:rPr>
        <w:t>. Hasilnya, kita mendapati banyak usaha dan institusi-institusi bercorak Islam telah ditubuhkan di Malaysia seperti Bank Islam, Takaful, UIA, KOHILAL, KBI, TASKA, TASKI dan sebagainya.</w:t>
      </w:r>
    </w:p>
    <w:p w:rsidR="00521CFB" w:rsidRPr="00C40B89" w:rsidRDefault="00521CFB" w:rsidP="00C40B89">
      <w:pPr>
        <w:pStyle w:val="BodyText"/>
        <w:spacing w:after="0" w:line="240" w:lineRule="auto"/>
        <w:ind w:firstLine="720"/>
        <w:jc w:val="both"/>
        <w:rPr>
          <w:rFonts w:ascii="Times New Roman" w:hAnsi="Times New Roman" w:cs="Times New Roman"/>
          <w:bCs/>
          <w:sz w:val="24"/>
          <w:szCs w:val="24"/>
        </w:rPr>
      </w:pPr>
      <w:r w:rsidRPr="00C40B89">
        <w:rPr>
          <w:rFonts w:ascii="Times New Roman" w:hAnsi="Times New Roman" w:cs="Times New Roman"/>
          <w:bCs/>
          <w:sz w:val="24"/>
          <w:szCs w:val="24"/>
        </w:rPr>
        <w:t>Bersama kesedaran ini, pelbagai usaha reformasi sistem pendidikan negara turut dijalankan secara berhemah. Di zaman selepas merdeka, pada dasarnya pihak kerajaan masih lagi meneruskan dasar pendidikan liberal ala barat warisan penjajah British, yang kononnya bakal membangunkan negara merdeka ini kepada suatu negara maju seperti negara barat.</w:t>
      </w:r>
      <w:r w:rsidRPr="00C40B89">
        <w:rPr>
          <w:rStyle w:val="FootnoteReference"/>
          <w:rFonts w:ascii="Times New Roman" w:hAnsi="Times New Roman" w:cs="Times New Roman"/>
          <w:bCs/>
          <w:sz w:val="24"/>
          <w:szCs w:val="24"/>
        </w:rPr>
        <w:footnoteReference w:id="10"/>
      </w:r>
      <w:r w:rsidRPr="00C40B89">
        <w:rPr>
          <w:rFonts w:ascii="Times New Roman" w:hAnsi="Times New Roman" w:cs="Times New Roman"/>
          <w:bCs/>
          <w:sz w:val="24"/>
          <w:szCs w:val="24"/>
        </w:rPr>
        <w:t xml:space="preserve"> Kemudiannya, demi untuk memastikan agar agenda perpaduan kaum dan penyediaan tenaga kerja mahir boleh dijayakan melalui sistem pendidikan negara, pelbagai Jawatankuasa Pendidikan (Penyata Razak-1956, Akta Pendidikan-1961 dan Laporan Rahman Talib-1961) yang mengkaji keberkesanan dua agenda ini telah ditubuhkan. </w:t>
      </w:r>
    </w:p>
    <w:p w:rsidR="00521CFB" w:rsidRPr="00C40B89" w:rsidRDefault="00521CFB" w:rsidP="00C40B89">
      <w:pPr>
        <w:pStyle w:val="BodyText"/>
        <w:spacing w:after="0" w:line="240" w:lineRule="auto"/>
        <w:ind w:firstLine="720"/>
        <w:jc w:val="both"/>
        <w:rPr>
          <w:rFonts w:ascii="Times New Roman" w:hAnsi="Times New Roman" w:cs="Times New Roman"/>
          <w:bCs/>
          <w:sz w:val="24"/>
          <w:szCs w:val="24"/>
        </w:rPr>
      </w:pPr>
      <w:r w:rsidRPr="00C40B89">
        <w:rPr>
          <w:rFonts w:ascii="Times New Roman" w:hAnsi="Times New Roman" w:cs="Times New Roman"/>
          <w:bCs/>
          <w:sz w:val="24"/>
          <w:szCs w:val="24"/>
        </w:rPr>
        <w:t>Gelombang kebangkitan Islam kemudiannya turut terpengaruh kepada sektor pendidikan negara, apabila pelbagai kegagalan akibat dari pengekalan dasar pendidikan ala barat telah dikesan dengan meluas di Malaysia.</w:t>
      </w:r>
      <w:r w:rsidRPr="00C40B89">
        <w:rPr>
          <w:rStyle w:val="FootnoteReference"/>
          <w:rFonts w:ascii="Times New Roman" w:hAnsi="Times New Roman" w:cs="Times New Roman"/>
          <w:bCs/>
          <w:sz w:val="24"/>
          <w:szCs w:val="24"/>
        </w:rPr>
        <w:footnoteReference w:id="11"/>
      </w:r>
      <w:r w:rsidRPr="00C40B89">
        <w:rPr>
          <w:rFonts w:ascii="Times New Roman" w:hAnsi="Times New Roman" w:cs="Times New Roman"/>
          <w:bCs/>
          <w:sz w:val="24"/>
          <w:szCs w:val="24"/>
        </w:rPr>
        <w:t xml:space="preserve">Hal ini telah dijelaskan sebagai; </w:t>
      </w:r>
    </w:p>
    <w:p w:rsidR="00521CFB" w:rsidRPr="00C40B89" w:rsidRDefault="00521CFB" w:rsidP="00C40B89">
      <w:pPr>
        <w:pStyle w:val="BodyText"/>
        <w:spacing w:after="0" w:line="240" w:lineRule="auto"/>
        <w:jc w:val="both"/>
        <w:rPr>
          <w:rFonts w:ascii="Times New Roman" w:hAnsi="Times New Roman" w:cs="Times New Roman"/>
          <w:bCs/>
          <w:sz w:val="24"/>
          <w:szCs w:val="24"/>
        </w:rPr>
      </w:pPr>
      <w:r w:rsidRPr="00C40B89">
        <w:rPr>
          <w:rFonts w:ascii="Times New Roman" w:hAnsi="Times New Roman" w:cs="Times New Roman"/>
          <w:bCs/>
          <w:sz w:val="24"/>
          <w:szCs w:val="24"/>
        </w:rPr>
        <w:t xml:space="preserve">“ </w:t>
      </w:r>
      <w:r w:rsidRPr="00C40B89">
        <w:rPr>
          <w:rFonts w:ascii="Times New Roman" w:hAnsi="Times New Roman" w:cs="Times New Roman"/>
          <w:bCs/>
          <w:i/>
          <w:iCs/>
          <w:sz w:val="24"/>
          <w:szCs w:val="24"/>
        </w:rPr>
        <w:t>hasil kajian semula dasar pendidikan nasional bagi jangka waktu 1975-1980 yang dikeluarkan pada tahun 1979 mendapati jurang perbezaan yang ketara di antara pencapaian akademik dan kemahiran yang agak baik berbanding dengan tahap kemerosotan pembentukan saksiah insan yang dihasilkan, dan sesuatu yang konkrit harus dilakukan sebelum keadaan menjadi lebih serious</w:t>
      </w:r>
      <w:r w:rsidRPr="00C40B89">
        <w:rPr>
          <w:rFonts w:ascii="Times New Roman" w:hAnsi="Times New Roman" w:cs="Times New Roman"/>
          <w:bCs/>
          <w:sz w:val="24"/>
          <w:szCs w:val="24"/>
        </w:rPr>
        <w:t>.”</w:t>
      </w:r>
      <w:r w:rsidRPr="00C40B89">
        <w:rPr>
          <w:rStyle w:val="FootnoteReference"/>
          <w:rFonts w:ascii="Times New Roman" w:hAnsi="Times New Roman" w:cs="Times New Roman"/>
          <w:bCs/>
          <w:sz w:val="24"/>
          <w:szCs w:val="24"/>
        </w:rPr>
        <w:footnoteReference w:id="12"/>
      </w:r>
    </w:p>
    <w:p w:rsidR="00521CFB" w:rsidRPr="00C40B89" w:rsidRDefault="00521CFB" w:rsidP="00C40B89">
      <w:pPr>
        <w:pStyle w:val="BodyText"/>
        <w:spacing w:after="0" w:line="240" w:lineRule="auto"/>
        <w:ind w:firstLine="720"/>
        <w:jc w:val="both"/>
        <w:rPr>
          <w:rFonts w:ascii="Times New Roman" w:hAnsi="Times New Roman" w:cs="Times New Roman"/>
          <w:bCs/>
          <w:sz w:val="24"/>
          <w:szCs w:val="24"/>
        </w:rPr>
      </w:pPr>
      <w:r w:rsidRPr="00C40B89">
        <w:rPr>
          <w:rFonts w:ascii="Times New Roman" w:hAnsi="Times New Roman" w:cs="Times New Roman"/>
          <w:bCs/>
          <w:sz w:val="24"/>
          <w:szCs w:val="24"/>
        </w:rPr>
        <w:tab/>
      </w:r>
    </w:p>
    <w:p w:rsidR="00521CFB" w:rsidRPr="00C40B89" w:rsidRDefault="00521CFB" w:rsidP="00C40B89">
      <w:pPr>
        <w:pStyle w:val="BodyText"/>
        <w:spacing w:after="0" w:line="240" w:lineRule="auto"/>
        <w:jc w:val="both"/>
        <w:rPr>
          <w:rFonts w:ascii="Times New Roman" w:hAnsi="Times New Roman" w:cs="Times New Roman"/>
          <w:bCs/>
          <w:sz w:val="24"/>
          <w:szCs w:val="24"/>
        </w:rPr>
      </w:pPr>
      <w:r w:rsidRPr="00C40B89">
        <w:rPr>
          <w:rFonts w:ascii="Times New Roman" w:hAnsi="Times New Roman" w:cs="Times New Roman"/>
          <w:bCs/>
          <w:sz w:val="24"/>
          <w:szCs w:val="24"/>
        </w:rPr>
        <w:tab/>
        <w:t>Apa yang jelasnya, terdorong dengan masalah krisis moral ini yang terhasil daripada kegagalan sistem pendidikan sebelumnya, suatu jawatankuasa kabinet telah ditubuhkan untuk mengkaji persoalan ini, dan sebagai hasil beberapa perubahan telah dijalankan, seperti;</w:t>
      </w:r>
    </w:p>
    <w:p w:rsidR="00521CFB" w:rsidRPr="00C40B89" w:rsidRDefault="00521CFB" w:rsidP="00BE4DE4">
      <w:pPr>
        <w:pStyle w:val="BodyText"/>
        <w:numPr>
          <w:ilvl w:val="0"/>
          <w:numId w:val="8"/>
        </w:numPr>
        <w:spacing w:after="0" w:line="240" w:lineRule="auto"/>
        <w:jc w:val="both"/>
        <w:rPr>
          <w:rFonts w:ascii="Times New Roman" w:hAnsi="Times New Roman" w:cs="Times New Roman"/>
          <w:bCs/>
          <w:sz w:val="24"/>
          <w:szCs w:val="24"/>
        </w:rPr>
      </w:pPr>
      <w:r w:rsidRPr="00C40B89">
        <w:rPr>
          <w:rFonts w:ascii="Times New Roman" w:hAnsi="Times New Roman" w:cs="Times New Roman"/>
          <w:bCs/>
          <w:sz w:val="24"/>
          <w:szCs w:val="24"/>
        </w:rPr>
        <w:t>Nama Kementerian Pelajaran telah ditukar kepada Kementerian pendidikan Malaysia yang membawa paradigma berbeza iaitu Kementerian yang bakal memberikan pendidikan sejati ke arah yang lebih bersesuaian dengan prinsip moral dan bukannya terhad kepada pemberian pelajaran semata-mata.</w:t>
      </w:r>
      <w:r w:rsidRPr="00C40B89">
        <w:rPr>
          <w:rStyle w:val="FootnoteReference"/>
          <w:rFonts w:ascii="Times New Roman" w:hAnsi="Times New Roman" w:cs="Times New Roman"/>
          <w:bCs/>
          <w:sz w:val="24"/>
          <w:szCs w:val="24"/>
        </w:rPr>
        <w:footnoteReference w:id="13"/>
      </w:r>
    </w:p>
    <w:p w:rsidR="0047321A" w:rsidRPr="00C40B89" w:rsidRDefault="0047321A" w:rsidP="00BE4DE4">
      <w:pPr>
        <w:pStyle w:val="BodyText"/>
        <w:numPr>
          <w:ilvl w:val="0"/>
          <w:numId w:val="8"/>
        </w:numPr>
        <w:spacing w:after="0" w:line="240" w:lineRule="auto"/>
        <w:jc w:val="both"/>
        <w:rPr>
          <w:rFonts w:ascii="Times New Roman" w:hAnsi="Times New Roman" w:cs="Times New Roman"/>
          <w:bCs/>
          <w:sz w:val="24"/>
          <w:szCs w:val="24"/>
        </w:rPr>
      </w:pPr>
      <w:r w:rsidRPr="00C40B89">
        <w:rPr>
          <w:rFonts w:ascii="Times New Roman" w:hAnsi="Times New Roman" w:cs="Times New Roman"/>
          <w:bCs/>
          <w:sz w:val="24"/>
          <w:szCs w:val="24"/>
        </w:rPr>
        <w:t>Wujudnya Falsafah Pendidikan Negara yang berteras konsep kesepaduan antara intelek, emosi, rohani dan jasmani telah diwujudkan. FPN ini berbunyi : “ Pendidikan di Malaysia adalah usaha berterusan ke arah memperkembangkan lagi potensi individu secara menyeluruh dan bersepadu untuk mewujudkan insan yang seimbang dan harmonis dari segi intelek, rohani, emosi dan jasmani berdasarkan kepercayaan dan kepatuhan kepada tuhan. Usaha ini adalah usaha untuk melahirkan rakyat Malaysia yang berilmu pengetahuan, berketerampilan, berakhlak mulia, bertanggungjawab dan berkeupayaan mencapai ksejahteraan diri serta memberi sumbangan terhadap keharmonian dan kemakmuran masyarakat dan negara.” Apa yang jelasnya, usaha mewujudkan FPN ini</w:t>
      </w:r>
      <w:r w:rsidRPr="00C40B89">
        <w:rPr>
          <w:rFonts w:ascii="Times New Roman" w:hAnsi="Times New Roman" w:cs="Times New Roman"/>
          <w:sz w:val="24"/>
          <w:szCs w:val="24"/>
        </w:rPr>
        <w:t xml:space="preserve"> </w:t>
      </w:r>
      <w:r w:rsidRPr="00C40B89">
        <w:rPr>
          <w:rFonts w:ascii="Times New Roman" w:hAnsi="Times New Roman" w:cs="Times New Roman"/>
          <w:bCs/>
          <w:sz w:val="24"/>
          <w:szCs w:val="24"/>
        </w:rPr>
        <w:t>secara langsung menunjukkan bagaimana teori</w:t>
      </w:r>
      <w:r w:rsidRPr="00C40B89">
        <w:rPr>
          <w:rFonts w:ascii="Times New Roman" w:hAnsi="Times New Roman" w:cs="Times New Roman"/>
          <w:sz w:val="24"/>
          <w:szCs w:val="24"/>
        </w:rPr>
        <w:t xml:space="preserve"> </w:t>
      </w:r>
      <w:r w:rsidRPr="00C40B89">
        <w:rPr>
          <w:rFonts w:ascii="Times New Roman" w:hAnsi="Times New Roman" w:cs="Times New Roman"/>
          <w:bCs/>
          <w:sz w:val="24"/>
          <w:szCs w:val="24"/>
        </w:rPr>
        <w:t>menyepadukan antara elemen roh, jasad dan akal yang bakal menghasilkan manusia yang mempunyai keseimbangan emosi telah diterapkan dalam sektor pendidikan di Malaysia sehingga kepada asas yang paling substance sekali.</w:t>
      </w:r>
      <w:r w:rsidRPr="00C40B89">
        <w:rPr>
          <w:rStyle w:val="FootnoteReference"/>
          <w:rFonts w:ascii="Times New Roman" w:hAnsi="Times New Roman" w:cs="Times New Roman"/>
          <w:bCs/>
          <w:sz w:val="24"/>
          <w:szCs w:val="24"/>
        </w:rPr>
        <w:footnoteReference w:id="14"/>
      </w:r>
      <w:r w:rsidRPr="00C40B89">
        <w:rPr>
          <w:rFonts w:ascii="Times New Roman" w:hAnsi="Times New Roman" w:cs="Times New Roman"/>
          <w:bCs/>
          <w:sz w:val="24"/>
          <w:szCs w:val="24"/>
        </w:rPr>
        <w:t xml:space="preserve"> Bagi menghidupkan FPN ini dua bentuk kurikulum baru yang </w:t>
      </w:r>
      <w:r w:rsidRPr="00C40B89">
        <w:rPr>
          <w:rFonts w:ascii="Times New Roman" w:hAnsi="Times New Roman" w:cs="Times New Roman"/>
          <w:bCs/>
          <w:sz w:val="24"/>
          <w:szCs w:val="24"/>
        </w:rPr>
        <w:lastRenderedPageBreak/>
        <w:t>mengamalkan sistem pendidikan bersepadu, KBSR dan KBSM telah diwujudkan mengantikan sistem kurikulum yang lama. Kedua-dua KBSR dan KBSM ini memberikan penekanan asas kepada usaha pembentukan saksiah, peribadi, emosi dan semangat tanggungjawab kepada diri, masyarakat dan alam sekitar.</w:t>
      </w:r>
      <w:r w:rsidRPr="00C40B89">
        <w:rPr>
          <w:rStyle w:val="FootnoteReference"/>
          <w:rFonts w:ascii="Times New Roman" w:hAnsi="Times New Roman" w:cs="Times New Roman"/>
          <w:bCs/>
          <w:sz w:val="24"/>
          <w:szCs w:val="24"/>
        </w:rPr>
        <w:footnoteReference w:id="15"/>
      </w:r>
    </w:p>
    <w:p w:rsidR="00521CFB" w:rsidRPr="00C40B89" w:rsidRDefault="00521CFB" w:rsidP="00BE4DE4">
      <w:pPr>
        <w:pStyle w:val="BodyText"/>
        <w:numPr>
          <w:ilvl w:val="0"/>
          <w:numId w:val="8"/>
        </w:numPr>
        <w:spacing w:after="0" w:line="240" w:lineRule="auto"/>
        <w:jc w:val="both"/>
        <w:rPr>
          <w:rFonts w:ascii="Times New Roman" w:hAnsi="Times New Roman" w:cs="Times New Roman"/>
          <w:bCs/>
          <w:sz w:val="24"/>
          <w:szCs w:val="24"/>
        </w:rPr>
      </w:pPr>
      <w:r w:rsidRPr="00C40B89">
        <w:rPr>
          <w:rFonts w:ascii="Times New Roman" w:hAnsi="Times New Roman" w:cs="Times New Roman"/>
          <w:bCs/>
          <w:sz w:val="24"/>
          <w:szCs w:val="24"/>
        </w:rPr>
        <w:t xml:space="preserve">Penubuhan serangkaian sekolah menengah kebangsaan agama dengan bantuan penuh pihak kerajaan pusat yang diikuti pula usaha mengambil alih beberapa sekolah Agama Rakyat yang serba kekurangan dalam segenap segi. Hal ini telah dijelaskan sendiri oleh Menteri pendidikan Malaysia pada tahun 1993 dengan katanya; “ </w:t>
      </w:r>
      <w:r w:rsidRPr="00C40B89">
        <w:rPr>
          <w:rFonts w:ascii="Times New Roman" w:hAnsi="Times New Roman" w:cs="Times New Roman"/>
          <w:bCs/>
          <w:i/>
          <w:iCs/>
          <w:sz w:val="24"/>
          <w:szCs w:val="24"/>
        </w:rPr>
        <w:t>justeru, pada tahun 1977, Kementerian Pendidikan telah mengambilalih 11 buah sekolah agama kerajaan negeri dan diberi nama Sekolah Menengah Kebangsaan Agama Islam, di samping menubuhkan dua buah sekolah menengah kebangsaan Agama: sebuah di Sabah dan sebuah lagi di Sarawak. Pada tahun-tahun berikutnya bilangan sekolah ini telah bertambah. Pada tahun 1989, jumlah SMKA bertambah kepada 32 buah Sehingga tahun 1992 terdapat sebanyak 38 buah SMKA, termasuk 3 buah Sekolah Menengah Agama berasrama penuh; iaitu Kolej Islam Sultan Azlan Shah, Kelang, SMKA Persekutuan Labu dan SMKA Persekutuan Kajang dengan jumlah pelajar 20,492 orang.</w:t>
      </w:r>
      <w:r w:rsidRPr="00C40B89">
        <w:rPr>
          <w:rStyle w:val="FootnoteReference"/>
          <w:rFonts w:ascii="Times New Roman" w:hAnsi="Times New Roman" w:cs="Times New Roman"/>
          <w:bCs/>
          <w:i/>
          <w:iCs/>
          <w:sz w:val="24"/>
          <w:szCs w:val="24"/>
        </w:rPr>
        <w:footnoteReference w:id="16"/>
      </w:r>
      <w:r w:rsidRPr="00C40B89">
        <w:rPr>
          <w:rFonts w:ascii="Times New Roman" w:hAnsi="Times New Roman" w:cs="Times New Roman"/>
          <w:bCs/>
          <w:i/>
          <w:iCs/>
          <w:sz w:val="24"/>
          <w:szCs w:val="24"/>
        </w:rPr>
        <w:t xml:space="preserve"> </w:t>
      </w:r>
      <w:r w:rsidRPr="00C40B89">
        <w:rPr>
          <w:rFonts w:ascii="Times New Roman" w:hAnsi="Times New Roman" w:cs="Times New Roman"/>
          <w:bCs/>
          <w:sz w:val="24"/>
          <w:szCs w:val="24"/>
        </w:rPr>
        <w:t>Apa yang amat membanggakan adalah rata-ratanya SMKA ini telah menunjukkan prestasi akademik yang cukup baik dinilai dari segi pencapaian keputusan peperiksaan setiap tahun.</w:t>
      </w:r>
    </w:p>
    <w:p w:rsidR="00F316E7" w:rsidRPr="00C40B89" w:rsidRDefault="00F316E7" w:rsidP="00C40B89">
      <w:pPr>
        <w:pStyle w:val="BodyTextIndent3"/>
        <w:spacing w:after="0" w:line="240" w:lineRule="auto"/>
        <w:ind w:left="0"/>
        <w:jc w:val="both"/>
        <w:rPr>
          <w:rFonts w:ascii="Times New Roman" w:hAnsi="Times New Roman" w:cs="Times New Roman"/>
          <w:sz w:val="24"/>
          <w:szCs w:val="24"/>
          <w:lang w:val="sv-SE"/>
        </w:rPr>
      </w:pPr>
    </w:p>
    <w:p w:rsidR="0020029E" w:rsidRPr="00C40B89" w:rsidRDefault="0020029E" w:rsidP="00C40B89">
      <w:pPr>
        <w:spacing w:after="0" w:line="240" w:lineRule="auto"/>
        <w:ind w:firstLine="720"/>
        <w:jc w:val="both"/>
        <w:rPr>
          <w:rFonts w:ascii="Times New Roman" w:hAnsi="Times New Roman" w:cs="Times New Roman"/>
          <w:sz w:val="24"/>
          <w:szCs w:val="24"/>
        </w:rPr>
      </w:pPr>
      <w:r w:rsidRPr="00C40B89">
        <w:rPr>
          <w:rFonts w:ascii="Times New Roman" w:hAnsi="Times New Roman" w:cs="Times New Roman"/>
          <w:sz w:val="24"/>
          <w:szCs w:val="24"/>
        </w:rPr>
        <w:t xml:space="preserve">Dalam perkembangan semasa, terdapat kajian semasa yang menunjukkan bagaimana kebanyakan keluarga Melayu moden menaruh harapan yang tinggi terhadap bidang pengajian Islam, dengan memilih untuk menghantar anak-anak mereka ke sekolah agama serta sanggup membelanjakan wang ringgit mereka untuk menghantar anak-anak mereka melanjutkan pelajaran ke peringkat </w:t>
      </w:r>
      <w:r w:rsidR="0015337F" w:rsidRPr="00C40B89">
        <w:rPr>
          <w:rFonts w:ascii="Times New Roman" w:hAnsi="Times New Roman" w:cs="Times New Roman"/>
          <w:sz w:val="24"/>
          <w:szCs w:val="24"/>
        </w:rPr>
        <w:t>IPT</w:t>
      </w:r>
      <w:r w:rsidRPr="00C40B89">
        <w:rPr>
          <w:rFonts w:ascii="Times New Roman" w:hAnsi="Times New Roman" w:cs="Times New Roman"/>
          <w:sz w:val="24"/>
          <w:szCs w:val="24"/>
        </w:rPr>
        <w:t>A/</w:t>
      </w:r>
      <w:r w:rsidR="0015337F" w:rsidRPr="00C40B89">
        <w:rPr>
          <w:rFonts w:ascii="Times New Roman" w:hAnsi="Times New Roman" w:cs="Times New Roman"/>
          <w:sz w:val="24"/>
          <w:szCs w:val="24"/>
        </w:rPr>
        <w:t>IPT</w:t>
      </w:r>
      <w:r w:rsidRPr="00C40B89">
        <w:rPr>
          <w:rFonts w:ascii="Times New Roman" w:hAnsi="Times New Roman" w:cs="Times New Roman"/>
          <w:sz w:val="24"/>
          <w:szCs w:val="24"/>
        </w:rPr>
        <w:t>S aliran Islam.</w:t>
      </w:r>
      <w:r w:rsidRPr="00C40B89">
        <w:rPr>
          <w:rStyle w:val="FootnoteReference"/>
          <w:rFonts w:ascii="Times New Roman" w:hAnsi="Times New Roman" w:cs="Times New Roman"/>
          <w:sz w:val="24"/>
          <w:szCs w:val="24"/>
        </w:rPr>
        <w:footnoteReference w:id="17"/>
      </w:r>
      <w:r w:rsidRPr="00C40B89">
        <w:rPr>
          <w:rFonts w:ascii="Times New Roman" w:hAnsi="Times New Roman" w:cs="Times New Roman"/>
          <w:sz w:val="24"/>
          <w:szCs w:val="24"/>
        </w:rPr>
        <w:t xml:space="preserve"> </w:t>
      </w:r>
      <w:r w:rsidR="00096036" w:rsidRPr="00C40B89">
        <w:rPr>
          <w:rFonts w:ascii="Times New Roman" w:hAnsi="Times New Roman" w:cs="Times New Roman"/>
          <w:sz w:val="24"/>
          <w:szCs w:val="24"/>
        </w:rPr>
        <w:t>Hal ini berlaku kerana beberapa sebab utama;</w:t>
      </w:r>
    </w:p>
    <w:p w:rsidR="00096036" w:rsidRPr="00C40B89" w:rsidRDefault="00096036" w:rsidP="00BE4DE4">
      <w:pPr>
        <w:pStyle w:val="ListParagraph"/>
        <w:numPr>
          <w:ilvl w:val="0"/>
          <w:numId w:val="9"/>
        </w:numPr>
        <w:rPr>
          <w:sz w:val="24"/>
          <w:szCs w:val="24"/>
        </w:rPr>
      </w:pPr>
      <w:r w:rsidRPr="00C40B89">
        <w:rPr>
          <w:color w:val="222222"/>
          <w:sz w:val="24"/>
          <w:szCs w:val="24"/>
          <w:shd w:val="clear" w:color="auto" w:fill="FFFFFF"/>
        </w:rPr>
        <w:t xml:space="preserve">Kesedaran bahawa </w:t>
      </w:r>
      <w:r w:rsidR="008F6A9D" w:rsidRPr="00C40B89">
        <w:rPr>
          <w:color w:val="222222"/>
          <w:sz w:val="24"/>
          <w:szCs w:val="24"/>
          <w:shd w:val="clear" w:color="auto" w:fill="FFFFFF"/>
        </w:rPr>
        <w:t xml:space="preserve">anak </w:t>
      </w:r>
      <w:r w:rsidR="001E0F19" w:rsidRPr="00C40B89">
        <w:rPr>
          <w:color w:val="222222"/>
          <w:sz w:val="24"/>
          <w:szCs w:val="24"/>
          <w:shd w:val="clear" w:color="auto" w:fill="FFFFFF"/>
        </w:rPr>
        <w:t>yang</w:t>
      </w:r>
      <w:r w:rsidR="008F6A9D" w:rsidRPr="00C40B89">
        <w:rPr>
          <w:color w:val="222222"/>
          <w:sz w:val="24"/>
          <w:szCs w:val="24"/>
          <w:shd w:val="clear" w:color="auto" w:fill="FFFFFF"/>
        </w:rPr>
        <w:t xml:space="preserve"> b</w:t>
      </w:r>
      <w:r w:rsidRPr="00C40B89">
        <w:rPr>
          <w:color w:val="222222"/>
          <w:sz w:val="24"/>
          <w:szCs w:val="24"/>
          <w:shd w:val="clear" w:color="auto" w:fill="FFFFFF"/>
        </w:rPr>
        <w:t>elajar</w:t>
      </w:r>
      <w:r w:rsidR="008F6A9D" w:rsidRPr="00C40B89">
        <w:rPr>
          <w:color w:val="222222"/>
          <w:sz w:val="24"/>
          <w:szCs w:val="24"/>
          <w:shd w:val="clear" w:color="auto" w:fill="FFFFFF"/>
        </w:rPr>
        <w:t xml:space="preserve"> agama d</w:t>
      </w:r>
      <w:r w:rsidRPr="00C40B89">
        <w:rPr>
          <w:color w:val="222222"/>
          <w:sz w:val="24"/>
          <w:szCs w:val="24"/>
          <w:shd w:val="clear" w:color="auto" w:fill="FFFFFF"/>
        </w:rPr>
        <w:t xml:space="preserve">apat menjadi </w:t>
      </w:r>
      <w:r w:rsidR="008F6A9D" w:rsidRPr="00C40B89">
        <w:rPr>
          <w:color w:val="222222"/>
          <w:sz w:val="24"/>
          <w:szCs w:val="24"/>
          <w:shd w:val="clear" w:color="auto" w:fill="FFFFFF"/>
        </w:rPr>
        <w:t>sumber p</w:t>
      </w:r>
      <w:r w:rsidRPr="00C40B89">
        <w:rPr>
          <w:color w:val="222222"/>
          <w:sz w:val="24"/>
          <w:szCs w:val="24"/>
          <w:shd w:val="clear" w:color="auto" w:fill="FFFFFF"/>
        </w:rPr>
        <w:t>enyelamat</w:t>
      </w:r>
      <w:r w:rsidR="008F6A9D" w:rsidRPr="00C40B89">
        <w:rPr>
          <w:color w:val="222222"/>
          <w:sz w:val="24"/>
          <w:szCs w:val="24"/>
          <w:shd w:val="clear" w:color="auto" w:fill="FFFFFF"/>
        </w:rPr>
        <w:t xml:space="preserve"> ummah </w:t>
      </w:r>
      <w:r w:rsidRPr="00C40B89">
        <w:rPr>
          <w:color w:val="222222"/>
          <w:sz w:val="24"/>
          <w:szCs w:val="24"/>
          <w:shd w:val="clear" w:color="auto" w:fill="FFFFFF"/>
        </w:rPr>
        <w:t>da</w:t>
      </w:r>
      <w:r w:rsidR="008F6A9D" w:rsidRPr="00C40B89">
        <w:rPr>
          <w:color w:val="222222"/>
          <w:sz w:val="24"/>
          <w:szCs w:val="24"/>
          <w:shd w:val="clear" w:color="auto" w:fill="FFFFFF"/>
        </w:rPr>
        <w:t xml:space="preserve">n syafaat </w:t>
      </w:r>
      <w:r w:rsidRPr="00C40B89">
        <w:rPr>
          <w:color w:val="222222"/>
          <w:sz w:val="24"/>
          <w:szCs w:val="24"/>
          <w:shd w:val="clear" w:color="auto" w:fill="FFFFFF"/>
        </w:rPr>
        <w:t xml:space="preserve">bagi diri </w:t>
      </w:r>
      <w:r w:rsidR="008F6A9D" w:rsidRPr="00C40B89">
        <w:rPr>
          <w:color w:val="222222"/>
          <w:sz w:val="24"/>
          <w:szCs w:val="24"/>
          <w:shd w:val="clear" w:color="auto" w:fill="FFFFFF"/>
        </w:rPr>
        <w:t>ibu</w:t>
      </w:r>
      <w:r w:rsidRPr="00C40B89">
        <w:rPr>
          <w:color w:val="222222"/>
          <w:sz w:val="24"/>
          <w:szCs w:val="24"/>
          <w:shd w:val="clear" w:color="auto" w:fill="FFFFFF"/>
        </w:rPr>
        <w:t xml:space="preserve"> </w:t>
      </w:r>
      <w:r w:rsidR="008F6A9D" w:rsidRPr="00C40B89">
        <w:rPr>
          <w:color w:val="222222"/>
          <w:sz w:val="24"/>
          <w:szCs w:val="24"/>
          <w:shd w:val="clear" w:color="auto" w:fill="FFFFFF"/>
        </w:rPr>
        <w:t xml:space="preserve">bapa </w:t>
      </w:r>
      <w:r w:rsidRPr="00C40B89">
        <w:rPr>
          <w:color w:val="222222"/>
          <w:sz w:val="24"/>
          <w:szCs w:val="24"/>
          <w:shd w:val="clear" w:color="auto" w:fill="FFFFFF"/>
        </w:rPr>
        <w:t>sendiri.</w:t>
      </w:r>
    </w:p>
    <w:p w:rsidR="00096036" w:rsidRPr="00C40B89" w:rsidRDefault="00096036" w:rsidP="00BE4DE4">
      <w:pPr>
        <w:pStyle w:val="ListParagraph"/>
        <w:numPr>
          <w:ilvl w:val="0"/>
          <w:numId w:val="9"/>
        </w:numPr>
        <w:rPr>
          <w:sz w:val="24"/>
          <w:szCs w:val="24"/>
        </w:rPr>
      </w:pPr>
      <w:r w:rsidRPr="00C40B89">
        <w:rPr>
          <w:color w:val="222222"/>
          <w:sz w:val="24"/>
          <w:szCs w:val="24"/>
          <w:shd w:val="clear" w:color="auto" w:fill="FFFFFF"/>
        </w:rPr>
        <w:t>Sekolah memang menjadi</w:t>
      </w:r>
      <w:r w:rsidR="008F6A9D" w:rsidRPr="00C40B89">
        <w:rPr>
          <w:color w:val="222222"/>
          <w:sz w:val="24"/>
          <w:szCs w:val="24"/>
          <w:shd w:val="clear" w:color="auto" w:fill="FFFFFF"/>
        </w:rPr>
        <w:t xml:space="preserve"> pusat kecermelangan akademik</w:t>
      </w:r>
      <w:r w:rsidRPr="00C40B89">
        <w:rPr>
          <w:color w:val="222222"/>
          <w:sz w:val="24"/>
          <w:szCs w:val="24"/>
          <w:shd w:val="clear" w:color="auto" w:fill="FFFFFF"/>
        </w:rPr>
        <w:t xml:space="preserve">, di mana </w:t>
      </w:r>
      <w:r w:rsidR="008F6A9D" w:rsidRPr="00C40B89">
        <w:rPr>
          <w:color w:val="222222"/>
          <w:sz w:val="24"/>
          <w:szCs w:val="24"/>
          <w:shd w:val="clear" w:color="auto" w:fill="FFFFFF"/>
        </w:rPr>
        <w:t xml:space="preserve">keputusan </w:t>
      </w:r>
      <w:r w:rsidRPr="00C40B89">
        <w:rPr>
          <w:color w:val="222222"/>
          <w:sz w:val="24"/>
          <w:szCs w:val="24"/>
          <w:shd w:val="clear" w:color="auto" w:fill="FFFFFF"/>
        </w:rPr>
        <w:t xml:space="preserve">SPM dan STPM yang terbaik </w:t>
      </w:r>
      <w:r w:rsidR="008F6A9D" w:rsidRPr="00C40B89">
        <w:rPr>
          <w:color w:val="222222"/>
          <w:sz w:val="24"/>
          <w:szCs w:val="24"/>
          <w:shd w:val="clear" w:color="auto" w:fill="FFFFFF"/>
        </w:rPr>
        <w:t>setiap tahun</w:t>
      </w:r>
      <w:r w:rsidRPr="00C40B89">
        <w:rPr>
          <w:color w:val="222222"/>
          <w:sz w:val="24"/>
          <w:szCs w:val="24"/>
          <w:shd w:val="clear" w:color="auto" w:fill="FFFFFF"/>
        </w:rPr>
        <w:t xml:space="preserve"> diraih oleh sekolah agama</w:t>
      </w:r>
      <w:r w:rsidR="00336C9A">
        <w:rPr>
          <w:color w:val="222222"/>
          <w:sz w:val="24"/>
          <w:szCs w:val="24"/>
          <w:shd w:val="clear" w:color="auto" w:fill="FFFFFF"/>
        </w:rPr>
        <w:t>, khususnya Maahad Tahfiz di seluruh negeri.</w:t>
      </w:r>
    </w:p>
    <w:p w:rsidR="00096036" w:rsidRPr="00C40B89" w:rsidRDefault="00096036" w:rsidP="00BE4DE4">
      <w:pPr>
        <w:pStyle w:val="ListParagraph"/>
        <w:numPr>
          <w:ilvl w:val="0"/>
          <w:numId w:val="9"/>
        </w:numPr>
        <w:rPr>
          <w:sz w:val="24"/>
          <w:szCs w:val="24"/>
        </w:rPr>
      </w:pPr>
      <w:r w:rsidRPr="00C40B89">
        <w:rPr>
          <w:color w:val="222222"/>
          <w:sz w:val="24"/>
          <w:szCs w:val="24"/>
          <w:shd w:val="clear" w:color="auto" w:fill="FFFFFF"/>
        </w:rPr>
        <w:t>Pelajar sekolah agama menjadi penyelamat bagi mengisi</w:t>
      </w:r>
      <w:r w:rsidR="008F6A9D" w:rsidRPr="00C40B89">
        <w:rPr>
          <w:color w:val="222222"/>
          <w:sz w:val="24"/>
          <w:szCs w:val="24"/>
          <w:shd w:val="clear" w:color="auto" w:fill="FFFFFF"/>
        </w:rPr>
        <w:t xml:space="preserve"> k</w:t>
      </w:r>
      <w:r w:rsidRPr="00C40B89">
        <w:rPr>
          <w:color w:val="222222"/>
          <w:sz w:val="24"/>
          <w:szCs w:val="24"/>
          <w:shd w:val="clear" w:color="auto" w:fill="FFFFFF"/>
        </w:rPr>
        <w:t xml:space="preserve">outa bidang profesional seperti </w:t>
      </w:r>
      <w:r w:rsidR="008F6A9D" w:rsidRPr="00C40B89">
        <w:rPr>
          <w:color w:val="222222"/>
          <w:sz w:val="24"/>
          <w:szCs w:val="24"/>
          <w:shd w:val="clear" w:color="auto" w:fill="FFFFFF"/>
        </w:rPr>
        <w:t xml:space="preserve">perubatan </w:t>
      </w:r>
      <w:r w:rsidRPr="00C40B89">
        <w:rPr>
          <w:color w:val="222222"/>
          <w:sz w:val="24"/>
          <w:szCs w:val="24"/>
          <w:shd w:val="clear" w:color="auto" w:fill="FFFFFF"/>
        </w:rPr>
        <w:t>da</w:t>
      </w:r>
      <w:r w:rsidR="008F6A9D" w:rsidRPr="00C40B89">
        <w:rPr>
          <w:color w:val="222222"/>
          <w:sz w:val="24"/>
          <w:szCs w:val="24"/>
          <w:shd w:val="clear" w:color="auto" w:fill="FFFFFF"/>
        </w:rPr>
        <w:t>n sains di</w:t>
      </w:r>
      <w:r w:rsidRPr="00C40B89">
        <w:rPr>
          <w:color w:val="222222"/>
          <w:sz w:val="24"/>
          <w:szCs w:val="24"/>
          <w:shd w:val="clear" w:color="auto" w:fill="FFFFFF"/>
        </w:rPr>
        <w:t xml:space="preserve"> </w:t>
      </w:r>
      <w:r w:rsidR="0015337F" w:rsidRPr="00C40B89">
        <w:rPr>
          <w:color w:val="222222"/>
          <w:sz w:val="24"/>
          <w:szCs w:val="24"/>
          <w:shd w:val="clear" w:color="auto" w:fill="FFFFFF"/>
        </w:rPr>
        <w:t>IPT</w:t>
      </w:r>
      <w:r w:rsidRPr="00C40B89">
        <w:rPr>
          <w:color w:val="222222"/>
          <w:sz w:val="24"/>
          <w:szCs w:val="24"/>
          <w:shd w:val="clear" w:color="auto" w:fill="FFFFFF"/>
        </w:rPr>
        <w:t xml:space="preserve"> termpatan dan luar negeri</w:t>
      </w:r>
    </w:p>
    <w:p w:rsidR="00096036" w:rsidRPr="00C40B89" w:rsidRDefault="00096036" w:rsidP="00C40B89">
      <w:pPr>
        <w:pStyle w:val="ListParagraph"/>
        <w:ind w:left="360"/>
        <w:rPr>
          <w:sz w:val="24"/>
          <w:szCs w:val="24"/>
        </w:rPr>
      </w:pPr>
    </w:p>
    <w:p w:rsidR="0047321A" w:rsidRPr="00C40B89" w:rsidRDefault="0047321A" w:rsidP="00C40B89">
      <w:pPr>
        <w:pStyle w:val="ListParagraph"/>
        <w:ind w:left="360"/>
        <w:rPr>
          <w:b/>
          <w:sz w:val="24"/>
          <w:szCs w:val="24"/>
          <w:lang w:val="sv-SE"/>
        </w:rPr>
      </w:pPr>
      <w:r w:rsidRPr="00C40B89">
        <w:rPr>
          <w:b/>
          <w:sz w:val="24"/>
          <w:szCs w:val="24"/>
          <w:lang w:val="sv-SE"/>
        </w:rPr>
        <w:t xml:space="preserve">3.3. Pencapaian Positif </w:t>
      </w:r>
      <w:r w:rsidR="0015337F" w:rsidRPr="00C40B89">
        <w:rPr>
          <w:b/>
          <w:sz w:val="24"/>
          <w:szCs w:val="24"/>
          <w:lang w:val="sv-SE"/>
        </w:rPr>
        <w:t>IPT</w:t>
      </w:r>
      <w:r w:rsidRPr="00C40B89">
        <w:rPr>
          <w:b/>
          <w:sz w:val="24"/>
          <w:szCs w:val="24"/>
          <w:lang w:val="sv-SE"/>
        </w:rPr>
        <w:t xml:space="preserve"> </w:t>
      </w:r>
      <w:r w:rsidR="00EB5171" w:rsidRPr="00C40B89">
        <w:rPr>
          <w:b/>
          <w:sz w:val="24"/>
          <w:szCs w:val="24"/>
          <w:lang w:val="sv-SE"/>
        </w:rPr>
        <w:t xml:space="preserve">Aliran </w:t>
      </w:r>
      <w:r w:rsidRPr="00C40B89">
        <w:rPr>
          <w:b/>
          <w:sz w:val="24"/>
          <w:szCs w:val="24"/>
          <w:lang w:val="sv-SE"/>
        </w:rPr>
        <w:t>Islam</w:t>
      </w:r>
    </w:p>
    <w:p w:rsidR="0047321A" w:rsidRPr="00C40B89" w:rsidRDefault="0047321A" w:rsidP="00C40B89">
      <w:pPr>
        <w:pStyle w:val="ListParagraph"/>
        <w:ind w:left="360"/>
        <w:rPr>
          <w:sz w:val="24"/>
          <w:szCs w:val="24"/>
        </w:rPr>
      </w:pPr>
    </w:p>
    <w:p w:rsidR="00184B04" w:rsidRPr="00C40B89" w:rsidRDefault="00096036" w:rsidP="00C40B89">
      <w:pPr>
        <w:pStyle w:val="ListParagraph"/>
        <w:ind w:left="0"/>
        <w:rPr>
          <w:color w:val="222222"/>
          <w:sz w:val="24"/>
          <w:szCs w:val="24"/>
          <w:shd w:val="clear" w:color="auto" w:fill="FFFFFF"/>
        </w:rPr>
      </w:pPr>
      <w:r w:rsidRPr="00C40B89">
        <w:rPr>
          <w:color w:val="222222"/>
          <w:sz w:val="24"/>
          <w:szCs w:val="24"/>
          <w:shd w:val="clear" w:color="auto" w:fill="FFFFFF"/>
        </w:rPr>
        <w:tab/>
        <w:t xml:space="preserve">Dalam konstek Malaysia semasa, </w:t>
      </w:r>
      <w:r w:rsidR="008F6A9D" w:rsidRPr="00C40B89">
        <w:rPr>
          <w:color w:val="222222"/>
          <w:sz w:val="24"/>
          <w:szCs w:val="24"/>
          <w:shd w:val="clear" w:color="auto" w:fill="FFFFFF"/>
        </w:rPr>
        <w:t xml:space="preserve">dokongan </w:t>
      </w:r>
      <w:r w:rsidR="001E0F19" w:rsidRPr="00C40B89">
        <w:rPr>
          <w:color w:val="222222"/>
          <w:sz w:val="24"/>
          <w:szCs w:val="24"/>
          <w:shd w:val="clear" w:color="auto" w:fill="FFFFFF"/>
        </w:rPr>
        <w:t>daripada</w:t>
      </w:r>
      <w:r w:rsidR="008F6A9D" w:rsidRPr="00C40B89">
        <w:rPr>
          <w:color w:val="222222"/>
          <w:sz w:val="24"/>
          <w:szCs w:val="24"/>
          <w:shd w:val="clear" w:color="auto" w:fill="FFFFFF"/>
        </w:rPr>
        <w:t xml:space="preserve"> sarjana-pentadbir </w:t>
      </w:r>
      <w:r w:rsidRPr="00C40B89">
        <w:rPr>
          <w:color w:val="222222"/>
          <w:sz w:val="24"/>
          <w:szCs w:val="24"/>
          <w:shd w:val="clear" w:color="auto" w:fill="FFFFFF"/>
        </w:rPr>
        <w:t>da</w:t>
      </w:r>
      <w:r w:rsidR="008F6A9D" w:rsidRPr="00C40B89">
        <w:rPr>
          <w:color w:val="222222"/>
          <w:sz w:val="24"/>
          <w:szCs w:val="24"/>
          <w:shd w:val="clear" w:color="auto" w:fill="FFFFFF"/>
        </w:rPr>
        <w:t>n or</w:t>
      </w:r>
      <w:r w:rsidRPr="00C40B89">
        <w:rPr>
          <w:color w:val="222222"/>
          <w:sz w:val="24"/>
          <w:szCs w:val="24"/>
          <w:shd w:val="clear" w:color="auto" w:fill="FFFFFF"/>
        </w:rPr>
        <w:t>ang</w:t>
      </w:r>
      <w:r w:rsidR="008F6A9D" w:rsidRPr="00C40B89">
        <w:rPr>
          <w:color w:val="222222"/>
          <w:sz w:val="24"/>
          <w:szCs w:val="24"/>
          <w:shd w:val="clear" w:color="auto" w:fill="FFFFFF"/>
        </w:rPr>
        <w:t xml:space="preserve"> politik (parti kerajaan </w:t>
      </w:r>
      <w:r w:rsidRPr="00C40B89">
        <w:rPr>
          <w:color w:val="222222"/>
          <w:sz w:val="24"/>
          <w:szCs w:val="24"/>
          <w:shd w:val="clear" w:color="auto" w:fill="FFFFFF"/>
        </w:rPr>
        <w:t>da</w:t>
      </w:r>
      <w:r w:rsidR="008F6A9D" w:rsidRPr="00C40B89">
        <w:rPr>
          <w:color w:val="222222"/>
          <w:sz w:val="24"/>
          <w:szCs w:val="24"/>
          <w:shd w:val="clear" w:color="auto" w:fill="FFFFFF"/>
        </w:rPr>
        <w:t>n p</w:t>
      </w:r>
      <w:r w:rsidRPr="00C40B89">
        <w:rPr>
          <w:color w:val="222222"/>
          <w:sz w:val="24"/>
          <w:szCs w:val="24"/>
          <w:shd w:val="clear" w:color="auto" w:fill="FFFFFF"/>
        </w:rPr>
        <w:t>e</w:t>
      </w:r>
      <w:r w:rsidR="008F6A9D" w:rsidRPr="00C40B89">
        <w:rPr>
          <w:color w:val="222222"/>
          <w:sz w:val="24"/>
          <w:szCs w:val="24"/>
          <w:shd w:val="clear" w:color="auto" w:fill="FFFFFF"/>
        </w:rPr>
        <w:t>mb</w:t>
      </w:r>
      <w:r w:rsidRPr="00C40B89">
        <w:rPr>
          <w:color w:val="222222"/>
          <w:sz w:val="24"/>
          <w:szCs w:val="24"/>
          <w:shd w:val="clear" w:color="auto" w:fill="FFFFFF"/>
        </w:rPr>
        <w:t>ankang</w:t>
      </w:r>
      <w:r w:rsidR="008F6A9D" w:rsidRPr="00C40B89">
        <w:rPr>
          <w:color w:val="222222"/>
          <w:sz w:val="24"/>
          <w:szCs w:val="24"/>
          <w:shd w:val="clear" w:color="auto" w:fill="FFFFFF"/>
        </w:rPr>
        <w:t xml:space="preserve">) </w:t>
      </w:r>
      <w:r w:rsidRPr="00C40B89">
        <w:rPr>
          <w:color w:val="222222"/>
          <w:sz w:val="24"/>
          <w:szCs w:val="24"/>
          <w:shd w:val="clear" w:color="auto" w:fill="FFFFFF"/>
        </w:rPr>
        <w:t>telah</w:t>
      </w:r>
      <w:r w:rsidR="008F6A9D" w:rsidRPr="00C40B89">
        <w:rPr>
          <w:color w:val="222222"/>
          <w:sz w:val="24"/>
          <w:szCs w:val="24"/>
          <w:shd w:val="clear" w:color="auto" w:fill="FFFFFF"/>
        </w:rPr>
        <w:t xml:space="preserve"> memastikan mutu </w:t>
      </w:r>
      <w:r w:rsidRPr="00C40B89">
        <w:rPr>
          <w:color w:val="222222"/>
          <w:sz w:val="24"/>
          <w:szCs w:val="24"/>
          <w:shd w:val="clear" w:color="auto" w:fill="FFFFFF"/>
        </w:rPr>
        <w:t xml:space="preserve">institusi </w:t>
      </w:r>
      <w:r w:rsidR="008F6A9D" w:rsidRPr="00C40B89">
        <w:rPr>
          <w:color w:val="222222"/>
          <w:sz w:val="24"/>
          <w:szCs w:val="24"/>
          <w:shd w:val="clear" w:color="auto" w:fill="FFFFFF"/>
        </w:rPr>
        <w:t>p</w:t>
      </w:r>
      <w:r w:rsidRPr="00C40B89">
        <w:rPr>
          <w:color w:val="222222"/>
          <w:sz w:val="24"/>
          <w:szCs w:val="24"/>
          <w:shd w:val="clear" w:color="auto" w:fill="FFFFFF"/>
        </w:rPr>
        <w:t>e</w:t>
      </w:r>
      <w:r w:rsidR="008F6A9D" w:rsidRPr="00C40B89">
        <w:rPr>
          <w:color w:val="222222"/>
          <w:sz w:val="24"/>
          <w:szCs w:val="24"/>
          <w:shd w:val="clear" w:color="auto" w:fill="FFFFFF"/>
        </w:rPr>
        <w:t>ng</w:t>
      </w:r>
      <w:r w:rsidRPr="00C40B89">
        <w:rPr>
          <w:color w:val="222222"/>
          <w:sz w:val="24"/>
          <w:szCs w:val="24"/>
          <w:shd w:val="clear" w:color="auto" w:fill="FFFFFF"/>
        </w:rPr>
        <w:t>a</w:t>
      </w:r>
      <w:r w:rsidR="008F6A9D" w:rsidRPr="00C40B89">
        <w:rPr>
          <w:color w:val="222222"/>
          <w:sz w:val="24"/>
          <w:szCs w:val="24"/>
          <w:shd w:val="clear" w:color="auto" w:fill="FFFFFF"/>
        </w:rPr>
        <w:t xml:space="preserve">jian </w:t>
      </w:r>
      <w:r w:rsidR="001E0F19" w:rsidRPr="00C40B89">
        <w:rPr>
          <w:color w:val="222222"/>
          <w:sz w:val="24"/>
          <w:szCs w:val="24"/>
          <w:shd w:val="clear" w:color="auto" w:fill="FFFFFF"/>
        </w:rPr>
        <w:t>Islam</w:t>
      </w:r>
      <w:r w:rsidR="008F6A9D" w:rsidRPr="00C40B89">
        <w:rPr>
          <w:color w:val="222222"/>
          <w:sz w:val="24"/>
          <w:szCs w:val="24"/>
          <w:shd w:val="clear" w:color="auto" w:fill="FFFFFF"/>
        </w:rPr>
        <w:t xml:space="preserve"> m</w:t>
      </w:r>
      <w:r w:rsidRPr="00C40B89">
        <w:rPr>
          <w:color w:val="222222"/>
          <w:sz w:val="24"/>
          <w:szCs w:val="24"/>
          <w:shd w:val="clear" w:color="auto" w:fill="FFFFFF"/>
        </w:rPr>
        <w:t>enjadi</w:t>
      </w:r>
      <w:r w:rsidR="008F6A9D" w:rsidRPr="00C40B89">
        <w:rPr>
          <w:color w:val="222222"/>
          <w:sz w:val="24"/>
          <w:szCs w:val="24"/>
          <w:shd w:val="clear" w:color="auto" w:fill="FFFFFF"/>
        </w:rPr>
        <w:t xml:space="preserve"> semakin bertambah baik. L</w:t>
      </w:r>
      <w:r w:rsidRPr="00C40B89">
        <w:rPr>
          <w:color w:val="222222"/>
          <w:sz w:val="24"/>
          <w:szCs w:val="24"/>
          <w:shd w:val="clear" w:color="auto" w:fill="FFFFFF"/>
        </w:rPr>
        <w:t>ebih khusus lagi</w:t>
      </w:r>
      <w:r w:rsidR="008F6A9D" w:rsidRPr="00C40B89">
        <w:rPr>
          <w:color w:val="222222"/>
          <w:sz w:val="24"/>
          <w:szCs w:val="24"/>
          <w:shd w:val="clear" w:color="auto" w:fill="FFFFFF"/>
        </w:rPr>
        <w:t>, hal ini d</w:t>
      </w:r>
      <w:r w:rsidRPr="00C40B89">
        <w:rPr>
          <w:color w:val="222222"/>
          <w:sz w:val="24"/>
          <w:szCs w:val="24"/>
          <w:shd w:val="clear" w:color="auto" w:fill="FFFFFF"/>
        </w:rPr>
        <w:t xml:space="preserve">apat </w:t>
      </w:r>
      <w:r w:rsidR="008F6A9D" w:rsidRPr="00C40B89">
        <w:rPr>
          <w:color w:val="222222"/>
          <w:sz w:val="24"/>
          <w:szCs w:val="24"/>
          <w:shd w:val="clear" w:color="auto" w:fill="FFFFFF"/>
        </w:rPr>
        <w:t xml:space="preserve">dilihat </w:t>
      </w:r>
      <w:r w:rsidR="001E0F19" w:rsidRPr="00C40B89">
        <w:rPr>
          <w:color w:val="222222"/>
          <w:sz w:val="24"/>
          <w:szCs w:val="24"/>
          <w:shd w:val="clear" w:color="auto" w:fill="FFFFFF"/>
        </w:rPr>
        <w:t>daripada</w:t>
      </w:r>
      <w:r w:rsidR="008F6A9D" w:rsidRPr="00C40B89">
        <w:rPr>
          <w:color w:val="222222"/>
          <w:sz w:val="24"/>
          <w:szCs w:val="24"/>
          <w:shd w:val="clear" w:color="auto" w:fill="FFFFFF"/>
        </w:rPr>
        <w:t xml:space="preserve"> pelbagai segi;</w:t>
      </w:r>
    </w:p>
    <w:p w:rsidR="00184B04" w:rsidRPr="00C40B89" w:rsidRDefault="0002414E" w:rsidP="00C40B89">
      <w:pPr>
        <w:pStyle w:val="ListParagraph"/>
        <w:ind w:left="0"/>
        <w:rPr>
          <w:color w:val="222222"/>
          <w:sz w:val="24"/>
          <w:szCs w:val="24"/>
          <w:shd w:val="clear" w:color="auto" w:fill="FFFFFF"/>
        </w:rPr>
      </w:pPr>
      <w:r w:rsidRPr="00C40B89">
        <w:rPr>
          <w:color w:val="222222"/>
          <w:sz w:val="24"/>
          <w:szCs w:val="24"/>
          <w:shd w:val="clear" w:color="auto" w:fill="FFFFFF"/>
        </w:rPr>
        <w:tab/>
      </w:r>
      <w:r w:rsidRPr="00C40B89">
        <w:rPr>
          <w:b/>
          <w:i/>
          <w:color w:val="222222"/>
          <w:sz w:val="24"/>
          <w:szCs w:val="24"/>
          <w:shd w:val="clear" w:color="auto" w:fill="FFFFFF"/>
        </w:rPr>
        <w:t>Pertama</w:t>
      </w:r>
      <w:r w:rsidRPr="00C40B89">
        <w:rPr>
          <w:b/>
          <w:color w:val="222222"/>
          <w:sz w:val="24"/>
          <w:szCs w:val="24"/>
          <w:shd w:val="clear" w:color="auto" w:fill="FFFFFF"/>
        </w:rPr>
        <w:t>,</w:t>
      </w:r>
      <w:r w:rsidR="00035FC6">
        <w:rPr>
          <w:color w:val="222222"/>
          <w:sz w:val="24"/>
          <w:szCs w:val="24"/>
          <w:shd w:val="clear" w:color="auto" w:fill="FFFFFF"/>
        </w:rPr>
        <w:t xml:space="preserve"> Perlembang</w:t>
      </w:r>
      <w:r w:rsidRPr="00C40B89">
        <w:rPr>
          <w:color w:val="222222"/>
          <w:sz w:val="24"/>
          <w:szCs w:val="24"/>
          <w:shd w:val="clear" w:color="auto" w:fill="FFFFFF"/>
        </w:rPr>
        <w:t xml:space="preserve">gaan Malaysia memang menjamin keutuhan </w:t>
      </w:r>
      <w:r w:rsidR="008F6A9D" w:rsidRPr="00C40B89">
        <w:rPr>
          <w:color w:val="222222"/>
          <w:sz w:val="24"/>
          <w:szCs w:val="24"/>
          <w:shd w:val="clear" w:color="auto" w:fill="FFFFFF"/>
        </w:rPr>
        <w:t>i</w:t>
      </w:r>
      <w:r w:rsidRPr="00C40B89">
        <w:rPr>
          <w:color w:val="222222"/>
          <w:sz w:val="24"/>
          <w:szCs w:val="24"/>
          <w:shd w:val="clear" w:color="auto" w:fill="FFFFFF"/>
        </w:rPr>
        <w:t>nstitusi</w:t>
      </w:r>
      <w:r w:rsidR="008F6A9D" w:rsidRPr="00C40B89">
        <w:rPr>
          <w:color w:val="222222"/>
          <w:sz w:val="24"/>
          <w:szCs w:val="24"/>
          <w:shd w:val="clear" w:color="auto" w:fill="FFFFFF"/>
        </w:rPr>
        <w:t xml:space="preserve"> p</w:t>
      </w:r>
      <w:r w:rsidRPr="00C40B89">
        <w:rPr>
          <w:color w:val="222222"/>
          <w:sz w:val="24"/>
          <w:szCs w:val="24"/>
          <w:shd w:val="clear" w:color="auto" w:fill="FFFFFF"/>
        </w:rPr>
        <w:t>e</w:t>
      </w:r>
      <w:r w:rsidR="008F6A9D" w:rsidRPr="00C40B89">
        <w:rPr>
          <w:color w:val="222222"/>
          <w:sz w:val="24"/>
          <w:szCs w:val="24"/>
          <w:shd w:val="clear" w:color="auto" w:fill="FFFFFF"/>
        </w:rPr>
        <w:t>ng</w:t>
      </w:r>
      <w:r w:rsidRPr="00C40B89">
        <w:rPr>
          <w:color w:val="222222"/>
          <w:sz w:val="24"/>
          <w:szCs w:val="24"/>
          <w:shd w:val="clear" w:color="auto" w:fill="FFFFFF"/>
        </w:rPr>
        <w:t>a</w:t>
      </w:r>
      <w:r w:rsidR="008F6A9D" w:rsidRPr="00C40B89">
        <w:rPr>
          <w:color w:val="222222"/>
          <w:sz w:val="24"/>
          <w:szCs w:val="24"/>
          <w:shd w:val="clear" w:color="auto" w:fill="FFFFFF"/>
        </w:rPr>
        <w:t xml:space="preserve">jian </w:t>
      </w:r>
      <w:r w:rsidR="001E0F19" w:rsidRPr="00C40B89">
        <w:rPr>
          <w:color w:val="222222"/>
          <w:sz w:val="24"/>
          <w:szCs w:val="24"/>
          <w:shd w:val="clear" w:color="auto" w:fill="FFFFFF"/>
        </w:rPr>
        <w:t>Islam</w:t>
      </w:r>
      <w:r w:rsidRPr="00C40B89">
        <w:rPr>
          <w:color w:val="222222"/>
          <w:sz w:val="24"/>
          <w:szCs w:val="24"/>
          <w:shd w:val="clear" w:color="auto" w:fill="FFFFFF"/>
        </w:rPr>
        <w:t xml:space="preserve">, seperti mana ianya menjamin semua </w:t>
      </w:r>
      <w:r w:rsidR="001E0F19" w:rsidRPr="00C40B89">
        <w:rPr>
          <w:color w:val="222222"/>
          <w:sz w:val="24"/>
          <w:szCs w:val="24"/>
          <w:shd w:val="clear" w:color="auto" w:fill="FFFFFF"/>
        </w:rPr>
        <w:t>yang</w:t>
      </w:r>
      <w:r w:rsidR="008F6A9D" w:rsidRPr="00C40B89">
        <w:rPr>
          <w:color w:val="222222"/>
          <w:sz w:val="24"/>
          <w:szCs w:val="24"/>
          <w:shd w:val="clear" w:color="auto" w:fill="FFFFFF"/>
        </w:rPr>
        <w:t xml:space="preserve"> b</w:t>
      </w:r>
      <w:r w:rsidRPr="00C40B89">
        <w:rPr>
          <w:color w:val="222222"/>
          <w:sz w:val="24"/>
          <w:szCs w:val="24"/>
          <w:shd w:val="clear" w:color="auto" w:fill="FFFFFF"/>
        </w:rPr>
        <w:t>e</w:t>
      </w:r>
      <w:r w:rsidR="008F6A9D" w:rsidRPr="00C40B89">
        <w:rPr>
          <w:color w:val="222222"/>
          <w:sz w:val="24"/>
          <w:szCs w:val="24"/>
          <w:shd w:val="clear" w:color="auto" w:fill="FFFFFF"/>
        </w:rPr>
        <w:t xml:space="preserve">rkaitan </w:t>
      </w:r>
      <w:r w:rsidR="001E0F19" w:rsidRPr="00C40B89">
        <w:rPr>
          <w:color w:val="222222"/>
          <w:sz w:val="24"/>
          <w:szCs w:val="24"/>
          <w:shd w:val="clear" w:color="auto" w:fill="FFFFFF"/>
        </w:rPr>
        <w:t>dengan</w:t>
      </w:r>
      <w:r w:rsidR="008F6A9D" w:rsidRPr="00C40B89">
        <w:rPr>
          <w:color w:val="222222"/>
          <w:sz w:val="24"/>
          <w:szCs w:val="24"/>
          <w:shd w:val="clear" w:color="auto" w:fill="FFFFFF"/>
        </w:rPr>
        <w:t xml:space="preserve"> agama </w:t>
      </w:r>
      <w:r w:rsidRPr="00C40B89">
        <w:rPr>
          <w:color w:val="222222"/>
          <w:sz w:val="24"/>
          <w:szCs w:val="24"/>
          <w:shd w:val="clear" w:color="auto" w:fill="FFFFFF"/>
        </w:rPr>
        <w:t xml:space="preserve">Islam. </w:t>
      </w:r>
      <w:r w:rsidR="008F6A9D" w:rsidRPr="00C40B89">
        <w:rPr>
          <w:color w:val="222222"/>
          <w:sz w:val="24"/>
          <w:szCs w:val="24"/>
          <w:shd w:val="clear" w:color="auto" w:fill="FFFFFF"/>
        </w:rPr>
        <w:t>Hal ini diperkuatkan l</w:t>
      </w:r>
      <w:r w:rsidRPr="00C40B89">
        <w:rPr>
          <w:color w:val="222222"/>
          <w:sz w:val="24"/>
          <w:szCs w:val="24"/>
          <w:shd w:val="clear" w:color="auto" w:fill="FFFFFF"/>
        </w:rPr>
        <w:t>agi</w:t>
      </w:r>
      <w:r w:rsidR="008F6A9D" w:rsidRPr="00C40B89">
        <w:rPr>
          <w:color w:val="222222"/>
          <w:sz w:val="24"/>
          <w:szCs w:val="24"/>
          <w:shd w:val="clear" w:color="auto" w:fill="FFFFFF"/>
        </w:rPr>
        <w:t xml:space="preserve"> </w:t>
      </w:r>
      <w:r w:rsidR="001E0F19" w:rsidRPr="00C40B89">
        <w:rPr>
          <w:color w:val="222222"/>
          <w:sz w:val="24"/>
          <w:szCs w:val="24"/>
          <w:shd w:val="clear" w:color="auto" w:fill="FFFFFF"/>
        </w:rPr>
        <w:t>dengan</w:t>
      </w:r>
      <w:r w:rsidR="008F6A9D" w:rsidRPr="00C40B89">
        <w:rPr>
          <w:color w:val="222222"/>
          <w:sz w:val="24"/>
          <w:szCs w:val="24"/>
          <w:shd w:val="clear" w:color="auto" w:fill="FFFFFF"/>
        </w:rPr>
        <w:t xml:space="preserve"> pertambahan jumlah institusi p</w:t>
      </w:r>
      <w:r w:rsidRPr="00C40B89">
        <w:rPr>
          <w:color w:val="222222"/>
          <w:sz w:val="24"/>
          <w:szCs w:val="24"/>
          <w:shd w:val="clear" w:color="auto" w:fill="FFFFFF"/>
        </w:rPr>
        <w:t>e</w:t>
      </w:r>
      <w:r w:rsidR="008F6A9D" w:rsidRPr="00C40B89">
        <w:rPr>
          <w:color w:val="222222"/>
          <w:sz w:val="24"/>
          <w:szCs w:val="24"/>
          <w:shd w:val="clear" w:color="auto" w:fill="FFFFFF"/>
        </w:rPr>
        <w:t>ng</w:t>
      </w:r>
      <w:r w:rsidRPr="00C40B89">
        <w:rPr>
          <w:color w:val="222222"/>
          <w:sz w:val="24"/>
          <w:szCs w:val="24"/>
          <w:shd w:val="clear" w:color="auto" w:fill="FFFFFF"/>
        </w:rPr>
        <w:t>a</w:t>
      </w:r>
      <w:r w:rsidR="008F6A9D" w:rsidRPr="00C40B89">
        <w:rPr>
          <w:color w:val="222222"/>
          <w:sz w:val="24"/>
          <w:szCs w:val="24"/>
          <w:shd w:val="clear" w:color="auto" w:fill="FFFFFF"/>
        </w:rPr>
        <w:t xml:space="preserve">jian </w:t>
      </w:r>
      <w:r w:rsidR="001E0F19" w:rsidRPr="00C40B89">
        <w:rPr>
          <w:color w:val="222222"/>
          <w:sz w:val="24"/>
          <w:szCs w:val="24"/>
          <w:shd w:val="clear" w:color="auto" w:fill="FFFFFF"/>
        </w:rPr>
        <w:t>Islam</w:t>
      </w:r>
      <w:r w:rsidR="008F6A9D" w:rsidRPr="00C40B89">
        <w:rPr>
          <w:color w:val="222222"/>
          <w:sz w:val="24"/>
          <w:szCs w:val="24"/>
          <w:shd w:val="clear" w:color="auto" w:fill="FFFFFF"/>
        </w:rPr>
        <w:t xml:space="preserve"> di</w:t>
      </w:r>
      <w:r w:rsidRPr="00C40B89">
        <w:rPr>
          <w:color w:val="222222"/>
          <w:sz w:val="24"/>
          <w:szCs w:val="24"/>
          <w:shd w:val="clear" w:color="auto" w:fill="FFFFFF"/>
        </w:rPr>
        <w:t xml:space="preserve"> semua peringkat seperti sekolah dan </w:t>
      </w:r>
      <w:r w:rsidR="0015337F" w:rsidRPr="00C40B89">
        <w:rPr>
          <w:color w:val="222222"/>
          <w:sz w:val="24"/>
          <w:szCs w:val="24"/>
          <w:shd w:val="clear" w:color="auto" w:fill="FFFFFF"/>
        </w:rPr>
        <w:t>IPT</w:t>
      </w:r>
      <w:r w:rsidR="008F6A9D" w:rsidRPr="00C40B89">
        <w:rPr>
          <w:color w:val="222222"/>
          <w:sz w:val="24"/>
          <w:szCs w:val="24"/>
          <w:shd w:val="clear" w:color="auto" w:fill="FFFFFF"/>
        </w:rPr>
        <w:t>.</w:t>
      </w:r>
    </w:p>
    <w:p w:rsidR="0047321A" w:rsidRPr="00C40B89" w:rsidRDefault="0002414E" w:rsidP="00C40B89">
      <w:pPr>
        <w:pStyle w:val="ListParagraph"/>
        <w:ind w:left="0"/>
        <w:rPr>
          <w:color w:val="222222"/>
          <w:sz w:val="24"/>
          <w:szCs w:val="24"/>
        </w:rPr>
      </w:pPr>
      <w:r w:rsidRPr="00C40B89">
        <w:rPr>
          <w:color w:val="222222"/>
          <w:sz w:val="24"/>
          <w:szCs w:val="24"/>
          <w:shd w:val="clear" w:color="auto" w:fill="FFFFFF"/>
        </w:rPr>
        <w:lastRenderedPageBreak/>
        <w:tab/>
      </w:r>
      <w:r w:rsidRPr="00C40B89">
        <w:rPr>
          <w:b/>
          <w:i/>
          <w:color w:val="222222"/>
          <w:sz w:val="24"/>
          <w:szCs w:val="24"/>
          <w:shd w:val="clear" w:color="auto" w:fill="FFFFFF"/>
        </w:rPr>
        <w:t>Kedua</w:t>
      </w:r>
      <w:r w:rsidRPr="00C40B89">
        <w:rPr>
          <w:color w:val="222222"/>
          <w:sz w:val="24"/>
          <w:szCs w:val="24"/>
          <w:shd w:val="clear" w:color="auto" w:fill="FFFFFF"/>
        </w:rPr>
        <w:t xml:space="preserve">, </w:t>
      </w:r>
      <w:r w:rsidR="0047321A" w:rsidRPr="00C40B89">
        <w:rPr>
          <w:bCs/>
          <w:sz w:val="24"/>
          <w:szCs w:val="24"/>
        </w:rPr>
        <w:t>dasar Kerajaan Malaysia berkaitan globalisasi pengajian tinggi.</w:t>
      </w:r>
      <w:r w:rsidR="000B7276" w:rsidRPr="00C40B89">
        <w:rPr>
          <w:bCs/>
          <w:sz w:val="24"/>
          <w:szCs w:val="24"/>
        </w:rPr>
        <w:t xml:space="preserve"> </w:t>
      </w:r>
      <w:r w:rsidR="0047321A" w:rsidRPr="00C40B89">
        <w:rPr>
          <w:sz w:val="24"/>
          <w:szCs w:val="24"/>
        </w:rPr>
        <w:t>Semua memaklumi bahawa</w:t>
      </w:r>
      <w:r w:rsidR="0047321A" w:rsidRPr="00C40B89">
        <w:rPr>
          <w:b/>
          <w:sz w:val="24"/>
          <w:szCs w:val="24"/>
        </w:rPr>
        <w:t xml:space="preserve"> </w:t>
      </w:r>
      <w:r w:rsidR="0047321A" w:rsidRPr="00C40B89">
        <w:rPr>
          <w:sz w:val="24"/>
          <w:szCs w:val="24"/>
        </w:rPr>
        <w:t xml:space="preserve">dasar kerajaan Malasyia berusaha menjadikan Malaysia sebagai pusat kecemerlangan ilmu di peringkat dunia.  </w:t>
      </w:r>
      <w:r w:rsidR="0047321A" w:rsidRPr="00C40B89">
        <w:rPr>
          <w:sz w:val="24"/>
          <w:szCs w:val="24"/>
          <w:lang w:val="ms-MY"/>
        </w:rPr>
        <w:t xml:space="preserve">Berbanding dengan negara membangun yang lain, kita patut berbangga dengan inisiatif yang dijalankan oleh pihak Kementerian Pendidikan Tinggi Malaysia (KPT- sekarang dinamakan Kementerian Pendidikan Malaysia) yang memperkenalkan program penambahbaikian </w:t>
      </w:r>
      <w:r w:rsidR="0015337F" w:rsidRPr="00C40B89">
        <w:rPr>
          <w:sz w:val="24"/>
          <w:szCs w:val="24"/>
          <w:lang w:val="ms-MY"/>
        </w:rPr>
        <w:t>IPT</w:t>
      </w:r>
      <w:r w:rsidR="0047321A" w:rsidRPr="00C40B89">
        <w:rPr>
          <w:sz w:val="24"/>
          <w:szCs w:val="24"/>
          <w:lang w:val="ms-MY"/>
        </w:rPr>
        <w:t xml:space="preserve"> di Malaysia. Apa yang membanggakan, ternyata sekali dokongan dan bantuan penuh daripada pihak kerajaan telah menyebabkan Malaysia menjadi pusat kecemerlangan akademik di rantau Asia.</w:t>
      </w:r>
      <w:r w:rsidR="00035FC6">
        <w:rPr>
          <w:rStyle w:val="FootnoteReference"/>
          <w:sz w:val="24"/>
          <w:szCs w:val="24"/>
          <w:lang w:val="ms-MY"/>
        </w:rPr>
        <w:footnoteReference w:id="18"/>
      </w:r>
      <w:r w:rsidR="0047321A" w:rsidRPr="00C40B89">
        <w:rPr>
          <w:sz w:val="24"/>
          <w:szCs w:val="24"/>
          <w:lang w:val="ms-MY"/>
        </w:rPr>
        <w:t xml:space="preserve"> </w:t>
      </w:r>
      <w:r w:rsidR="0015337F" w:rsidRPr="00C40B89">
        <w:rPr>
          <w:sz w:val="24"/>
          <w:szCs w:val="24"/>
          <w:lang w:val="ms-MY"/>
        </w:rPr>
        <w:t>IPT</w:t>
      </w:r>
      <w:r w:rsidR="0047321A" w:rsidRPr="00C40B89">
        <w:rPr>
          <w:sz w:val="24"/>
          <w:szCs w:val="24"/>
          <w:lang w:val="ms-MY"/>
        </w:rPr>
        <w:t>/</w:t>
      </w:r>
      <w:r w:rsidR="0015337F" w:rsidRPr="00C40B89">
        <w:rPr>
          <w:sz w:val="24"/>
          <w:szCs w:val="24"/>
          <w:lang w:val="ms-MY"/>
        </w:rPr>
        <w:t>IPT</w:t>
      </w:r>
      <w:r w:rsidR="0047321A" w:rsidRPr="00C40B89">
        <w:rPr>
          <w:sz w:val="24"/>
          <w:szCs w:val="24"/>
          <w:lang w:val="ms-MY"/>
        </w:rPr>
        <w:t>S Malaysia sering dijadikan model oleh negara luar</w:t>
      </w:r>
      <w:r w:rsidR="0047321A" w:rsidRPr="00C40B89">
        <w:rPr>
          <w:rStyle w:val="FootnoteReference"/>
          <w:sz w:val="24"/>
          <w:szCs w:val="24"/>
          <w:lang w:val="ms-MY"/>
        </w:rPr>
        <w:footnoteReference w:id="19"/>
      </w:r>
      <w:r w:rsidR="0047321A" w:rsidRPr="00C40B89">
        <w:rPr>
          <w:sz w:val="24"/>
          <w:szCs w:val="24"/>
          <w:lang w:val="ms-MY"/>
        </w:rPr>
        <w:t xml:space="preserve"> yang mendorong kedatangan sejumlah besar pelajar antarabangsa untuk menyambung pengajian mereka di Malaysia.</w:t>
      </w:r>
    </w:p>
    <w:p w:rsidR="0047321A" w:rsidRPr="00C40B89" w:rsidRDefault="0047321A" w:rsidP="00C40B89">
      <w:pPr>
        <w:tabs>
          <w:tab w:val="left" w:pos="9356"/>
        </w:tabs>
        <w:spacing w:after="0" w:line="240" w:lineRule="auto"/>
        <w:ind w:right="4" w:firstLine="360"/>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 xml:space="preserve">Untuk konteks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aliran Islam, kita dapat mengesan bagaimana pihak kerajaan telah menjalankan dasar yang responsif dengan tuntutan NGO Islam bagi usaha penambahbaikian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Islam. Sebagai contohnya, beberapa orang sarjana reformis Melayu-Islam telah mengkritik kelemahan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Islam yang dikatakan mengamalkan sistem pengajian yang ketinggalan zaman. Ianya dirujuk kepada kandungan kurikulum dan pedagogi pengajian yang bersifat tradisional dan sudah tidak kondusif dengan realiti semasa.</w:t>
      </w:r>
      <w:r w:rsidRPr="00C40B89">
        <w:rPr>
          <w:rStyle w:val="FootnoteReference"/>
          <w:rFonts w:ascii="Times New Roman" w:hAnsi="Times New Roman" w:cs="Times New Roman"/>
          <w:sz w:val="24"/>
          <w:szCs w:val="24"/>
          <w:lang w:val="ms-MY"/>
        </w:rPr>
        <w:footnoteReference w:id="20"/>
      </w:r>
      <w:r w:rsidRPr="00C40B89">
        <w:rPr>
          <w:rFonts w:ascii="Times New Roman" w:hAnsi="Times New Roman" w:cs="Times New Roman"/>
          <w:sz w:val="24"/>
          <w:szCs w:val="24"/>
          <w:lang w:val="ms-MY"/>
        </w:rPr>
        <w:t xml:space="preserve"> Kesemua komentar yang diberikan oleh sarjana Islam ini telah diambilkira oleh pihak kerajaan sehingga melahirkan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Islam yang lebih cekap. Antara lainnya, hal ini boleh dirujuk kepada beberapa perkara yang utama. Antaranya, sebahagian besar daripada tokoh akademik yang menganut fahaman reformisme Islam dan terdidik daripada sistem pendidikan Timur Tengah dan barat telah diterima menjadi tenaga pengajar di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Islam. Mereka ini dikesan telah bertanggungjawab melakukan proses reformasi terhadap sistem pengajian keilmuan Islam di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Islam di Malaysia. Tambahan pula, kuasa autonomi untuk melakukan program penambahbaikian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Islam telah diberikan sepenuhnya oleh pihak kerajaan.</w:t>
      </w:r>
      <w:r w:rsidRPr="00C40B89">
        <w:rPr>
          <w:rStyle w:val="FootnoteReference"/>
          <w:rFonts w:ascii="Times New Roman" w:hAnsi="Times New Roman" w:cs="Times New Roman"/>
          <w:sz w:val="24"/>
          <w:szCs w:val="24"/>
          <w:lang w:val="ms-MY"/>
        </w:rPr>
        <w:footnoteReference w:id="21"/>
      </w:r>
    </w:p>
    <w:p w:rsidR="0047321A" w:rsidRPr="00C40B89" w:rsidRDefault="0047321A" w:rsidP="00C40B89">
      <w:pPr>
        <w:spacing w:after="0" w:line="240" w:lineRule="auto"/>
        <w:ind w:right="4" w:firstLine="360"/>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 xml:space="preserve">Dalam menentukan kelayakan untuk bersaing di peringkat antarabangsa,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 di Malaysia perlu mempunyai piawaian atau standard yang boleh dijadikan kayu ukur dan rujukan oleh semua pihak yang berkepentingan. Standard dan piawaian Pengajian Islam di Malaysia dikawal antara lain oleh Malaysian Qualification Agency (MQA) melalui kerangka Malaysian Qualification Framework (MQF). Agensi ini telah menetapkan standard dalam bidang Pengajian Islam melalui pengenalan beberapa piawaian seperti berikut:</w:t>
      </w:r>
    </w:p>
    <w:p w:rsidR="0047321A" w:rsidRPr="00C40B89" w:rsidRDefault="0047321A" w:rsidP="00BE4DE4">
      <w:pPr>
        <w:pStyle w:val="ListParagraph"/>
        <w:numPr>
          <w:ilvl w:val="0"/>
          <w:numId w:val="10"/>
        </w:numPr>
        <w:ind w:right="4"/>
        <w:rPr>
          <w:sz w:val="24"/>
          <w:szCs w:val="24"/>
          <w:lang w:val="ms-MY"/>
        </w:rPr>
      </w:pPr>
      <w:r w:rsidRPr="00C40B89">
        <w:rPr>
          <w:sz w:val="24"/>
          <w:szCs w:val="24"/>
          <w:lang w:val="ms-MY"/>
        </w:rPr>
        <w:t>Standard Pengajian Islam</w:t>
      </w:r>
    </w:p>
    <w:p w:rsidR="0047321A" w:rsidRPr="00C40B89" w:rsidRDefault="0047321A" w:rsidP="00BE4DE4">
      <w:pPr>
        <w:pStyle w:val="ListParagraph"/>
        <w:numPr>
          <w:ilvl w:val="0"/>
          <w:numId w:val="10"/>
        </w:numPr>
        <w:ind w:right="4"/>
        <w:rPr>
          <w:sz w:val="24"/>
          <w:szCs w:val="24"/>
          <w:lang w:val="ms-MY"/>
        </w:rPr>
      </w:pPr>
      <w:r w:rsidRPr="00C40B89">
        <w:rPr>
          <w:sz w:val="24"/>
          <w:szCs w:val="24"/>
          <w:lang w:val="ms-MY"/>
        </w:rPr>
        <w:t>Standard Undang-undang dan Syariah</w:t>
      </w:r>
    </w:p>
    <w:p w:rsidR="0047321A" w:rsidRPr="00C40B89" w:rsidRDefault="0047321A" w:rsidP="00BE4DE4">
      <w:pPr>
        <w:pStyle w:val="ListParagraph"/>
        <w:numPr>
          <w:ilvl w:val="0"/>
          <w:numId w:val="10"/>
        </w:numPr>
        <w:ind w:right="4"/>
        <w:rPr>
          <w:sz w:val="24"/>
          <w:szCs w:val="24"/>
          <w:lang w:val="ms-MY"/>
        </w:rPr>
      </w:pPr>
      <w:r w:rsidRPr="00C40B89">
        <w:rPr>
          <w:sz w:val="24"/>
          <w:szCs w:val="24"/>
          <w:lang w:val="ms-MY"/>
        </w:rPr>
        <w:t>Standard Muamalat Dan Kewangan Islam</w:t>
      </w:r>
    </w:p>
    <w:p w:rsidR="0047321A" w:rsidRPr="00C40B89" w:rsidRDefault="0047321A" w:rsidP="00C40B89">
      <w:pPr>
        <w:spacing w:after="0" w:line="240" w:lineRule="auto"/>
        <w:ind w:right="4" w:firstLine="360"/>
        <w:jc w:val="both"/>
        <w:rPr>
          <w:rFonts w:ascii="Times New Roman" w:hAnsi="Times New Roman" w:cs="Times New Roman"/>
          <w:sz w:val="24"/>
          <w:szCs w:val="24"/>
          <w:lang w:val="ms-MY"/>
        </w:rPr>
      </w:pPr>
    </w:p>
    <w:p w:rsidR="0047321A" w:rsidRPr="00C40B89" w:rsidRDefault="000B7276" w:rsidP="00C40B89">
      <w:pPr>
        <w:spacing w:after="0" w:line="240" w:lineRule="auto"/>
        <w:ind w:right="4"/>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ab/>
      </w:r>
      <w:r w:rsidR="0047321A" w:rsidRPr="00C40B89">
        <w:rPr>
          <w:rFonts w:ascii="Times New Roman" w:hAnsi="Times New Roman" w:cs="Times New Roman"/>
          <w:sz w:val="24"/>
          <w:szCs w:val="24"/>
          <w:lang w:val="ms-MY"/>
        </w:rPr>
        <w:t>Piawaian atau standard di atas menyediakan standard asas untuk merangka progam pengajian tinggi Pengajian Islam untuk mempastikan kualiti pengajian dapat dipenuhi, da</w:t>
      </w:r>
      <w:r w:rsidR="00035FC6">
        <w:rPr>
          <w:rFonts w:ascii="Times New Roman" w:hAnsi="Times New Roman" w:cs="Times New Roman"/>
          <w:sz w:val="24"/>
          <w:szCs w:val="24"/>
          <w:lang w:val="ms-MY"/>
        </w:rPr>
        <w:t>pat dikawalselia serta dapat di</w:t>
      </w:r>
      <w:r w:rsidR="0047321A" w:rsidRPr="00C40B89">
        <w:rPr>
          <w:rFonts w:ascii="Times New Roman" w:hAnsi="Times New Roman" w:cs="Times New Roman"/>
          <w:sz w:val="24"/>
          <w:szCs w:val="24"/>
          <w:lang w:val="ms-MY"/>
        </w:rPr>
        <w:t>pastikan kesinambungannya (</w:t>
      </w:r>
      <w:r w:rsidR="0047321A" w:rsidRPr="00035FC6">
        <w:rPr>
          <w:rFonts w:ascii="Times New Roman" w:hAnsi="Times New Roman" w:cs="Times New Roman"/>
          <w:i/>
          <w:sz w:val="24"/>
          <w:szCs w:val="24"/>
          <w:lang w:val="ms-MY"/>
        </w:rPr>
        <w:t>delivered, monitored and maintained</w:t>
      </w:r>
      <w:r w:rsidR="00035FC6">
        <w:rPr>
          <w:rFonts w:ascii="Times New Roman" w:hAnsi="Times New Roman" w:cs="Times New Roman"/>
          <w:sz w:val="24"/>
          <w:szCs w:val="24"/>
          <w:lang w:val="ms-MY"/>
        </w:rPr>
        <w:t>). Melal</w:t>
      </w:r>
      <w:r w:rsidR="0047321A" w:rsidRPr="00C40B89">
        <w:rPr>
          <w:rFonts w:ascii="Times New Roman" w:hAnsi="Times New Roman" w:cs="Times New Roman"/>
          <w:sz w:val="24"/>
          <w:szCs w:val="24"/>
          <w:lang w:val="ms-MY"/>
        </w:rPr>
        <w:t xml:space="preserve">ui standard ini bidang Pengajian Islam dapat dikenalpasti dan diselia dengan berkesan. Dalam konteks pengatarabangsaan, standard ini boleh dirujuk oleh semua </w:t>
      </w:r>
      <w:r w:rsidR="0047321A" w:rsidRPr="00C40B89">
        <w:rPr>
          <w:rFonts w:ascii="Times New Roman" w:hAnsi="Times New Roman" w:cs="Times New Roman"/>
          <w:sz w:val="24"/>
          <w:szCs w:val="24"/>
          <w:lang w:val="ms-MY"/>
        </w:rPr>
        <w:lastRenderedPageBreak/>
        <w:t xml:space="preserve">pihak untuk menentukan status </w:t>
      </w:r>
      <w:r w:rsidR="0015337F" w:rsidRPr="00C40B89">
        <w:rPr>
          <w:rFonts w:ascii="Times New Roman" w:hAnsi="Times New Roman" w:cs="Times New Roman"/>
          <w:sz w:val="24"/>
          <w:szCs w:val="24"/>
          <w:lang w:val="ms-MY"/>
        </w:rPr>
        <w:t>IPT</w:t>
      </w:r>
      <w:r w:rsidR="0047321A" w:rsidRPr="00C40B89">
        <w:rPr>
          <w:rFonts w:ascii="Times New Roman" w:hAnsi="Times New Roman" w:cs="Times New Roman"/>
          <w:sz w:val="24"/>
          <w:szCs w:val="24"/>
          <w:lang w:val="ms-MY"/>
        </w:rPr>
        <w:t xml:space="preserve"> Pengajian Islam di Malaysia serta kedudukannya di peringkat antarabangsa. Untuk bersaing di peringkat antarabangsa, standard ini dianggap amat kritikal untuk menentukan penarafan.</w:t>
      </w:r>
    </w:p>
    <w:p w:rsidR="0047321A" w:rsidRPr="00C40B89" w:rsidRDefault="000B7276" w:rsidP="00C40B89">
      <w:pPr>
        <w:spacing w:after="0" w:line="240" w:lineRule="auto"/>
        <w:ind w:right="4"/>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ab/>
      </w:r>
      <w:r w:rsidR="0047321A" w:rsidRPr="00C40B89">
        <w:rPr>
          <w:rFonts w:ascii="Times New Roman" w:hAnsi="Times New Roman" w:cs="Times New Roman"/>
          <w:sz w:val="24"/>
          <w:szCs w:val="24"/>
          <w:lang w:val="ms-MY"/>
        </w:rPr>
        <w:t xml:space="preserve">Pihak KPT telah membentuk Majlis Dekan-dekan Pengajian Islam </w:t>
      </w:r>
      <w:r w:rsidR="0015337F" w:rsidRPr="00C40B89">
        <w:rPr>
          <w:rFonts w:ascii="Times New Roman" w:hAnsi="Times New Roman" w:cs="Times New Roman"/>
          <w:sz w:val="24"/>
          <w:szCs w:val="24"/>
          <w:lang w:val="ms-MY"/>
        </w:rPr>
        <w:t>IPT</w:t>
      </w:r>
      <w:r w:rsidR="0047321A" w:rsidRPr="00C40B89">
        <w:rPr>
          <w:rFonts w:ascii="Times New Roman" w:hAnsi="Times New Roman" w:cs="Times New Roman"/>
          <w:sz w:val="24"/>
          <w:szCs w:val="24"/>
          <w:lang w:val="ms-MY"/>
        </w:rPr>
        <w:t xml:space="preserve"> Malaysia. Majlis ini telah menerbitkan Profil Institut Pengajian Tinggi Awam (</w:t>
      </w:r>
      <w:r w:rsidR="0015337F" w:rsidRPr="00C40B89">
        <w:rPr>
          <w:rFonts w:ascii="Times New Roman" w:hAnsi="Times New Roman" w:cs="Times New Roman"/>
          <w:sz w:val="24"/>
          <w:szCs w:val="24"/>
          <w:lang w:val="ms-MY"/>
        </w:rPr>
        <w:t>IPT</w:t>
      </w:r>
      <w:r w:rsidR="0047321A" w:rsidRPr="00C40B89">
        <w:rPr>
          <w:rFonts w:ascii="Times New Roman" w:hAnsi="Times New Roman" w:cs="Times New Roman"/>
          <w:sz w:val="24"/>
          <w:szCs w:val="24"/>
          <w:lang w:val="ms-MY"/>
        </w:rPr>
        <w:t xml:space="preserve">A) pada tahun 2011. Profil ini mengandungi data serta maklumat serta pencapaian semua </w:t>
      </w:r>
      <w:r w:rsidR="0015337F" w:rsidRPr="00C40B89">
        <w:rPr>
          <w:rFonts w:ascii="Times New Roman" w:hAnsi="Times New Roman" w:cs="Times New Roman"/>
          <w:sz w:val="24"/>
          <w:szCs w:val="24"/>
          <w:lang w:val="ms-MY"/>
        </w:rPr>
        <w:t>IPT</w:t>
      </w:r>
      <w:r w:rsidR="0047321A" w:rsidRPr="00C40B89">
        <w:rPr>
          <w:rFonts w:ascii="Times New Roman" w:hAnsi="Times New Roman" w:cs="Times New Roman"/>
          <w:sz w:val="24"/>
          <w:szCs w:val="24"/>
          <w:lang w:val="ms-MY"/>
        </w:rPr>
        <w:t xml:space="preserve">A Pengajian Islam di Malaysia dalam semua aspek kritikal termasuk pengantarabangsaan. Data-data ini sangat penting sebagai asas untuk perancangan serta hala tuju </w:t>
      </w:r>
      <w:r w:rsidR="0015337F" w:rsidRPr="00C40B89">
        <w:rPr>
          <w:rFonts w:ascii="Times New Roman" w:hAnsi="Times New Roman" w:cs="Times New Roman"/>
          <w:sz w:val="24"/>
          <w:szCs w:val="24"/>
          <w:lang w:val="ms-MY"/>
        </w:rPr>
        <w:t>IPT</w:t>
      </w:r>
      <w:r w:rsidR="0047321A" w:rsidRPr="00C40B89">
        <w:rPr>
          <w:rFonts w:ascii="Times New Roman" w:hAnsi="Times New Roman" w:cs="Times New Roman"/>
          <w:sz w:val="24"/>
          <w:szCs w:val="24"/>
          <w:lang w:val="ms-MY"/>
        </w:rPr>
        <w:t>A Pengajian Islam termasuk untuk menghadapi cabaran globalisasi.</w:t>
      </w:r>
    </w:p>
    <w:p w:rsidR="0058124F" w:rsidRDefault="0047321A" w:rsidP="00C40B89">
      <w:pPr>
        <w:spacing w:after="0" w:line="240" w:lineRule="auto"/>
        <w:ind w:right="4" w:firstLine="360"/>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 xml:space="preserve"> </w:t>
      </w:r>
      <w:r w:rsidR="0058124F">
        <w:rPr>
          <w:rFonts w:ascii="Times New Roman" w:hAnsi="Times New Roman" w:cs="Times New Roman"/>
          <w:sz w:val="24"/>
          <w:szCs w:val="24"/>
          <w:lang w:val="ms-MY"/>
        </w:rPr>
        <w:t xml:space="preserve">Lebih penting lagi, </w:t>
      </w:r>
      <w:r w:rsidRPr="00C40B89">
        <w:rPr>
          <w:rFonts w:ascii="Times New Roman" w:hAnsi="Times New Roman" w:cs="Times New Roman"/>
          <w:sz w:val="24"/>
          <w:szCs w:val="24"/>
          <w:lang w:val="ms-MY"/>
        </w:rPr>
        <w:t xml:space="preserve">KPT telah memperkenalkan Pelan Strategik Pengajian Tinggi Negara (PSPTN). Pentingnya pelan ini adalah untuk menetapkan setiap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A/</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 xml:space="preserve">S terpilih melakukan program pengantarabangsaan. Ianya cuba untuk akur dengan keperluan antara lain,  ranking QS serta THES yang berusaha melakukan penarafan terhadap </w:t>
      </w:r>
      <w:r w:rsidR="0015337F" w:rsidRPr="00C40B89">
        <w:rPr>
          <w:rFonts w:ascii="Times New Roman" w:hAnsi="Times New Roman" w:cs="Times New Roman"/>
          <w:sz w:val="24"/>
          <w:szCs w:val="24"/>
          <w:lang w:val="ms-MY"/>
        </w:rPr>
        <w:t>IPT</w:t>
      </w:r>
      <w:r w:rsidRPr="00C40B89">
        <w:rPr>
          <w:rFonts w:ascii="Times New Roman" w:hAnsi="Times New Roman" w:cs="Times New Roman"/>
          <w:sz w:val="24"/>
          <w:szCs w:val="24"/>
          <w:lang w:val="ms-MY"/>
        </w:rPr>
        <w:t>A di Malaysia. Antara lainnya, program pengantarabangsaan ini terdiri;</w:t>
      </w:r>
      <w:r w:rsidRPr="00C40B89">
        <w:rPr>
          <w:rStyle w:val="FootnoteReference"/>
          <w:rFonts w:ascii="Times New Roman" w:hAnsi="Times New Roman" w:cs="Times New Roman"/>
          <w:sz w:val="24"/>
          <w:szCs w:val="24"/>
          <w:lang w:val="ms-MY"/>
        </w:rPr>
        <w:footnoteReference w:id="22"/>
      </w:r>
    </w:p>
    <w:p w:rsidR="0058124F" w:rsidRDefault="0047321A" w:rsidP="0058124F">
      <w:pPr>
        <w:pStyle w:val="ListParagraph"/>
        <w:numPr>
          <w:ilvl w:val="0"/>
          <w:numId w:val="29"/>
        </w:numPr>
        <w:ind w:right="4"/>
        <w:rPr>
          <w:sz w:val="24"/>
          <w:szCs w:val="24"/>
          <w:lang w:val="ms-MY"/>
        </w:rPr>
      </w:pPr>
      <w:r w:rsidRPr="0058124F">
        <w:rPr>
          <w:sz w:val="24"/>
          <w:szCs w:val="24"/>
          <w:lang w:val="ms-MY"/>
        </w:rPr>
        <w:t>Penggunaan petunjuk prestasi utama (KPI) dalam pengurusan dan sasaran kerja setiap organisasi;</w:t>
      </w:r>
    </w:p>
    <w:p w:rsidR="0058124F" w:rsidRDefault="0047321A" w:rsidP="0058124F">
      <w:pPr>
        <w:pStyle w:val="ListParagraph"/>
        <w:numPr>
          <w:ilvl w:val="0"/>
          <w:numId w:val="29"/>
        </w:numPr>
        <w:ind w:right="4"/>
        <w:rPr>
          <w:sz w:val="24"/>
          <w:szCs w:val="24"/>
          <w:lang w:val="ms-MY"/>
        </w:rPr>
      </w:pPr>
      <w:r w:rsidRPr="0058124F">
        <w:rPr>
          <w:sz w:val="24"/>
          <w:szCs w:val="24"/>
          <w:lang w:val="ms-MY"/>
        </w:rPr>
        <w:t>Pelaksanaan autonomi dalam kalangan universiti terpilih dari segi tadbir urus dan kewangan;</w:t>
      </w:r>
    </w:p>
    <w:p w:rsidR="0058124F" w:rsidRDefault="0047321A" w:rsidP="0058124F">
      <w:pPr>
        <w:pStyle w:val="ListParagraph"/>
        <w:numPr>
          <w:ilvl w:val="0"/>
          <w:numId w:val="29"/>
        </w:numPr>
        <w:ind w:right="4"/>
        <w:rPr>
          <w:sz w:val="24"/>
          <w:szCs w:val="24"/>
          <w:lang w:val="ms-MY"/>
        </w:rPr>
      </w:pPr>
      <w:r w:rsidRPr="0058124F">
        <w:rPr>
          <w:sz w:val="24"/>
          <w:szCs w:val="24"/>
          <w:lang w:val="ms-MY"/>
        </w:rPr>
        <w:t>Kepimpinan akademik yang lebih dinamik,</w:t>
      </w:r>
      <w:r w:rsidRPr="0058124F">
        <w:rPr>
          <w:i/>
          <w:iCs/>
          <w:sz w:val="24"/>
          <w:szCs w:val="24"/>
          <w:lang w:val="ms-MY"/>
        </w:rPr>
        <w:t xml:space="preserve"> luwes</w:t>
      </w:r>
      <w:r w:rsidRPr="0058124F">
        <w:rPr>
          <w:sz w:val="24"/>
          <w:szCs w:val="24"/>
          <w:lang w:val="ms-MY"/>
        </w:rPr>
        <w:t xml:space="preserve"> dan proaktif, terutamanya di peringkat jabatan; </w:t>
      </w:r>
    </w:p>
    <w:p w:rsidR="0058124F" w:rsidRDefault="0047321A" w:rsidP="0058124F">
      <w:pPr>
        <w:pStyle w:val="ListParagraph"/>
        <w:numPr>
          <w:ilvl w:val="0"/>
          <w:numId w:val="29"/>
        </w:numPr>
        <w:ind w:right="4"/>
        <w:rPr>
          <w:sz w:val="24"/>
          <w:szCs w:val="24"/>
          <w:lang w:val="ms-MY"/>
        </w:rPr>
      </w:pPr>
      <w:r w:rsidRPr="0058124F">
        <w:rPr>
          <w:sz w:val="24"/>
          <w:szCs w:val="24"/>
          <w:lang w:val="ms-MY"/>
        </w:rPr>
        <w:t xml:space="preserve">Penekanan aktiviti akademik mestilah berpaksikan kepada penerbitan makalah dalam jurnal berwasit ternama peringkat antarabangsa, yang diambilkira dari segi penilaian untuk kenaikan pangkat; </w:t>
      </w:r>
    </w:p>
    <w:p w:rsidR="0058124F" w:rsidRDefault="0047321A" w:rsidP="0058124F">
      <w:pPr>
        <w:pStyle w:val="ListParagraph"/>
        <w:numPr>
          <w:ilvl w:val="0"/>
          <w:numId w:val="29"/>
        </w:numPr>
        <w:ind w:right="4"/>
        <w:rPr>
          <w:sz w:val="24"/>
          <w:szCs w:val="24"/>
          <w:lang w:val="ms-MY"/>
        </w:rPr>
      </w:pPr>
      <w:r w:rsidRPr="0058124F">
        <w:rPr>
          <w:sz w:val="24"/>
          <w:szCs w:val="24"/>
          <w:lang w:val="ms-MY"/>
        </w:rPr>
        <w:t xml:space="preserve">Pelantikan profesor ternama sebagai staf universiti yang turut dibiayai oleh agensi penyedia geran penyelidikan; </w:t>
      </w:r>
    </w:p>
    <w:p w:rsidR="0058124F" w:rsidRDefault="0047321A" w:rsidP="0058124F">
      <w:pPr>
        <w:pStyle w:val="ListParagraph"/>
        <w:numPr>
          <w:ilvl w:val="0"/>
          <w:numId w:val="29"/>
        </w:numPr>
        <w:ind w:right="4"/>
        <w:rPr>
          <w:sz w:val="24"/>
          <w:szCs w:val="24"/>
          <w:lang w:val="ms-MY"/>
        </w:rPr>
      </w:pPr>
      <w:r w:rsidRPr="0058124F">
        <w:rPr>
          <w:sz w:val="24"/>
          <w:szCs w:val="24"/>
          <w:lang w:val="ms-MY"/>
        </w:rPr>
        <w:t>Peningkatan jumlah pelajar antarabangsa khususnya di peringkat ijazah lanjutan</w:t>
      </w:r>
    </w:p>
    <w:p w:rsidR="0047321A" w:rsidRPr="0058124F" w:rsidRDefault="0047321A" w:rsidP="0058124F">
      <w:pPr>
        <w:pStyle w:val="ListParagraph"/>
        <w:numPr>
          <w:ilvl w:val="0"/>
          <w:numId w:val="29"/>
        </w:numPr>
        <w:ind w:right="4"/>
        <w:rPr>
          <w:sz w:val="24"/>
          <w:szCs w:val="24"/>
          <w:lang w:val="ms-MY"/>
        </w:rPr>
      </w:pPr>
      <w:r w:rsidRPr="0058124F">
        <w:rPr>
          <w:sz w:val="24"/>
          <w:szCs w:val="24"/>
          <w:lang w:val="ms-MY"/>
        </w:rPr>
        <w:t>Peningkatan jumlah pensyarah berkelayakan phd dan mendapat status profesional atau bertauliah.</w:t>
      </w:r>
    </w:p>
    <w:p w:rsidR="00D84086" w:rsidRPr="00C40B89" w:rsidRDefault="00D84086" w:rsidP="00C40B89">
      <w:pPr>
        <w:spacing w:after="0" w:line="240" w:lineRule="auto"/>
        <w:ind w:right="4" w:firstLine="360"/>
        <w:jc w:val="both"/>
        <w:rPr>
          <w:rFonts w:ascii="Times New Roman" w:hAnsi="Times New Roman" w:cs="Times New Roman"/>
          <w:sz w:val="24"/>
          <w:szCs w:val="24"/>
          <w:lang w:val="ms-MY"/>
        </w:rPr>
      </w:pPr>
    </w:p>
    <w:p w:rsidR="00184B04" w:rsidRPr="00C40B89" w:rsidRDefault="00184B04" w:rsidP="00C40B89">
      <w:pPr>
        <w:pStyle w:val="BodyText"/>
        <w:spacing w:after="0" w:line="240" w:lineRule="auto"/>
        <w:ind w:left="360"/>
        <w:jc w:val="both"/>
        <w:rPr>
          <w:rFonts w:ascii="Times New Roman" w:hAnsi="Times New Roman" w:cs="Times New Roman"/>
          <w:bCs/>
          <w:sz w:val="24"/>
          <w:szCs w:val="24"/>
        </w:rPr>
      </w:pPr>
    </w:p>
    <w:p w:rsidR="00EB5171" w:rsidRPr="00C40B89" w:rsidRDefault="00EB5171" w:rsidP="00BE4DE4">
      <w:pPr>
        <w:pStyle w:val="NormalWeb"/>
        <w:numPr>
          <w:ilvl w:val="0"/>
          <w:numId w:val="10"/>
        </w:numPr>
        <w:spacing w:before="0" w:beforeAutospacing="0" w:after="0" w:afterAutospacing="0"/>
        <w:jc w:val="both"/>
        <w:rPr>
          <w:b/>
          <w:color w:val="222222"/>
          <w:shd w:val="clear" w:color="auto" w:fill="FFFFFF"/>
        </w:rPr>
      </w:pPr>
      <w:r w:rsidRPr="00C40B89">
        <w:rPr>
          <w:b/>
          <w:color w:val="222222"/>
          <w:shd w:val="clear" w:color="auto" w:fill="FFFFFF"/>
        </w:rPr>
        <w:t>Apakah Cabaran Yang Dihadapi Oleh Institusi Pengajian Islam Di Malaysia</w:t>
      </w:r>
    </w:p>
    <w:p w:rsidR="00EB5171" w:rsidRPr="00C40B89" w:rsidRDefault="00EB5171" w:rsidP="00C40B89">
      <w:pPr>
        <w:pStyle w:val="NormalWeb"/>
        <w:spacing w:before="0" w:beforeAutospacing="0" w:after="0" w:afterAutospacing="0"/>
        <w:ind w:firstLine="360"/>
        <w:jc w:val="both"/>
        <w:rPr>
          <w:rFonts w:eastAsiaTheme="minorHAnsi"/>
          <w:bCs/>
          <w:lang w:val="en-MY"/>
        </w:rPr>
      </w:pPr>
    </w:p>
    <w:p w:rsidR="00184B04" w:rsidRPr="00C40B89" w:rsidRDefault="00EB5171" w:rsidP="00C40B89">
      <w:pPr>
        <w:pStyle w:val="NormalWeb"/>
        <w:spacing w:before="0" w:beforeAutospacing="0" w:after="0" w:afterAutospacing="0"/>
        <w:ind w:firstLine="360"/>
        <w:jc w:val="both"/>
        <w:rPr>
          <w:rFonts w:eastAsiaTheme="minorHAnsi"/>
          <w:bCs/>
          <w:lang w:val="en-MY"/>
        </w:rPr>
      </w:pPr>
      <w:r w:rsidRPr="00C40B89">
        <w:rPr>
          <w:rFonts w:eastAsiaTheme="minorHAnsi"/>
          <w:bCs/>
          <w:lang w:val="en-MY"/>
        </w:rPr>
        <w:t>Dengan menggunakan pendekatan realisme dan futuristik, kita dapat mengenalpasti beberapa cabaran yang  dihadapi oleh institusi pengajian Islam di Malaysia. Antaranya;</w:t>
      </w:r>
    </w:p>
    <w:p w:rsidR="00E5544D" w:rsidRPr="00C40B89" w:rsidRDefault="00E5544D" w:rsidP="00C40B89">
      <w:pPr>
        <w:pStyle w:val="NormalWeb"/>
        <w:spacing w:before="0" w:beforeAutospacing="0" w:after="0" w:afterAutospacing="0"/>
        <w:ind w:firstLine="360"/>
        <w:jc w:val="both"/>
        <w:rPr>
          <w:rFonts w:eastAsiaTheme="minorHAnsi"/>
          <w:bCs/>
          <w:lang w:val="en-MY"/>
        </w:rPr>
      </w:pPr>
    </w:p>
    <w:p w:rsidR="00E5544D" w:rsidRPr="00C40B89" w:rsidRDefault="00E5544D" w:rsidP="00C40B89">
      <w:pPr>
        <w:pStyle w:val="NormalWeb"/>
        <w:spacing w:before="0" w:beforeAutospacing="0" w:after="0" w:afterAutospacing="0"/>
        <w:ind w:firstLine="360"/>
        <w:jc w:val="both"/>
        <w:rPr>
          <w:rFonts w:eastAsiaTheme="minorHAnsi"/>
          <w:bCs/>
          <w:lang w:val="en-MY"/>
        </w:rPr>
      </w:pPr>
      <w:r w:rsidRPr="00C40B89">
        <w:rPr>
          <w:rFonts w:eastAsiaTheme="minorHAnsi"/>
          <w:b/>
          <w:bCs/>
          <w:lang w:val="en-MY"/>
        </w:rPr>
        <w:t>4.1. Cabaran Fahaman Sekularisme Yang Datang Bersama Fenomena Globalisasi</w:t>
      </w:r>
      <w:r w:rsidRPr="00C40B89">
        <w:rPr>
          <w:rFonts w:eastAsiaTheme="minorHAnsi"/>
          <w:bCs/>
          <w:lang w:val="en-MY"/>
        </w:rPr>
        <w:t>.</w:t>
      </w:r>
    </w:p>
    <w:p w:rsidR="006D37AA" w:rsidRPr="00C40B89" w:rsidRDefault="006D37AA" w:rsidP="00C40B89">
      <w:pPr>
        <w:spacing w:after="0" w:line="240" w:lineRule="auto"/>
        <w:jc w:val="both"/>
        <w:rPr>
          <w:rStyle w:val="apple-converted-space"/>
          <w:rFonts w:ascii="Times New Roman" w:hAnsi="Times New Roman" w:cs="Times New Roman"/>
          <w:color w:val="222222"/>
          <w:sz w:val="24"/>
          <w:szCs w:val="24"/>
          <w:shd w:val="clear" w:color="auto" w:fill="FFFFFF"/>
        </w:rPr>
      </w:pPr>
      <w:r w:rsidRPr="00C40B89">
        <w:rPr>
          <w:rFonts w:ascii="Times New Roman" w:hAnsi="Times New Roman" w:cs="Times New Roman"/>
          <w:i/>
          <w:color w:val="222222"/>
          <w:sz w:val="24"/>
          <w:szCs w:val="24"/>
          <w:shd w:val="clear" w:color="auto" w:fill="FFFFFF"/>
        </w:rPr>
        <w:tab/>
      </w:r>
      <w:r w:rsidR="00E5544D" w:rsidRPr="00C40B89">
        <w:rPr>
          <w:rFonts w:ascii="Times New Roman" w:hAnsi="Times New Roman" w:cs="Times New Roman"/>
          <w:color w:val="222222"/>
          <w:sz w:val="24"/>
          <w:szCs w:val="24"/>
          <w:shd w:val="clear" w:color="auto" w:fill="FFFFFF"/>
        </w:rPr>
        <w:t>Memang semua memaklumi bahawa</w:t>
      </w:r>
      <w:r w:rsidR="00EB5171" w:rsidRPr="00C40B89">
        <w:rPr>
          <w:rFonts w:ascii="Times New Roman" w:hAnsi="Times New Roman" w:cs="Times New Roman"/>
          <w:color w:val="222222"/>
          <w:sz w:val="24"/>
          <w:szCs w:val="24"/>
          <w:shd w:val="clear" w:color="auto" w:fill="FFFFFF"/>
        </w:rPr>
        <w:t xml:space="preserve"> </w:t>
      </w:r>
      <w:r w:rsidR="008F6A9D" w:rsidRPr="00C40B89">
        <w:rPr>
          <w:rFonts w:ascii="Times New Roman" w:hAnsi="Times New Roman" w:cs="Times New Roman"/>
          <w:color w:val="222222"/>
          <w:sz w:val="24"/>
          <w:szCs w:val="24"/>
          <w:shd w:val="clear" w:color="auto" w:fill="FFFFFF"/>
        </w:rPr>
        <w:t xml:space="preserve">gelombang globalisasi </w:t>
      </w:r>
      <w:r w:rsidR="001E0F19" w:rsidRPr="00C40B89">
        <w:rPr>
          <w:rFonts w:ascii="Times New Roman" w:hAnsi="Times New Roman" w:cs="Times New Roman"/>
          <w:color w:val="222222"/>
          <w:sz w:val="24"/>
          <w:szCs w:val="24"/>
          <w:shd w:val="clear" w:color="auto" w:fill="FFFFFF"/>
        </w:rPr>
        <w:t>yang</w:t>
      </w:r>
      <w:r w:rsidR="008F6A9D" w:rsidRPr="00C40B89">
        <w:rPr>
          <w:rFonts w:ascii="Times New Roman" w:hAnsi="Times New Roman" w:cs="Times New Roman"/>
          <w:color w:val="222222"/>
          <w:sz w:val="24"/>
          <w:szCs w:val="24"/>
          <w:shd w:val="clear" w:color="auto" w:fill="FFFFFF"/>
        </w:rPr>
        <w:t xml:space="preserve"> m</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mbawa f</w:t>
      </w:r>
      <w:r w:rsidR="00EB5171"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h</w:t>
      </w:r>
      <w:r w:rsidR="00EB5171"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m sekularisme secara terang</w:t>
      </w:r>
      <w:r w:rsidR="00EB5171" w:rsidRPr="00C40B89">
        <w:rPr>
          <w:rFonts w:ascii="Times New Roman" w:hAnsi="Times New Roman" w:cs="Times New Roman"/>
          <w:color w:val="222222"/>
          <w:sz w:val="24"/>
          <w:szCs w:val="24"/>
          <w:shd w:val="clear" w:color="auto" w:fill="FFFFFF"/>
        </w:rPr>
        <w:t>-terangan</w:t>
      </w:r>
      <w:r w:rsidR="008F6A9D" w:rsidRPr="00C40B89">
        <w:rPr>
          <w:rFonts w:ascii="Times New Roman" w:hAnsi="Times New Roman" w:cs="Times New Roman"/>
          <w:color w:val="222222"/>
          <w:sz w:val="24"/>
          <w:szCs w:val="24"/>
          <w:shd w:val="clear" w:color="auto" w:fill="FFFFFF"/>
        </w:rPr>
        <w:t xml:space="preserve"> </w:t>
      </w:r>
      <w:r w:rsidR="00EB5171" w:rsidRPr="00C40B89">
        <w:rPr>
          <w:rFonts w:ascii="Times New Roman" w:hAnsi="Times New Roman" w:cs="Times New Roman"/>
          <w:color w:val="222222"/>
          <w:sz w:val="24"/>
          <w:szCs w:val="24"/>
          <w:shd w:val="clear" w:color="auto" w:fill="FFFFFF"/>
        </w:rPr>
        <w:t>da</w:t>
      </w:r>
      <w:r w:rsidR="008F6A9D" w:rsidRPr="00C40B89">
        <w:rPr>
          <w:rFonts w:ascii="Times New Roman" w:hAnsi="Times New Roman" w:cs="Times New Roman"/>
          <w:color w:val="222222"/>
          <w:sz w:val="24"/>
          <w:szCs w:val="24"/>
          <w:shd w:val="clear" w:color="auto" w:fill="FFFFFF"/>
        </w:rPr>
        <w:t>n tersembunyi.</w:t>
      </w:r>
      <w:r w:rsidR="00EB5171" w:rsidRPr="00C40B89">
        <w:rPr>
          <w:rFonts w:ascii="Times New Roman" w:hAnsi="Times New Roman" w:cs="Times New Roman"/>
          <w:color w:val="222222"/>
          <w:sz w:val="24"/>
          <w:szCs w:val="24"/>
          <w:shd w:val="clear" w:color="auto" w:fill="FFFFFF"/>
        </w:rPr>
        <w:t xml:space="preserve"> Walaupun</w:t>
      </w:r>
      <w:r w:rsidR="008F6A9D" w:rsidRPr="00C40B89">
        <w:rPr>
          <w:rFonts w:ascii="Times New Roman" w:hAnsi="Times New Roman" w:cs="Times New Roman"/>
          <w:color w:val="222222"/>
          <w:sz w:val="24"/>
          <w:szCs w:val="24"/>
          <w:shd w:val="clear" w:color="auto" w:fill="FFFFFF"/>
        </w:rPr>
        <w:t xml:space="preserve"> p</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rk</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mb</w:t>
      </w:r>
      <w:r w:rsidR="00EB5171" w:rsidRPr="00C40B89">
        <w:rPr>
          <w:rFonts w:ascii="Times New Roman" w:hAnsi="Times New Roman" w:cs="Times New Roman"/>
          <w:color w:val="222222"/>
          <w:sz w:val="24"/>
          <w:szCs w:val="24"/>
          <w:shd w:val="clear" w:color="auto" w:fill="FFFFFF"/>
        </w:rPr>
        <w:t>angan</w:t>
      </w:r>
      <w:r w:rsidR="008F6A9D" w:rsidRPr="00C40B89">
        <w:rPr>
          <w:rFonts w:ascii="Times New Roman" w:hAnsi="Times New Roman" w:cs="Times New Roman"/>
          <w:color w:val="222222"/>
          <w:sz w:val="24"/>
          <w:szCs w:val="24"/>
          <w:shd w:val="clear" w:color="auto" w:fill="FFFFFF"/>
        </w:rPr>
        <w:t xml:space="preserve"> s</w:t>
      </w:r>
      <w:r w:rsidR="00EB5171" w:rsidRPr="00C40B89">
        <w:rPr>
          <w:rFonts w:ascii="Times New Roman" w:hAnsi="Times New Roman" w:cs="Times New Roman"/>
          <w:color w:val="222222"/>
          <w:sz w:val="24"/>
          <w:szCs w:val="24"/>
          <w:shd w:val="clear" w:color="auto" w:fill="FFFFFF"/>
        </w:rPr>
        <w:t>ekolah</w:t>
      </w:r>
      <w:r w:rsidR="008F6A9D" w:rsidRPr="00C40B89">
        <w:rPr>
          <w:rFonts w:ascii="Times New Roman" w:hAnsi="Times New Roman" w:cs="Times New Roman"/>
          <w:color w:val="222222"/>
          <w:sz w:val="24"/>
          <w:szCs w:val="24"/>
          <w:shd w:val="clear" w:color="auto" w:fill="FFFFFF"/>
        </w:rPr>
        <w:t xml:space="preserve"> agama </w:t>
      </w:r>
      <w:r w:rsidR="00EB5171" w:rsidRPr="00C40B89">
        <w:rPr>
          <w:rFonts w:ascii="Times New Roman" w:hAnsi="Times New Roman" w:cs="Times New Roman"/>
          <w:color w:val="222222"/>
          <w:sz w:val="24"/>
          <w:szCs w:val="24"/>
          <w:shd w:val="clear" w:color="auto" w:fill="FFFFFF"/>
        </w:rPr>
        <w:t>da</w:t>
      </w:r>
      <w:r w:rsidR="008F6A9D" w:rsidRPr="00C40B89">
        <w:rPr>
          <w:rFonts w:ascii="Times New Roman" w:hAnsi="Times New Roman" w:cs="Times New Roman"/>
          <w:color w:val="222222"/>
          <w:sz w:val="24"/>
          <w:szCs w:val="24"/>
          <w:shd w:val="clear" w:color="auto" w:fill="FFFFFF"/>
        </w:rPr>
        <w:t>n pr</w:t>
      </w:r>
      <w:r w:rsidR="00EB5171" w:rsidRPr="00C40B89">
        <w:rPr>
          <w:rFonts w:ascii="Times New Roman" w:hAnsi="Times New Roman" w:cs="Times New Roman"/>
          <w:color w:val="222222"/>
          <w:sz w:val="24"/>
          <w:szCs w:val="24"/>
          <w:shd w:val="clear" w:color="auto" w:fill="FFFFFF"/>
        </w:rPr>
        <w:t>o</w:t>
      </w:r>
      <w:r w:rsidR="008F6A9D" w:rsidRPr="00C40B89">
        <w:rPr>
          <w:rFonts w:ascii="Times New Roman" w:hAnsi="Times New Roman" w:cs="Times New Roman"/>
          <w:color w:val="222222"/>
          <w:sz w:val="24"/>
          <w:szCs w:val="24"/>
          <w:shd w:val="clear" w:color="auto" w:fill="FFFFFF"/>
        </w:rPr>
        <w:t>gr</w:t>
      </w:r>
      <w:r w:rsidR="00EB5171"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m agama b</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rk</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mb</w:t>
      </w:r>
      <w:r w:rsidR="00EB5171" w:rsidRPr="00C40B89">
        <w:rPr>
          <w:rFonts w:ascii="Times New Roman" w:hAnsi="Times New Roman" w:cs="Times New Roman"/>
          <w:color w:val="222222"/>
          <w:sz w:val="24"/>
          <w:szCs w:val="24"/>
          <w:shd w:val="clear" w:color="auto" w:fill="FFFFFF"/>
        </w:rPr>
        <w:t>an</w:t>
      </w:r>
      <w:r w:rsidR="008F6A9D" w:rsidRPr="00C40B89">
        <w:rPr>
          <w:rFonts w:ascii="Times New Roman" w:hAnsi="Times New Roman" w:cs="Times New Roman"/>
          <w:color w:val="222222"/>
          <w:sz w:val="24"/>
          <w:szCs w:val="24"/>
          <w:shd w:val="clear" w:color="auto" w:fill="FFFFFF"/>
        </w:rPr>
        <w:t>g pesat</w:t>
      </w:r>
      <w:r w:rsidR="00EB5171" w:rsidRPr="00C40B89">
        <w:rPr>
          <w:rFonts w:ascii="Times New Roman" w:hAnsi="Times New Roman" w:cs="Times New Roman"/>
          <w:color w:val="222222"/>
          <w:sz w:val="24"/>
          <w:szCs w:val="24"/>
          <w:shd w:val="clear" w:color="auto" w:fill="FFFFFF"/>
        </w:rPr>
        <w:t xml:space="preserve">, </w:t>
      </w:r>
      <w:r w:rsidR="008F6A9D" w:rsidRPr="00C40B89">
        <w:rPr>
          <w:rFonts w:ascii="Times New Roman" w:hAnsi="Times New Roman" w:cs="Times New Roman"/>
          <w:color w:val="222222"/>
          <w:sz w:val="24"/>
          <w:szCs w:val="24"/>
          <w:shd w:val="clear" w:color="auto" w:fill="FFFFFF"/>
        </w:rPr>
        <w:t>p</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rk</w:t>
      </w:r>
      <w:r w:rsidR="00EB5171"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mb</w:t>
      </w:r>
      <w:r w:rsidR="00EB5171" w:rsidRPr="00C40B89">
        <w:rPr>
          <w:rFonts w:ascii="Times New Roman" w:hAnsi="Times New Roman" w:cs="Times New Roman"/>
          <w:color w:val="222222"/>
          <w:sz w:val="24"/>
          <w:szCs w:val="24"/>
          <w:shd w:val="clear" w:color="auto" w:fill="FFFFFF"/>
        </w:rPr>
        <w:t>an</w:t>
      </w:r>
      <w:r w:rsidR="008F6A9D" w:rsidRPr="00C40B89">
        <w:rPr>
          <w:rFonts w:ascii="Times New Roman" w:hAnsi="Times New Roman" w:cs="Times New Roman"/>
          <w:color w:val="222222"/>
          <w:sz w:val="24"/>
          <w:szCs w:val="24"/>
          <w:shd w:val="clear" w:color="auto" w:fill="FFFFFF"/>
        </w:rPr>
        <w:t>gan f</w:t>
      </w:r>
      <w:r w:rsidR="00EB5171"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h</w:t>
      </w:r>
      <w:r w:rsidR="00EB5171"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m sekularisme j</w:t>
      </w:r>
      <w:r w:rsidR="00EB5171" w:rsidRPr="00C40B89">
        <w:rPr>
          <w:rFonts w:ascii="Times New Roman" w:hAnsi="Times New Roman" w:cs="Times New Roman"/>
          <w:color w:val="222222"/>
          <w:sz w:val="24"/>
          <w:szCs w:val="24"/>
          <w:shd w:val="clear" w:color="auto" w:fill="FFFFFF"/>
        </w:rPr>
        <w:t>uga</w:t>
      </w:r>
      <w:r w:rsidR="008F6A9D" w:rsidRPr="00C40B89">
        <w:rPr>
          <w:rFonts w:ascii="Times New Roman" w:hAnsi="Times New Roman" w:cs="Times New Roman"/>
          <w:color w:val="222222"/>
          <w:sz w:val="24"/>
          <w:szCs w:val="24"/>
          <w:shd w:val="clear" w:color="auto" w:fill="FFFFFF"/>
        </w:rPr>
        <w:t xml:space="preserve"> agak pesat </w:t>
      </w:r>
      <w:r w:rsidR="001E0F19" w:rsidRPr="00C40B89">
        <w:rPr>
          <w:rFonts w:ascii="Times New Roman" w:hAnsi="Times New Roman" w:cs="Times New Roman"/>
          <w:color w:val="222222"/>
          <w:sz w:val="24"/>
          <w:szCs w:val="24"/>
          <w:shd w:val="clear" w:color="auto" w:fill="FFFFFF"/>
        </w:rPr>
        <w:t>dengan</w:t>
      </w:r>
      <w:r w:rsidR="008F6A9D" w:rsidRPr="00C40B89">
        <w:rPr>
          <w:rFonts w:ascii="Times New Roman" w:hAnsi="Times New Roman" w:cs="Times New Roman"/>
          <w:color w:val="222222"/>
          <w:sz w:val="24"/>
          <w:szCs w:val="24"/>
          <w:shd w:val="clear" w:color="auto" w:fill="FFFFFF"/>
        </w:rPr>
        <w:t xml:space="preserve"> bantuan kecanggihan </w:t>
      </w:r>
      <w:r w:rsidR="00EB5171" w:rsidRPr="00C40B89">
        <w:rPr>
          <w:rFonts w:ascii="Times New Roman" w:hAnsi="Times New Roman" w:cs="Times New Roman"/>
          <w:color w:val="222222"/>
          <w:sz w:val="24"/>
          <w:szCs w:val="24"/>
          <w:shd w:val="clear" w:color="auto" w:fill="FFFFFF"/>
        </w:rPr>
        <w:t>ICT</w:t>
      </w:r>
      <w:r w:rsidR="008F6A9D" w:rsidRPr="00C40B89">
        <w:rPr>
          <w:rFonts w:ascii="Times New Roman" w:hAnsi="Times New Roman" w:cs="Times New Roman"/>
          <w:color w:val="222222"/>
          <w:sz w:val="24"/>
          <w:szCs w:val="24"/>
          <w:shd w:val="clear" w:color="auto" w:fill="FFFFFF"/>
        </w:rPr>
        <w:t xml:space="preserve"> moden. </w:t>
      </w:r>
      <w:r w:rsidR="00EB5171" w:rsidRPr="00C40B89">
        <w:rPr>
          <w:rFonts w:ascii="Times New Roman" w:hAnsi="Times New Roman" w:cs="Times New Roman"/>
          <w:color w:val="222222"/>
          <w:sz w:val="24"/>
          <w:szCs w:val="24"/>
          <w:shd w:val="clear" w:color="auto" w:fill="FFFFFF"/>
        </w:rPr>
        <w:t>Bagi pelajar Islam, realiti ini</w:t>
      </w:r>
      <w:r w:rsidRPr="00C40B89">
        <w:rPr>
          <w:rFonts w:ascii="Times New Roman" w:hAnsi="Times New Roman" w:cs="Times New Roman"/>
          <w:color w:val="222222"/>
          <w:sz w:val="24"/>
          <w:szCs w:val="24"/>
          <w:shd w:val="clear" w:color="auto" w:fill="FFFFFF"/>
        </w:rPr>
        <w:t xml:space="preserve"> menyebabkan mereka </w:t>
      </w:r>
      <w:r w:rsidR="008F6A9D" w:rsidRPr="00C40B89">
        <w:rPr>
          <w:rFonts w:ascii="Times New Roman" w:hAnsi="Times New Roman" w:cs="Times New Roman"/>
          <w:color w:val="222222"/>
          <w:sz w:val="24"/>
          <w:szCs w:val="24"/>
          <w:shd w:val="clear" w:color="auto" w:fill="FFFFFF"/>
        </w:rPr>
        <w:t>b</w:t>
      </w:r>
      <w:r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rh</w:t>
      </w:r>
      <w:r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d</w:t>
      </w:r>
      <w:r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p</w:t>
      </w:r>
      <w:r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 xml:space="preserve">n </w:t>
      </w:r>
      <w:r w:rsidR="001E0F19" w:rsidRPr="00C40B89">
        <w:rPr>
          <w:rFonts w:ascii="Times New Roman" w:hAnsi="Times New Roman" w:cs="Times New Roman"/>
          <w:color w:val="222222"/>
          <w:sz w:val="24"/>
          <w:szCs w:val="24"/>
          <w:shd w:val="clear" w:color="auto" w:fill="FFFFFF"/>
        </w:rPr>
        <w:t>dengan</w:t>
      </w:r>
      <w:r w:rsidR="008F6A9D" w:rsidRPr="00C40B89">
        <w:rPr>
          <w:rFonts w:ascii="Times New Roman" w:hAnsi="Times New Roman" w:cs="Times New Roman"/>
          <w:color w:val="222222"/>
          <w:sz w:val="24"/>
          <w:szCs w:val="24"/>
          <w:shd w:val="clear" w:color="auto" w:fill="FFFFFF"/>
        </w:rPr>
        <w:t xml:space="preserve"> m</w:t>
      </w:r>
      <w:r w:rsidRPr="00C40B89">
        <w:rPr>
          <w:rFonts w:ascii="Times New Roman" w:hAnsi="Times New Roman" w:cs="Times New Roman"/>
          <w:color w:val="222222"/>
          <w:sz w:val="24"/>
          <w:szCs w:val="24"/>
          <w:shd w:val="clear" w:color="auto" w:fill="FFFFFF"/>
        </w:rPr>
        <w:t xml:space="preserve">asalah </w:t>
      </w:r>
      <w:r w:rsidRPr="00C40B89">
        <w:rPr>
          <w:rFonts w:ascii="Times New Roman" w:hAnsi="Times New Roman" w:cs="Times New Roman"/>
          <w:i/>
          <w:color w:val="222222"/>
          <w:sz w:val="24"/>
          <w:szCs w:val="24"/>
          <w:shd w:val="clear" w:color="auto" w:fill="FFFFFF"/>
        </w:rPr>
        <w:t>Split Personality</w:t>
      </w:r>
      <w:r w:rsidRPr="00C40B89">
        <w:rPr>
          <w:rFonts w:ascii="Times New Roman" w:hAnsi="Times New Roman" w:cs="Times New Roman"/>
          <w:color w:val="222222"/>
          <w:sz w:val="24"/>
          <w:szCs w:val="24"/>
          <w:shd w:val="clear" w:color="auto" w:fill="FFFFFF"/>
        </w:rPr>
        <w:t xml:space="preserve"> </w:t>
      </w:r>
      <w:r w:rsidR="008F6A9D" w:rsidRPr="00C40B89">
        <w:rPr>
          <w:rFonts w:ascii="Times New Roman" w:hAnsi="Times New Roman" w:cs="Times New Roman"/>
          <w:color w:val="222222"/>
          <w:sz w:val="24"/>
          <w:szCs w:val="24"/>
          <w:shd w:val="clear" w:color="auto" w:fill="FFFFFF"/>
        </w:rPr>
        <w:t xml:space="preserve">; apa </w:t>
      </w:r>
      <w:r w:rsidR="001E0F19" w:rsidRPr="00C40B89">
        <w:rPr>
          <w:rFonts w:ascii="Times New Roman" w:hAnsi="Times New Roman" w:cs="Times New Roman"/>
          <w:color w:val="222222"/>
          <w:sz w:val="24"/>
          <w:szCs w:val="24"/>
          <w:shd w:val="clear" w:color="auto" w:fill="FFFFFF"/>
        </w:rPr>
        <w:t>yang</w:t>
      </w:r>
      <w:r w:rsidR="008F6A9D" w:rsidRPr="00C40B89">
        <w:rPr>
          <w:rFonts w:ascii="Times New Roman" w:hAnsi="Times New Roman" w:cs="Times New Roman"/>
          <w:color w:val="222222"/>
          <w:sz w:val="24"/>
          <w:szCs w:val="24"/>
          <w:shd w:val="clear" w:color="auto" w:fill="FFFFFF"/>
        </w:rPr>
        <w:t xml:space="preserve"> dip</w:t>
      </w:r>
      <w:r w:rsidRPr="00C40B89">
        <w:rPr>
          <w:rFonts w:ascii="Times New Roman" w:hAnsi="Times New Roman" w:cs="Times New Roman"/>
          <w:color w:val="222222"/>
          <w:sz w:val="24"/>
          <w:szCs w:val="24"/>
          <w:shd w:val="clear" w:color="auto" w:fill="FFFFFF"/>
        </w:rPr>
        <w:t>elajari</w:t>
      </w:r>
      <w:r w:rsidR="008F6A9D" w:rsidRPr="00C40B89">
        <w:rPr>
          <w:rFonts w:ascii="Times New Roman" w:hAnsi="Times New Roman" w:cs="Times New Roman"/>
          <w:color w:val="222222"/>
          <w:sz w:val="24"/>
          <w:szCs w:val="24"/>
          <w:shd w:val="clear" w:color="auto" w:fill="FFFFFF"/>
        </w:rPr>
        <w:t xml:space="preserve"> di</w:t>
      </w:r>
      <w:r w:rsidRPr="00C40B89">
        <w:rPr>
          <w:rFonts w:ascii="Times New Roman" w:hAnsi="Times New Roman" w:cs="Times New Roman"/>
          <w:color w:val="222222"/>
          <w:sz w:val="24"/>
          <w:szCs w:val="24"/>
          <w:shd w:val="clear" w:color="auto" w:fill="FFFFFF"/>
        </w:rPr>
        <w:t xml:space="preserve"> </w:t>
      </w:r>
      <w:r w:rsidR="008F6A9D" w:rsidRPr="00C40B89">
        <w:rPr>
          <w:rFonts w:ascii="Times New Roman" w:hAnsi="Times New Roman" w:cs="Times New Roman"/>
          <w:color w:val="222222"/>
          <w:sz w:val="24"/>
          <w:szCs w:val="24"/>
          <w:shd w:val="clear" w:color="auto" w:fill="FFFFFF"/>
        </w:rPr>
        <w:t>s</w:t>
      </w:r>
      <w:r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k</w:t>
      </w:r>
      <w:r w:rsidRPr="00C40B89">
        <w:rPr>
          <w:rFonts w:ascii="Times New Roman" w:hAnsi="Times New Roman" w:cs="Times New Roman"/>
          <w:color w:val="222222"/>
          <w:sz w:val="24"/>
          <w:szCs w:val="24"/>
          <w:shd w:val="clear" w:color="auto" w:fill="FFFFFF"/>
        </w:rPr>
        <w:t>olah</w:t>
      </w:r>
      <w:r w:rsidR="008F6A9D" w:rsidRPr="00C40B89">
        <w:rPr>
          <w:rFonts w:ascii="Times New Roman" w:hAnsi="Times New Roman" w:cs="Times New Roman"/>
          <w:color w:val="222222"/>
          <w:sz w:val="24"/>
          <w:szCs w:val="24"/>
          <w:shd w:val="clear" w:color="auto" w:fill="FFFFFF"/>
        </w:rPr>
        <w:t xml:space="preserve"> </w:t>
      </w:r>
      <w:r w:rsidR="001E0F19" w:rsidRPr="00C40B89">
        <w:rPr>
          <w:rFonts w:ascii="Times New Roman" w:hAnsi="Times New Roman" w:cs="Times New Roman"/>
          <w:color w:val="222222"/>
          <w:sz w:val="24"/>
          <w:szCs w:val="24"/>
          <w:shd w:val="clear" w:color="auto" w:fill="FFFFFF"/>
        </w:rPr>
        <w:t>daripada</w:t>
      </w:r>
      <w:r w:rsidR="008F6A9D" w:rsidRPr="00C40B89">
        <w:rPr>
          <w:rFonts w:ascii="Times New Roman" w:hAnsi="Times New Roman" w:cs="Times New Roman"/>
          <w:color w:val="222222"/>
          <w:sz w:val="24"/>
          <w:szCs w:val="24"/>
          <w:shd w:val="clear" w:color="auto" w:fill="FFFFFF"/>
        </w:rPr>
        <w:t xml:space="preserve"> nilai</w:t>
      </w:r>
      <w:r w:rsidRPr="00C40B89">
        <w:rPr>
          <w:rFonts w:ascii="Times New Roman" w:hAnsi="Times New Roman" w:cs="Times New Roman"/>
          <w:color w:val="222222"/>
          <w:sz w:val="24"/>
          <w:szCs w:val="24"/>
          <w:shd w:val="clear" w:color="auto" w:fill="FFFFFF"/>
        </w:rPr>
        <w:t>-nilai</w:t>
      </w:r>
      <w:r w:rsidR="008F6A9D" w:rsidRPr="00C40B89">
        <w:rPr>
          <w:rFonts w:ascii="Times New Roman" w:hAnsi="Times New Roman" w:cs="Times New Roman"/>
          <w:color w:val="222222"/>
          <w:sz w:val="24"/>
          <w:szCs w:val="24"/>
          <w:shd w:val="clear" w:color="auto" w:fill="FFFFFF"/>
        </w:rPr>
        <w:t xml:space="preserve"> agama t</w:t>
      </w:r>
      <w:r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rpaksa b</w:t>
      </w:r>
      <w:r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rh</w:t>
      </w:r>
      <w:r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d</w:t>
      </w:r>
      <w:r w:rsidRPr="00C40B89">
        <w:rPr>
          <w:rFonts w:ascii="Times New Roman" w:hAnsi="Times New Roman" w:cs="Times New Roman"/>
          <w:color w:val="222222"/>
          <w:sz w:val="24"/>
          <w:szCs w:val="24"/>
          <w:shd w:val="clear" w:color="auto" w:fill="FFFFFF"/>
        </w:rPr>
        <w:t>a</w:t>
      </w:r>
      <w:r w:rsidR="008F6A9D" w:rsidRPr="00C40B89">
        <w:rPr>
          <w:rFonts w:ascii="Times New Roman" w:hAnsi="Times New Roman" w:cs="Times New Roman"/>
          <w:color w:val="222222"/>
          <w:sz w:val="24"/>
          <w:szCs w:val="24"/>
          <w:shd w:val="clear" w:color="auto" w:fill="FFFFFF"/>
        </w:rPr>
        <w:t xml:space="preserve">pan </w:t>
      </w:r>
      <w:r w:rsidR="001E0F19" w:rsidRPr="00C40B89">
        <w:rPr>
          <w:rFonts w:ascii="Times New Roman" w:hAnsi="Times New Roman" w:cs="Times New Roman"/>
          <w:color w:val="222222"/>
          <w:sz w:val="24"/>
          <w:szCs w:val="24"/>
          <w:shd w:val="clear" w:color="auto" w:fill="FFFFFF"/>
        </w:rPr>
        <w:t>dengan</w:t>
      </w:r>
      <w:r w:rsidR="008F6A9D" w:rsidRPr="00C40B89">
        <w:rPr>
          <w:rFonts w:ascii="Times New Roman" w:hAnsi="Times New Roman" w:cs="Times New Roman"/>
          <w:color w:val="222222"/>
          <w:sz w:val="24"/>
          <w:szCs w:val="24"/>
          <w:shd w:val="clear" w:color="auto" w:fill="FFFFFF"/>
        </w:rPr>
        <w:t xml:space="preserve"> idealism sekularisme </w:t>
      </w:r>
      <w:r w:rsidR="001E0F19" w:rsidRPr="00C40B89">
        <w:rPr>
          <w:rFonts w:ascii="Times New Roman" w:hAnsi="Times New Roman" w:cs="Times New Roman"/>
          <w:color w:val="222222"/>
          <w:sz w:val="24"/>
          <w:szCs w:val="24"/>
          <w:shd w:val="clear" w:color="auto" w:fill="FFFFFF"/>
        </w:rPr>
        <w:t>yang</w:t>
      </w:r>
      <w:r w:rsidR="008F6A9D" w:rsidRPr="00C40B89">
        <w:rPr>
          <w:rFonts w:ascii="Times New Roman" w:hAnsi="Times New Roman" w:cs="Times New Roman"/>
          <w:color w:val="222222"/>
          <w:sz w:val="24"/>
          <w:szCs w:val="24"/>
          <w:shd w:val="clear" w:color="auto" w:fill="FFFFFF"/>
        </w:rPr>
        <w:t xml:space="preserve"> b</w:t>
      </w:r>
      <w:r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rk</w:t>
      </w:r>
      <w:r w:rsidRPr="00C40B89">
        <w:rPr>
          <w:rFonts w:ascii="Times New Roman" w:hAnsi="Times New Roman" w:cs="Times New Roman"/>
          <w:color w:val="222222"/>
          <w:sz w:val="24"/>
          <w:szCs w:val="24"/>
          <w:shd w:val="clear" w:color="auto" w:fill="FFFFFF"/>
        </w:rPr>
        <w:t>e</w:t>
      </w:r>
      <w:r w:rsidR="008F6A9D" w:rsidRPr="00C40B89">
        <w:rPr>
          <w:rFonts w:ascii="Times New Roman" w:hAnsi="Times New Roman" w:cs="Times New Roman"/>
          <w:color w:val="222222"/>
          <w:sz w:val="24"/>
          <w:szCs w:val="24"/>
          <w:shd w:val="clear" w:color="auto" w:fill="FFFFFF"/>
        </w:rPr>
        <w:t>mb</w:t>
      </w:r>
      <w:r w:rsidRPr="00C40B89">
        <w:rPr>
          <w:rFonts w:ascii="Times New Roman" w:hAnsi="Times New Roman" w:cs="Times New Roman"/>
          <w:color w:val="222222"/>
          <w:sz w:val="24"/>
          <w:szCs w:val="24"/>
          <w:shd w:val="clear" w:color="auto" w:fill="FFFFFF"/>
        </w:rPr>
        <w:t>an</w:t>
      </w:r>
      <w:r w:rsidR="008F6A9D" w:rsidRPr="00C40B89">
        <w:rPr>
          <w:rFonts w:ascii="Times New Roman" w:hAnsi="Times New Roman" w:cs="Times New Roman"/>
          <w:color w:val="222222"/>
          <w:sz w:val="24"/>
          <w:szCs w:val="24"/>
          <w:shd w:val="clear" w:color="auto" w:fill="FFFFFF"/>
        </w:rPr>
        <w:t xml:space="preserve">g </w:t>
      </w:r>
      <w:r w:rsidR="001E0F19" w:rsidRPr="00C40B89">
        <w:rPr>
          <w:rFonts w:ascii="Times New Roman" w:hAnsi="Times New Roman" w:cs="Times New Roman"/>
          <w:color w:val="222222"/>
          <w:sz w:val="24"/>
          <w:szCs w:val="24"/>
          <w:shd w:val="clear" w:color="auto" w:fill="FFFFFF"/>
        </w:rPr>
        <w:t>dalam</w:t>
      </w:r>
      <w:r w:rsidR="008F6A9D" w:rsidRPr="00C40B89">
        <w:rPr>
          <w:rFonts w:ascii="Times New Roman" w:hAnsi="Times New Roman" w:cs="Times New Roman"/>
          <w:color w:val="222222"/>
          <w:sz w:val="24"/>
          <w:szCs w:val="24"/>
          <w:shd w:val="clear" w:color="auto" w:fill="FFFFFF"/>
        </w:rPr>
        <w:t xml:space="preserve"> </w:t>
      </w:r>
      <w:r w:rsidR="001E0F19" w:rsidRPr="00C40B89">
        <w:rPr>
          <w:rFonts w:ascii="Times New Roman" w:hAnsi="Times New Roman" w:cs="Times New Roman"/>
          <w:color w:val="222222"/>
          <w:sz w:val="24"/>
          <w:szCs w:val="24"/>
          <w:shd w:val="clear" w:color="auto" w:fill="FFFFFF"/>
        </w:rPr>
        <w:t>masyarakat</w:t>
      </w:r>
      <w:r w:rsidR="008F6A9D" w:rsidRPr="00C40B89">
        <w:rPr>
          <w:rFonts w:ascii="Times New Roman" w:hAnsi="Times New Roman" w:cs="Times New Roman"/>
          <w:color w:val="222222"/>
          <w:sz w:val="24"/>
          <w:szCs w:val="24"/>
          <w:shd w:val="clear" w:color="auto" w:fill="FFFFFF"/>
        </w:rPr>
        <w:t>.</w:t>
      </w:r>
      <w:r w:rsidR="008F6A9D" w:rsidRPr="00C40B89">
        <w:rPr>
          <w:rStyle w:val="apple-converted-space"/>
          <w:rFonts w:ascii="Times New Roman" w:hAnsi="Times New Roman" w:cs="Times New Roman"/>
          <w:color w:val="222222"/>
          <w:sz w:val="24"/>
          <w:szCs w:val="24"/>
          <w:shd w:val="clear" w:color="auto" w:fill="FFFFFF"/>
        </w:rPr>
        <w:t> </w:t>
      </w:r>
      <w:r w:rsidRPr="00C40B89">
        <w:rPr>
          <w:rStyle w:val="apple-converted-space"/>
          <w:rFonts w:ascii="Times New Roman" w:hAnsi="Times New Roman" w:cs="Times New Roman"/>
          <w:color w:val="222222"/>
          <w:sz w:val="24"/>
          <w:szCs w:val="24"/>
          <w:shd w:val="clear" w:color="auto" w:fill="FFFFFF"/>
        </w:rPr>
        <w:t xml:space="preserve"> </w:t>
      </w:r>
    </w:p>
    <w:p w:rsidR="006D37AA" w:rsidRPr="00C40B89" w:rsidRDefault="006D37AA" w:rsidP="00C40B89">
      <w:pPr>
        <w:spacing w:after="0" w:line="240" w:lineRule="auto"/>
        <w:jc w:val="both"/>
        <w:rPr>
          <w:rFonts w:ascii="Times New Roman" w:hAnsi="Times New Roman" w:cs="Times New Roman"/>
          <w:sz w:val="24"/>
          <w:szCs w:val="24"/>
          <w:lang w:val="sv-SE"/>
        </w:rPr>
      </w:pPr>
      <w:r w:rsidRPr="00C40B89">
        <w:rPr>
          <w:rStyle w:val="apple-converted-space"/>
          <w:rFonts w:ascii="Times New Roman" w:hAnsi="Times New Roman" w:cs="Times New Roman"/>
          <w:color w:val="222222"/>
          <w:sz w:val="24"/>
          <w:szCs w:val="24"/>
          <w:shd w:val="clear" w:color="auto" w:fill="FFFFFF"/>
        </w:rPr>
        <w:tab/>
        <w:t xml:space="preserve">Dinilai kepada </w:t>
      </w:r>
      <w:r w:rsidRPr="00C40B89">
        <w:rPr>
          <w:rFonts w:ascii="Times New Roman" w:hAnsi="Times New Roman" w:cs="Times New Roman"/>
          <w:sz w:val="24"/>
          <w:szCs w:val="24"/>
        </w:rPr>
        <w:t xml:space="preserve">soal aksiologi, kedatangan globalisasi telah melahirkan budaya sekular yang diwartakan sebagai paling baik kepada masyarakat Islam. Budaya sekular ini lebih bersumberkan </w:t>
      </w:r>
      <w:r w:rsidRPr="00C40B89">
        <w:rPr>
          <w:rFonts w:ascii="Times New Roman" w:hAnsi="Times New Roman" w:cs="Times New Roman"/>
          <w:i/>
          <w:iCs/>
          <w:sz w:val="24"/>
          <w:szCs w:val="24"/>
        </w:rPr>
        <w:t>Humanisme-sensate culture</w:t>
      </w:r>
      <w:r w:rsidRPr="00C40B89">
        <w:rPr>
          <w:rFonts w:ascii="Times New Roman" w:hAnsi="Times New Roman" w:cs="Times New Roman"/>
          <w:sz w:val="24"/>
          <w:szCs w:val="24"/>
        </w:rPr>
        <w:t xml:space="preserve"> (budaya hawa nafsu). </w:t>
      </w:r>
      <w:r w:rsidRPr="00C40B89">
        <w:rPr>
          <w:rFonts w:ascii="Times New Roman" w:hAnsi="Times New Roman" w:cs="Times New Roman"/>
          <w:sz w:val="24"/>
          <w:szCs w:val="24"/>
          <w:lang w:val="nb-NO"/>
        </w:rPr>
        <w:t xml:space="preserve">Budaya </w:t>
      </w:r>
      <w:r w:rsidRPr="00C40B89">
        <w:rPr>
          <w:rFonts w:ascii="Times New Roman" w:hAnsi="Times New Roman" w:cs="Times New Roman"/>
          <w:i/>
          <w:sz w:val="24"/>
          <w:szCs w:val="24"/>
          <w:lang w:val="nb-NO"/>
        </w:rPr>
        <w:t>Humanisme</w:t>
      </w:r>
      <w:r w:rsidRPr="00C40B89">
        <w:rPr>
          <w:rFonts w:ascii="Times New Roman" w:hAnsi="Times New Roman" w:cs="Times New Roman"/>
          <w:sz w:val="24"/>
          <w:szCs w:val="24"/>
          <w:lang w:val="nb-NO"/>
        </w:rPr>
        <w:t xml:space="preserve"> ini </w:t>
      </w:r>
      <w:r w:rsidRPr="00C40B89">
        <w:rPr>
          <w:rFonts w:ascii="Times New Roman" w:hAnsi="Times New Roman" w:cs="Times New Roman"/>
          <w:bCs/>
          <w:sz w:val="24"/>
          <w:szCs w:val="24"/>
          <w:lang w:val="sv-SE"/>
        </w:rPr>
        <w:t xml:space="preserve">berpandukan sepenuhnya kepada akal dan nafsu manusia semata-mata. Mengikut pandangan </w:t>
      </w:r>
      <w:r w:rsidRPr="00C40B89">
        <w:rPr>
          <w:rFonts w:ascii="Times New Roman" w:hAnsi="Times New Roman" w:cs="Times New Roman"/>
          <w:bCs/>
          <w:sz w:val="24"/>
          <w:szCs w:val="24"/>
          <w:lang w:val="sv-SE"/>
        </w:rPr>
        <w:lastRenderedPageBreak/>
        <w:t>faham sekularisme, neraca utama bagi sesuatu kebenaran, etika dan perbuatan yang baik itu bergantung kepada</w:t>
      </w:r>
      <w:r w:rsidRPr="00C40B89">
        <w:rPr>
          <w:rFonts w:ascii="Times New Roman" w:hAnsi="Times New Roman" w:cs="Times New Roman"/>
          <w:sz w:val="24"/>
          <w:szCs w:val="24"/>
          <w:lang w:val="sv-SE"/>
        </w:rPr>
        <w:t xml:space="preserve"> </w:t>
      </w:r>
      <w:r w:rsidRPr="00C40B89">
        <w:rPr>
          <w:rStyle w:val="FootnoteReference"/>
          <w:rFonts w:ascii="Times New Roman" w:hAnsi="Times New Roman" w:cs="Times New Roman"/>
          <w:sz w:val="24"/>
          <w:szCs w:val="24"/>
          <w:lang w:val="sv-SE"/>
        </w:rPr>
        <w:footnoteReference w:id="23"/>
      </w:r>
      <w:r w:rsidRPr="00C40B89">
        <w:rPr>
          <w:rFonts w:ascii="Times New Roman" w:hAnsi="Times New Roman" w:cs="Times New Roman"/>
          <w:sz w:val="24"/>
          <w:szCs w:val="24"/>
          <w:lang w:val="sv-SE"/>
        </w:rPr>
        <w:t>;</w:t>
      </w:r>
    </w:p>
    <w:p w:rsidR="006D37AA" w:rsidRPr="00C40B89" w:rsidRDefault="006D37AA" w:rsidP="00BE4DE4">
      <w:pPr>
        <w:numPr>
          <w:ilvl w:val="0"/>
          <w:numId w:val="11"/>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Prinsip vitalisme – apa-apa sahaja yang berbentuk kuat dan menguntungkan dari segi kebendaan akan dianggap sebagai baik.</w:t>
      </w:r>
    </w:p>
    <w:p w:rsidR="006D37AA" w:rsidRPr="00C40B89" w:rsidRDefault="006D37AA" w:rsidP="00BE4DE4">
      <w:pPr>
        <w:numPr>
          <w:ilvl w:val="0"/>
          <w:numId w:val="11"/>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Prinsip kreativiti – apa-apa sahaja yang boleh mencetuskan daya kreativiti dan menghasilkan c</w:t>
      </w:r>
      <w:r w:rsidR="0015337F" w:rsidRPr="00C40B89">
        <w:rPr>
          <w:rFonts w:ascii="Times New Roman" w:hAnsi="Times New Roman" w:cs="Times New Roman"/>
          <w:bCs/>
          <w:sz w:val="24"/>
          <w:szCs w:val="24"/>
          <w:lang w:val="sv-SE"/>
        </w:rPr>
        <w:t>IPT</w:t>
      </w:r>
      <w:r w:rsidRPr="00C40B89">
        <w:rPr>
          <w:rFonts w:ascii="Times New Roman" w:hAnsi="Times New Roman" w:cs="Times New Roman"/>
          <w:bCs/>
          <w:sz w:val="24"/>
          <w:szCs w:val="24"/>
          <w:lang w:val="sv-SE"/>
        </w:rPr>
        <w:t>aan baru akan dianggap sebagai baik dan bermutu.</w:t>
      </w:r>
    </w:p>
    <w:p w:rsidR="006D37AA" w:rsidRPr="00C40B89" w:rsidRDefault="006D37AA" w:rsidP="00BE4DE4">
      <w:pPr>
        <w:numPr>
          <w:ilvl w:val="0"/>
          <w:numId w:val="11"/>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Prinsip relatif – tidak ada suatupun konsep dan pemahaman terhadap sesuatu fakta ataupun teori yang bersifat mutlak  dan kekal. Sebaliknya semuanya boleh berubah mengikut perubahan zaman dan perkembangan ilmu pengetahuan.</w:t>
      </w:r>
    </w:p>
    <w:p w:rsidR="006D37AA" w:rsidRPr="00C40B89" w:rsidRDefault="006D37AA" w:rsidP="00BE4DE4">
      <w:pPr>
        <w:numPr>
          <w:ilvl w:val="0"/>
          <w:numId w:val="11"/>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Prinsip hedonisme – apa-apa sahaja yang boleh memuaskan hawa nafsu manusia akan dianggap sebagai baik, manakala apa-apa sahaja yang boleh membawa penderitaan nafsu akan dianggap sebagai buruk.</w:t>
      </w:r>
    </w:p>
    <w:p w:rsidR="006D37AA" w:rsidRPr="00C40B89" w:rsidRDefault="006D37AA" w:rsidP="00BE4DE4">
      <w:pPr>
        <w:numPr>
          <w:ilvl w:val="0"/>
          <w:numId w:val="11"/>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 xml:space="preserve">Prinsip majoriti masyarakat – apa-apa sahaja yang disukai oleh </w:t>
      </w:r>
      <w:r w:rsidRPr="00C40B89">
        <w:rPr>
          <w:rFonts w:ascii="Times New Roman" w:hAnsi="Times New Roman" w:cs="Times New Roman"/>
          <w:bCs/>
          <w:i/>
          <w:iCs/>
          <w:sz w:val="24"/>
          <w:szCs w:val="24"/>
          <w:lang w:val="sv-SE"/>
        </w:rPr>
        <w:t>trend</w:t>
      </w:r>
      <w:r w:rsidRPr="00C40B89">
        <w:rPr>
          <w:rFonts w:ascii="Times New Roman" w:hAnsi="Times New Roman" w:cs="Times New Roman"/>
          <w:bCs/>
          <w:sz w:val="24"/>
          <w:szCs w:val="24"/>
          <w:lang w:val="sv-SE"/>
        </w:rPr>
        <w:t xml:space="preserve"> dan kecenderungan sesuatu masyarakat akan dianggap sebagai baik.</w:t>
      </w:r>
    </w:p>
    <w:p w:rsidR="006D37AA" w:rsidRPr="00C40B89" w:rsidRDefault="006D37AA" w:rsidP="00C40B89">
      <w:pPr>
        <w:pStyle w:val="NormalWeb"/>
        <w:spacing w:before="0" w:beforeAutospacing="0" w:after="0" w:afterAutospacing="0"/>
        <w:ind w:firstLine="360"/>
        <w:jc w:val="both"/>
        <w:rPr>
          <w:color w:val="222222"/>
          <w:shd w:val="clear" w:color="auto" w:fill="FFFFFF"/>
        </w:rPr>
      </w:pPr>
    </w:p>
    <w:p w:rsidR="00E5544D" w:rsidRPr="00C40B89" w:rsidRDefault="00910B32" w:rsidP="00C40B89">
      <w:pPr>
        <w:spacing w:after="0" w:line="240" w:lineRule="auto"/>
        <w:ind w:firstLine="720"/>
        <w:jc w:val="both"/>
        <w:rPr>
          <w:rFonts w:ascii="Times New Roman" w:eastAsia="Calibri" w:hAnsi="Times New Roman" w:cs="Times New Roman"/>
          <w:bCs/>
          <w:sz w:val="24"/>
          <w:szCs w:val="24"/>
          <w:lang w:val="ms-MY"/>
        </w:rPr>
      </w:pPr>
      <w:r w:rsidRPr="00C40B89">
        <w:rPr>
          <w:rFonts w:ascii="Times New Roman" w:hAnsi="Times New Roman" w:cs="Times New Roman"/>
          <w:color w:val="222222"/>
          <w:sz w:val="24"/>
          <w:szCs w:val="24"/>
          <w:shd w:val="clear" w:color="auto" w:fill="FFFFFF"/>
        </w:rPr>
        <w:t xml:space="preserve">Pengaruh negatif fahaman sekular ini memang terbukti dengan wujudnya serangkaian masalah yang membabitkan golongan muda di Malaysia. </w:t>
      </w:r>
      <w:r w:rsidR="00E5544D" w:rsidRPr="00C40B89">
        <w:rPr>
          <w:rFonts w:ascii="Times New Roman" w:eastAsia="Calibri" w:hAnsi="Times New Roman" w:cs="Times New Roman"/>
          <w:bCs/>
          <w:sz w:val="24"/>
          <w:szCs w:val="24"/>
          <w:lang w:val="ms-MY"/>
        </w:rPr>
        <w:t xml:space="preserve">Hasil kajian empirikal yang dibuat terhadap </w:t>
      </w:r>
      <w:r w:rsidR="00E5544D" w:rsidRPr="00C40B89">
        <w:rPr>
          <w:rFonts w:ascii="Times New Roman" w:hAnsi="Times New Roman" w:cs="Times New Roman"/>
          <w:bCs/>
          <w:sz w:val="24"/>
          <w:szCs w:val="24"/>
          <w:lang w:val="ms-MY"/>
        </w:rPr>
        <w:t xml:space="preserve">golongan muda </w:t>
      </w:r>
      <w:r w:rsidR="00E5544D" w:rsidRPr="00C40B89">
        <w:rPr>
          <w:rFonts w:ascii="Times New Roman" w:eastAsia="Calibri" w:hAnsi="Times New Roman" w:cs="Times New Roman"/>
          <w:bCs/>
          <w:sz w:val="24"/>
          <w:szCs w:val="24"/>
          <w:lang w:val="ms-MY"/>
        </w:rPr>
        <w:t xml:space="preserve">mendapati </w:t>
      </w:r>
      <w:r w:rsidR="00E5544D" w:rsidRPr="00C40B89">
        <w:rPr>
          <w:rFonts w:ascii="Times New Roman" w:hAnsi="Times New Roman" w:cs="Times New Roman"/>
          <w:bCs/>
          <w:sz w:val="24"/>
          <w:szCs w:val="24"/>
          <w:lang w:val="ms-MY"/>
        </w:rPr>
        <w:t>wujudnya</w:t>
      </w:r>
      <w:r w:rsidR="00E5544D" w:rsidRPr="00C40B89">
        <w:rPr>
          <w:rFonts w:ascii="Times New Roman" w:eastAsia="Calibri" w:hAnsi="Times New Roman" w:cs="Times New Roman"/>
          <w:bCs/>
          <w:sz w:val="24"/>
          <w:szCs w:val="24"/>
          <w:lang w:val="ms-MY"/>
        </w:rPr>
        <w:t xml:space="preserve"> perkara yang amat menggemparkan, di antaranya;</w:t>
      </w:r>
    </w:p>
    <w:p w:rsidR="00E5544D" w:rsidRPr="00C40B89" w:rsidRDefault="00E5544D" w:rsidP="00BE4DE4">
      <w:pPr>
        <w:numPr>
          <w:ilvl w:val="0"/>
          <w:numId w:val="12"/>
        </w:numPr>
        <w:spacing w:after="0" w:line="240" w:lineRule="auto"/>
        <w:jc w:val="both"/>
        <w:rPr>
          <w:rFonts w:ascii="Times New Roman" w:eastAsia="Calibri" w:hAnsi="Times New Roman" w:cs="Times New Roman"/>
          <w:bCs/>
          <w:sz w:val="24"/>
          <w:szCs w:val="24"/>
          <w:lang w:val="ms-MY"/>
        </w:rPr>
      </w:pPr>
      <w:r w:rsidRPr="00C40B89">
        <w:rPr>
          <w:rFonts w:ascii="Times New Roman" w:eastAsia="Calibri" w:hAnsi="Times New Roman" w:cs="Times New Roman"/>
          <w:bCs/>
          <w:sz w:val="24"/>
          <w:szCs w:val="24"/>
          <w:lang w:val="ms-MY"/>
        </w:rPr>
        <w:t>Kebanyakan masyarakat Melayu moden telah dikesan mengidap penyakit psikologi yang agak kronik, penyakit gelisah dan hilang pertimbangan akal yang kemudiannya telah menyebabkan berlaku pelbagai tindakan buruk seperti bunuh diri, menagih dadah dan arak, murtad, bohsia dan mengamalkan seks bebas. Kajian ini mendapati punca utama penyakit gelisah ini berlaku adalah akibat dari tindakan tidak menuruti kehendak agama seperti meninggalkan kewajiban sembahyang lima waktu.</w:t>
      </w:r>
      <w:r w:rsidRPr="00C40B89">
        <w:rPr>
          <w:rStyle w:val="FootnoteReference"/>
          <w:rFonts w:ascii="Times New Roman" w:eastAsia="Calibri" w:hAnsi="Times New Roman" w:cs="Times New Roman"/>
          <w:bCs/>
          <w:sz w:val="24"/>
          <w:szCs w:val="24"/>
          <w:lang w:val="ms-MY"/>
        </w:rPr>
        <w:footnoteReference w:id="24"/>
      </w:r>
    </w:p>
    <w:p w:rsidR="00E5544D" w:rsidRPr="00C40B89" w:rsidRDefault="00E5544D" w:rsidP="00BE4DE4">
      <w:pPr>
        <w:numPr>
          <w:ilvl w:val="0"/>
          <w:numId w:val="12"/>
        </w:numPr>
        <w:spacing w:after="0" w:line="240" w:lineRule="auto"/>
        <w:jc w:val="both"/>
        <w:rPr>
          <w:rFonts w:ascii="Times New Roman" w:eastAsia="Calibri" w:hAnsi="Times New Roman" w:cs="Times New Roman"/>
          <w:bCs/>
          <w:sz w:val="24"/>
          <w:szCs w:val="24"/>
          <w:lang w:val="ms-MY"/>
        </w:rPr>
      </w:pPr>
      <w:r w:rsidRPr="00C40B89">
        <w:rPr>
          <w:rFonts w:ascii="Times New Roman" w:eastAsia="Calibri" w:hAnsi="Times New Roman" w:cs="Times New Roman"/>
          <w:bCs/>
          <w:sz w:val="24"/>
          <w:szCs w:val="24"/>
          <w:lang w:val="ms-MY"/>
        </w:rPr>
        <w:t>Golongan remaja Melayu yang menjadi pengguna terbesar internet (</w:t>
      </w:r>
      <w:r w:rsidRPr="00C40B89">
        <w:rPr>
          <w:rFonts w:ascii="Times New Roman" w:eastAsia="Calibri" w:hAnsi="Times New Roman" w:cs="Times New Roman"/>
          <w:bCs/>
          <w:i/>
          <w:iCs/>
          <w:sz w:val="24"/>
          <w:szCs w:val="24"/>
          <w:lang w:val="ms-MY"/>
        </w:rPr>
        <w:t>cyber café</w:t>
      </w:r>
      <w:r w:rsidRPr="00C40B89">
        <w:rPr>
          <w:rFonts w:ascii="Times New Roman" w:eastAsia="Calibri" w:hAnsi="Times New Roman" w:cs="Times New Roman"/>
          <w:bCs/>
          <w:sz w:val="24"/>
          <w:szCs w:val="24"/>
          <w:lang w:val="ms-MY"/>
        </w:rPr>
        <w:t>) telah dijangkiti ketagihan internet yang agak teruk (</w:t>
      </w:r>
      <w:r w:rsidRPr="00C40B89">
        <w:rPr>
          <w:rFonts w:ascii="Times New Roman" w:eastAsia="Calibri" w:hAnsi="Times New Roman" w:cs="Times New Roman"/>
          <w:bCs/>
          <w:i/>
          <w:iCs/>
          <w:sz w:val="24"/>
          <w:szCs w:val="24"/>
          <w:lang w:val="ms-MY"/>
        </w:rPr>
        <w:t>cybermania</w:t>
      </w:r>
      <w:r w:rsidRPr="00C40B89">
        <w:rPr>
          <w:rFonts w:ascii="Times New Roman" w:eastAsia="Calibri" w:hAnsi="Times New Roman" w:cs="Times New Roman"/>
          <w:bCs/>
          <w:sz w:val="24"/>
          <w:szCs w:val="24"/>
          <w:lang w:val="ms-MY"/>
        </w:rPr>
        <w:t>). Kalangan ini didapati menggunakan saluran internet bukannya untuk tujuan pendidikan, tetapi sebagai sumber untuk mendapatkan hiburan yang lebih bebas tanpa kongkongan keluarga, yang berupa permainan video, pornografi, perbualan (</w:t>
      </w:r>
      <w:r w:rsidRPr="00C40B89">
        <w:rPr>
          <w:rFonts w:ascii="Times New Roman" w:eastAsia="Calibri" w:hAnsi="Times New Roman" w:cs="Times New Roman"/>
          <w:bCs/>
          <w:i/>
          <w:iCs/>
          <w:sz w:val="24"/>
          <w:szCs w:val="24"/>
          <w:lang w:val="ms-MY"/>
        </w:rPr>
        <w:t>chit-chat</w:t>
      </w:r>
      <w:r w:rsidRPr="00C40B89">
        <w:rPr>
          <w:rFonts w:ascii="Times New Roman" w:eastAsia="Calibri" w:hAnsi="Times New Roman" w:cs="Times New Roman"/>
          <w:bCs/>
          <w:sz w:val="24"/>
          <w:szCs w:val="24"/>
          <w:lang w:val="ms-MY"/>
        </w:rPr>
        <w:t>) dan mengisi masa lapang dengan kegiatan yang tidak berfaedah.</w:t>
      </w:r>
      <w:r w:rsidRPr="00C40B89">
        <w:rPr>
          <w:rStyle w:val="FootnoteReference"/>
          <w:rFonts w:ascii="Times New Roman" w:eastAsia="Calibri" w:hAnsi="Times New Roman" w:cs="Times New Roman"/>
          <w:bCs/>
          <w:sz w:val="24"/>
          <w:szCs w:val="24"/>
          <w:lang w:val="ms-MY"/>
        </w:rPr>
        <w:footnoteReference w:id="25"/>
      </w:r>
    </w:p>
    <w:p w:rsidR="00E5544D" w:rsidRPr="00C40B89" w:rsidRDefault="00E5544D" w:rsidP="00BE4DE4">
      <w:pPr>
        <w:numPr>
          <w:ilvl w:val="0"/>
          <w:numId w:val="12"/>
        </w:numPr>
        <w:spacing w:after="0" w:line="240" w:lineRule="auto"/>
        <w:jc w:val="both"/>
        <w:rPr>
          <w:rFonts w:ascii="Times New Roman" w:eastAsia="Calibri" w:hAnsi="Times New Roman" w:cs="Times New Roman"/>
          <w:bCs/>
          <w:sz w:val="24"/>
          <w:szCs w:val="24"/>
          <w:lang w:val="ms-MY"/>
        </w:rPr>
      </w:pPr>
      <w:r w:rsidRPr="00C40B89">
        <w:rPr>
          <w:rFonts w:ascii="Times New Roman" w:eastAsia="Calibri" w:hAnsi="Times New Roman" w:cs="Times New Roman"/>
          <w:bCs/>
          <w:sz w:val="24"/>
          <w:szCs w:val="24"/>
          <w:lang w:val="ms-MY"/>
        </w:rPr>
        <w:t xml:space="preserve">Kajian mendapati ikatan dan fungsi keluarga Melayu moden sebagai penjaga dan pendidik emosi anak-anak telah mula terhakis yang kemudiannya menyebabkan pelbagai masalah sosial remaja yang cukup kronik. Berikutan dengan faktor asas ini, golongan remaja Melayu lebih terpengaruh dengan budaya di luar keluarga seperti media massa dan </w:t>
      </w:r>
      <w:r w:rsidRPr="00C40B89">
        <w:rPr>
          <w:rFonts w:ascii="Times New Roman" w:eastAsia="Calibri" w:hAnsi="Times New Roman" w:cs="Times New Roman"/>
          <w:bCs/>
          <w:sz w:val="24"/>
          <w:szCs w:val="24"/>
          <w:lang w:val="ms-MY"/>
        </w:rPr>
        <w:lastRenderedPageBreak/>
        <w:t>rakan sebaya.</w:t>
      </w:r>
      <w:r w:rsidRPr="00C40B89">
        <w:rPr>
          <w:rStyle w:val="FootnoteReference"/>
          <w:rFonts w:ascii="Times New Roman" w:eastAsia="Calibri" w:hAnsi="Times New Roman" w:cs="Times New Roman"/>
          <w:bCs/>
          <w:sz w:val="24"/>
          <w:szCs w:val="24"/>
          <w:lang w:val="ms-MY"/>
        </w:rPr>
        <w:footnoteReference w:id="26"/>
      </w:r>
      <w:r w:rsidRPr="00C40B89">
        <w:rPr>
          <w:rFonts w:ascii="Times New Roman" w:eastAsia="Calibri" w:hAnsi="Times New Roman" w:cs="Times New Roman"/>
          <w:bCs/>
          <w:sz w:val="24"/>
          <w:szCs w:val="24"/>
          <w:lang w:val="ms-MY"/>
        </w:rPr>
        <w:t xml:space="preserve"> Akibat daripada pengaruh media massa, mereka lebih mudah terjerumus dengan hiburan yang mementingkan keseronokan yang melampaui batas, sensasi, glamour dan sindrom kurang daya tahan iman.</w:t>
      </w:r>
      <w:r w:rsidRPr="00C40B89">
        <w:rPr>
          <w:rStyle w:val="FootnoteReference"/>
          <w:rFonts w:ascii="Times New Roman" w:eastAsia="Calibri" w:hAnsi="Times New Roman" w:cs="Times New Roman"/>
          <w:bCs/>
          <w:sz w:val="24"/>
          <w:szCs w:val="24"/>
          <w:lang w:val="ms-MY"/>
        </w:rPr>
        <w:footnoteReference w:id="27"/>
      </w:r>
      <w:r w:rsidRPr="00C40B89">
        <w:rPr>
          <w:rFonts w:ascii="Times New Roman" w:eastAsia="Calibri" w:hAnsi="Times New Roman" w:cs="Times New Roman"/>
          <w:bCs/>
          <w:sz w:val="24"/>
          <w:szCs w:val="24"/>
          <w:lang w:val="ms-MY"/>
        </w:rPr>
        <w:t xml:space="preserve"> Manakala pengaruh rakan sebaya pula menyebabkan mereka terlibat dengan budaya melepak dan pelbagai masalah sosial lain seperti ketagihan dadah, arak, berjudi, menonton video lucah, seks bebas, dijangkiti penyakit AIDS</w:t>
      </w:r>
      <w:r w:rsidRPr="00C40B89">
        <w:rPr>
          <w:rStyle w:val="FootnoteReference"/>
          <w:rFonts w:ascii="Times New Roman" w:eastAsia="Calibri" w:hAnsi="Times New Roman" w:cs="Times New Roman"/>
          <w:bCs/>
          <w:sz w:val="24"/>
          <w:szCs w:val="24"/>
          <w:lang w:val="ms-MY"/>
        </w:rPr>
        <w:footnoteReference w:id="28"/>
      </w:r>
      <w:r w:rsidRPr="00C40B89">
        <w:rPr>
          <w:rFonts w:ascii="Times New Roman" w:eastAsia="Calibri" w:hAnsi="Times New Roman" w:cs="Times New Roman"/>
          <w:bCs/>
          <w:sz w:val="24"/>
          <w:szCs w:val="24"/>
          <w:lang w:val="ms-MY"/>
        </w:rPr>
        <w:t xml:space="preserve"> dan banyak lagi masalah lain.</w:t>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t>Kajian mendapati kalangan remaja Melayu secara terang-terangan mengaku tanpa segan silu terlibat dalam amalan seks bebas dan menganggap ianya sebagai perkara biasa dan lumrah bersesuaian dengan gaya hidup zaman moden, sepertimana ditonjolkan di dalam media massa moden.</w:t>
      </w:r>
      <w:r w:rsidRPr="00C40B89">
        <w:rPr>
          <w:rStyle w:val="FootnoteReference"/>
          <w:rFonts w:ascii="Times New Roman" w:eastAsia="Calibri" w:hAnsi="Times New Roman" w:cs="Times New Roman"/>
          <w:sz w:val="24"/>
          <w:szCs w:val="24"/>
          <w:lang w:val="ms-MY"/>
        </w:rPr>
        <w:footnoteReference w:id="29"/>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t>Kajian mendapati ramai daripada kalangan remaja Melayu telah terlibat dengan budaya bohsia dan bohjan. Antara ciri-ciri budaya ini adalah remaja bawah umur yang mengamalkan seks bebas sebagai cara untuk mendapatkan keseronokan nafsu semata-mata tanpa disertakan dengan dengan rasa bersalah, mengamalkan seks bebas secara “</w:t>
      </w:r>
      <w:r w:rsidRPr="00C40B89">
        <w:rPr>
          <w:rFonts w:ascii="Times New Roman" w:eastAsia="Calibri" w:hAnsi="Times New Roman" w:cs="Times New Roman"/>
          <w:i/>
          <w:iCs/>
          <w:sz w:val="24"/>
          <w:szCs w:val="24"/>
          <w:lang w:val="ms-MY"/>
        </w:rPr>
        <w:t>one night stand</w:t>
      </w:r>
      <w:r w:rsidRPr="00C40B89">
        <w:rPr>
          <w:rFonts w:ascii="Times New Roman" w:eastAsia="Calibri" w:hAnsi="Times New Roman" w:cs="Times New Roman"/>
          <w:sz w:val="24"/>
          <w:szCs w:val="24"/>
          <w:lang w:val="ms-MY"/>
        </w:rPr>
        <w:t>” dengan sesiapa sahaja tanpa sebarang ikatan cinta dan menganggap gadis yang telah hilang dara sebagai memiliki status yang tinggi di dalam masyarakat moden.</w:t>
      </w:r>
      <w:r w:rsidRPr="00C40B89">
        <w:rPr>
          <w:rStyle w:val="FootnoteReference"/>
          <w:rFonts w:ascii="Times New Roman" w:eastAsia="Calibri" w:hAnsi="Times New Roman" w:cs="Times New Roman"/>
          <w:sz w:val="24"/>
          <w:szCs w:val="24"/>
          <w:lang w:val="ms-MY"/>
        </w:rPr>
        <w:footnoteReference w:id="30"/>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t>Kajian mendapati bagaimana masalah disiplin juvana sama ada berat ataupun biasa telah menjadi fenomena biasa dalam kalangan pelajar-pelajar sekolah di Malaysia.</w:t>
      </w:r>
      <w:r w:rsidRPr="00C40B89">
        <w:rPr>
          <w:rStyle w:val="FootnoteReference"/>
          <w:rFonts w:ascii="Times New Roman" w:eastAsia="Calibri" w:hAnsi="Times New Roman" w:cs="Times New Roman"/>
          <w:sz w:val="24"/>
          <w:szCs w:val="24"/>
          <w:lang w:val="ms-MY"/>
        </w:rPr>
        <w:footnoteReference w:id="31"/>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t>Kajian dan catatan peratusan pengidap penyakit AIDS yang cukup besar di kalangan remaja Melayu, yang dikeluarkan oleh hospital di seluruh Malaysia. Apa yang membimbangkan, kadar peratusan ini semakin bertambah dari tahun ke setahun, walaupun pelbagai usaha penerangan tentang penyakit ini telah dijalankan.</w:t>
      </w:r>
      <w:r w:rsidRPr="00C40B89">
        <w:rPr>
          <w:rStyle w:val="FootnoteReference"/>
          <w:rFonts w:ascii="Times New Roman" w:eastAsia="Calibri" w:hAnsi="Times New Roman" w:cs="Times New Roman"/>
          <w:sz w:val="24"/>
          <w:szCs w:val="24"/>
          <w:lang w:val="ms-MY"/>
        </w:rPr>
        <w:footnoteReference w:id="32"/>
      </w:r>
      <w:r w:rsidRPr="00C40B89">
        <w:rPr>
          <w:rFonts w:ascii="Times New Roman" w:eastAsia="Calibri" w:hAnsi="Times New Roman" w:cs="Times New Roman"/>
          <w:sz w:val="24"/>
          <w:szCs w:val="24"/>
          <w:lang w:val="ms-MY"/>
        </w:rPr>
        <w:t xml:space="preserve">  </w:t>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t>Kajian yang mendapati bagaimana tabiat pembacaan remaja Melayu yang lemah, di mana mereka lebih mengutamakan bahan bacaan yang tidak membina minda dan daya intelektual, merangkumi hiburan, jenaka, sukan dan bahan lucah.</w:t>
      </w:r>
      <w:r w:rsidRPr="00C40B89">
        <w:rPr>
          <w:rStyle w:val="FootnoteReference"/>
          <w:rFonts w:ascii="Times New Roman" w:eastAsia="Calibri" w:hAnsi="Times New Roman" w:cs="Times New Roman"/>
          <w:sz w:val="24"/>
          <w:szCs w:val="24"/>
          <w:lang w:val="ms-MY"/>
        </w:rPr>
        <w:footnoteReference w:id="33"/>
      </w:r>
      <w:r w:rsidRPr="00C40B89">
        <w:rPr>
          <w:rFonts w:ascii="Times New Roman" w:eastAsia="Calibri" w:hAnsi="Times New Roman" w:cs="Times New Roman"/>
          <w:sz w:val="24"/>
          <w:szCs w:val="24"/>
          <w:lang w:val="ms-MY"/>
        </w:rPr>
        <w:t>Pendek kata, mereka telah terjerumus ke dalam budaya bebalisme yang cukup meruncing akibat dari ketiadaan budaya ilmu yang sihat.</w:t>
      </w:r>
      <w:r w:rsidRPr="00C40B89">
        <w:rPr>
          <w:rStyle w:val="FootnoteReference"/>
          <w:rFonts w:ascii="Times New Roman" w:eastAsia="Calibri" w:hAnsi="Times New Roman" w:cs="Times New Roman"/>
          <w:sz w:val="24"/>
          <w:szCs w:val="24"/>
          <w:lang w:val="ms-MY"/>
        </w:rPr>
        <w:footnoteReference w:id="34"/>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lastRenderedPageBreak/>
        <w:t>Kajian yang mendapati remaja Melayu lebih menjadikan golongan artis, model dan ahli sukan sebagai model ikutan melebihi segala ketokohan lain.</w:t>
      </w:r>
      <w:r w:rsidRPr="00C40B89">
        <w:rPr>
          <w:rStyle w:val="FootnoteReference"/>
          <w:rFonts w:ascii="Times New Roman" w:eastAsia="Calibri" w:hAnsi="Times New Roman" w:cs="Times New Roman"/>
          <w:sz w:val="24"/>
          <w:szCs w:val="24"/>
          <w:lang w:val="ms-MY"/>
        </w:rPr>
        <w:footnoteReference w:id="35"/>
      </w:r>
      <w:r w:rsidRPr="00C40B89">
        <w:rPr>
          <w:rFonts w:ascii="Times New Roman" w:eastAsia="Calibri" w:hAnsi="Times New Roman" w:cs="Times New Roman"/>
          <w:sz w:val="24"/>
          <w:szCs w:val="24"/>
          <w:lang w:val="ms-MY"/>
        </w:rPr>
        <w:t xml:space="preserve"> </w:t>
      </w:r>
    </w:p>
    <w:p w:rsidR="00E5544D" w:rsidRPr="00C40B89" w:rsidRDefault="00E5544D" w:rsidP="00BE4DE4">
      <w:pPr>
        <w:numPr>
          <w:ilvl w:val="0"/>
          <w:numId w:val="12"/>
        </w:numPr>
        <w:spacing w:after="0" w:line="240" w:lineRule="auto"/>
        <w:jc w:val="both"/>
        <w:rPr>
          <w:rFonts w:ascii="Times New Roman" w:eastAsia="Calibri" w:hAnsi="Times New Roman" w:cs="Times New Roman"/>
          <w:sz w:val="24"/>
          <w:szCs w:val="24"/>
          <w:lang w:val="ms-MY"/>
        </w:rPr>
      </w:pPr>
      <w:r w:rsidRPr="00C40B89">
        <w:rPr>
          <w:rFonts w:ascii="Times New Roman" w:eastAsia="Calibri" w:hAnsi="Times New Roman" w:cs="Times New Roman"/>
          <w:sz w:val="24"/>
          <w:szCs w:val="24"/>
          <w:lang w:val="ms-MY"/>
        </w:rPr>
        <w:t>Kajian yang mendapati remaja Melayu terlibat secara serius dengan budaya rock yang melampau. Apa yang membimbangkan adalah budaya ini dicirikan dengan beberapa sifat yang bertentangan dengan budaya ketimuran. Antaranya, corak budaya yang dihayati oleh pendokong budaya rock adalah dilambangkan dengan bentuk pakaian yang tidak terurus, kotor, tidak senonoh, lucah, kasar, memuja syaitan, menggalakkan pengambilan dadah dan mengamalkan seks bebas.</w:t>
      </w:r>
      <w:r w:rsidRPr="00C40B89">
        <w:rPr>
          <w:rStyle w:val="FootnoteReference"/>
          <w:rFonts w:ascii="Times New Roman" w:eastAsia="Calibri" w:hAnsi="Times New Roman" w:cs="Times New Roman"/>
          <w:sz w:val="24"/>
          <w:szCs w:val="24"/>
          <w:lang w:val="ms-MY"/>
        </w:rPr>
        <w:footnoteReference w:id="36"/>
      </w:r>
    </w:p>
    <w:p w:rsidR="00E5544D" w:rsidRPr="00C40B89" w:rsidRDefault="00E5544D" w:rsidP="00C40B89">
      <w:pPr>
        <w:spacing w:after="0" w:line="240" w:lineRule="auto"/>
        <w:jc w:val="both"/>
        <w:rPr>
          <w:rFonts w:ascii="Times New Roman" w:eastAsia="Calibri" w:hAnsi="Times New Roman" w:cs="Times New Roman"/>
          <w:sz w:val="24"/>
          <w:szCs w:val="24"/>
          <w:lang w:val="ms-MY"/>
        </w:rPr>
      </w:pPr>
    </w:p>
    <w:p w:rsidR="00E5544D" w:rsidRPr="00C40B89" w:rsidRDefault="00E5544D" w:rsidP="00C40B89">
      <w:pPr>
        <w:spacing w:after="0" w:line="240" w:lineRule="auto"/>
        <w:jc w:val="both"/>
        <w:rPr>
          <w:rFonts w:ascii="Times New Roman" w:eastAsia="Calibri" w:hAnsi="Times New Roman" w:cs="Times New Roman"/>
          <w:b/>
          <w:sz w:val="24"/>
          <w:szCs w:val="24"/>
          <w:lang w:val="ms-MY"/>
        </w:rPr>
      </w:pPr>
      <w:r w:rsidRPr="00C40B89">
        <w:rPr>
          <w:rFonts w:ascii="Times New Roman" w:eastAsia="Calibri" w:hAnsi="Times New Roman" w:cs="Times New Roman"/>
          <w:b/>
          <w:sz w:val="24"/>
          <w:szCs w:val="24"/>
          <w:lang w:val="ms-MY"/>
        </w:rPr>
        <w:t>4.2. Globalisasi Dan Tohmahan Negatif Terhadap Institusi Pengajian Islam.</w:t>
      </w:r>
    </w:p>
    <w:p w:rsidR="00E5544D" w:rsidRPr="00C40B89" w:rsidRDefault="00E5544D" w:rsidP="00C40B89">
      <w:pPr>
        <w:spacing w:after="0" w:line="240" w:lineRule="auto"/>
        <w:jc w:val="both"/>
        <w:rPr>
          <w:rFonts w:ascii="Times New Roman" w:eastAsia="Calibri" w:hAnsi="Times New Roman" w:cs="Times New Roman"/>
          <w:b/>
          <w:sz w:val="24"/>
          <w:szCs w:val="24"/>
          <w:lang w:val="ms-MY"/>
        </w:rPr>
      </w:pPr>
    </w:p>
    <w:p w:rsidR="00E5544D" w:rsidRPr="00C40B89" w:rsidRDefault="00E5544D" w:rsidP="00C40B89">
      <w:pPr>
        <w:spacing w:after="0" w:line="240" w:lineRule="auto"/>
        <w:jc w:val="both"/>
        <w:rPr>
          <w:rFonts w:ascii="Times New Roman" w:hAnsi="Times New Roman" w:cs="Times New Roman"/>
          <w:sz w:val="24"/>
          <w:szCs w:val="24"/>
        </w:rPr>
      </w:pPr>
      <w:r w:rsidRPr="00C40B89">
        <w:rPr>
          <w:rFonts w:ascii="Times New Roman" w:hAnsi="Times New Roman" w:cs="Times New Roman"/>
          <w:sz w:val="24"/>
          <w:szCs w:val="24"/>
        </w:rPr>
        <w:tab/>
      </w:r>
      <w:r w:rsidRPr="00C40B89">
        <w:rPr>
          <w:rFonts w:ascii="Times New Roman" w:eastAsia="Calibri" w:hAnsi="Times New Roman" w:cs="Times New Roman"/>
          <w:sz w:val="24"/>
          <w:szCs w:val="24"/>
        </w:rPr>
        <w:t xml:space="preserve">Jika diteliti secara mendalam, melalui pendedahan media massa dan kupasan para sarjana, kita dapat memperincikan tohmahan negatif terhadap </w:t>
      </w:r>
      <w:r w:rsidRPr="00C40B89">
        <w:rPr>
          <w:rFonts w:ascii="Times New Roman" w:eastAsia="Calibri" w:hAnsi="Times New Roman" w:cs="Times New Roman"/>
          <w:sz w:val="24"/>
          <w:szCs w:val="24"/>
          <w:lang w:val="ms-MY"/>
        </w:rPr>
        <w:t>institusi pengajian Islam</w:t>
      </w:r>
      <w:r w:rsidRPr="00C40B89">
        <w:rPr>
          <w:rFonts w:ascii="Times New Roman" w:eastAsia="Calibri" w:hAnsi="Times New Roman" w:cs="Times New Roman"/>
          <w:sz w:val="24"/>
          <w:szCs w:val="24"/>
        </w:rPr>
        <w:t>, antaranya;</w:t>
      </w:r>
    </w:p>
    <w:p w:rsidR="00E5544D" w:rsidRPr="00C40B89" w:rsidRDefault="00E5544D" w:rsidP="00BE4DE4">
      <w:pPr>
        <w:pStyle w:val="ListParagraph"/>
        <w:numPr>
          <w:ilvl w:val="0"/>
          <w:numId w:val="13"/>
        </w:numPr>
        <w:rPr>
          <w:sz w:val="24"/>
          <w:szCs w:val="24"/>
        </w:rPr>
      </w:pPr>
      <w:r w:rsidRPr="00C40B89">
        <w:rPr>
          <w:sz w:val="24"/>
          <w:szCs w:val="24"/>
        </w:rPr>
        <w:t>Sistem pendidikan Islam tidak mengamalkan budaya berfikir yang kritikal dan sebaliknya menekankan paradigma ala taqlid. Dilihat kepada pedagogi pendidikan Islam, pendekatan pengajian hanya bertumpu kepada dua bentuk semata-mata, (a) hanya memerhatikan kemampuan menghafal dan (b) merendahkan nilai kemampuan akal dan mengabaikannya sama sekali. Akibat dari pendekatan ini telah menjadikan “ (i) perhatian hanya tertumpu kepada penyampaian daripada pengajar dan pelajar menghafal apa yang disampaikan oleh pengajar tersebut. Perkara yang disampaikan oleh pengajar tiada hubungan dengan kenyataan hidup yang sebenar, malah jauh dari persoalan nyata yang dihadapi oleh masyarakat. (ii) pelajar dalam sistem pendidikan ini hanya berperanan sebagai pendengar yang baik. Mereka hanya diminta mengulang kembali apa yang telah mereka dengar. Mereka tidak mempunyai kesempatan untuk mengamal, menganalisis, memikir, mentelaah, mengadakan renungan dan mengembangkan pemahaman itu dengan baik.”</w:t>
      </w:r>
      <w:r w:rsidRPr="00C40B89">
        <w:rPr>
          <w:rStyle w:val="FootnoteReference"/>
          <w:sz w:val="24"/>
          <w:szCs w:val="24"/>
        </w:rPr>
        <w:footnoteReference w:id="37"/>
      </w:r>
    </w:p>
    <w:p w:rsidR="00E5544D" w:rsidRPr="00C40B89" w:rsidRDefault="00E5544D" w:rsidP="00BE4DE4">
      <w:pPr>
        <w:pStyle w:val="ListParagraph"/>
        <w:numPr>
          <w:ilvl w:val="0"/>
          <w:numId w:val="13"/>
        </w:numPr>
        <w:rPr>
          <w:sz w:val="24"/>
          <w:szCs w:val="24"/>
        </w:rPr>
      </w:pPr>
      <w:r w:rsidRPr="00C40B89">
        <w:rPr>
          <w:sz w:val="24"/>
          <w:szCs w:val="24"/>
        </w:rPr>
        <w:t>Pelajar daripada aliran agama telah diasuh untuk mengamalkan ketertutupan minda terhadap pandangan orang lain, walaupun ianya bersesuaian dengan fakta yang benar.</w:t>
      </w:r>
      <w:r w:rsidRPr="00C40B89">
        <w:rPr>
          <w:rStyle w:val="FootnoteReference"/>
          <w:sz w:val="24"/>
          <w:szCs w:val="24"/>
        </w:rPr>
        <w:footnoteReference w:id="38"/>
      </w:r>
    </w:p>
    <w:p w:rsidR="00E5544D" w:rsidRPr="00C40B89" w:rsidRDefault="00E5544D" w:rsidP="00BE4DE4">
      <w:pPr>
        <w:pStyle w:val="ListParagraph"/>
        <w:numPr>
          <w:ilvl w:val="0"/>
          <w:numId w:val="13"/>
        </w:numPr>
        <w:rPr>
          <w:sz w:val="24"/>
          <w:szCs w:val="24"/>
        </w:rPr>
      </w:pPr>
      <w:r w:rsidRPr="00C40B89">
        <w:rPr>
          <w:sz w:val="24"/>
          <w:szCs w:val="24"/>
        </w:rPr>
        <w:t>Sifat kekurangan di dalam kurikulum pendidikan Islam warisan era Taqlid yang dirujuk kepada kurangnya maklumat terperinci tentang fakta perkembangan masyarakat semasa telah menyebabkan kalangan yang terlibat di dalam institusi pendidikan Islam, yang terdiri dari pengajar dan pelajar sering dibuaikan dengan mimpi indah tentang keagungan yang pernah dimainkan oleh tamadun Islam silam, tetapi terputus dengan reality perkembangan semasa yang menyaksikan kemunduran umat Islam dari segenap segi. Berasaskan kepada kelemahan kurikulum ala Taqlid ini yang diburukkan lagi dengan system pedagogi pengajian yang bersifat satu hala (Guru mengajar dan murib hanya mendengar dan menghafal segala butiran yang disogokkan oleh guru), untuk jangka masa panjangnya telah melahirkan kalangan pelajar yang hanya cekap menghafal tetapi amat lemah daya penganalisaan kritikal- ditambah pula dengan  kurangnya pendedahan tentang realiti tempatan semasa dan kehendak pasaran dan kecetekan pelajar tentang pengetahuan moden yang amat diperlukan untuk dunia moden.</w:t>
      </w:r>
      <w:r w:rsidRPr="00C40B89">
        <w:rPr>
          <w:rStyle w:val="FootnoteReference"/>
          <w:sz w:val="24"/>
          <w:szCs w:val="24"/>
        </w:rPr>
        <w:footnoteReference w:id="39"/>
      </w:r>
      <w:r w:rsidRPr="00C40B89">
        <w:rPr>
          <w:sz w:val="24"/>
          <w:szCs w:val="24"/>
        </w:rPr>
        <w:t xml:space="preserve"> Masalah ini tidak terhenti di sini sahaja, bahkan turut menyebabkan timbulnya kecurigaan masyarakat samada sektor </w:t>
      </w:r>
      <w:r w:rsidRPr="00C40B89">
        <w:rPr>
          <w:sz w:val="24"/>
          <w:szCs w:val="24"/>
        </w:rPr>
        <w:lastRenderedPageBreak/>
        <w:t>awam dan swasta terhadap keupayaan lulusan daripada institusi pengajian Islam. Mereka kerap dikatakan sebagai seorang penghafal kandungan kitab klasik yang baik dan lebih pandai bercakap dan berkhutbah dan tidak tahu bertindak sebagai perancang dan organizer yang baik.</w:t>
      </w:r>
    </w:p>
    <w:p w:rsidR="00E5544D" w:rsidRPr="00C40B89" w:rsidRDefault="00E5544D" w:rsidP="00BE4DE4">
      <w:pPr>
        <w:pStyle w:val="ListParagraph"/>
        <w:numPr>
          <w:ilvl w:val="0"/>
          <w:numId w:val="13"/>
        </w:numPr>
        <w:rPr>
          <w:sz w:val="24"/>
          <w:szCs w:val="24"/>
        </w:rPr>
      </w:pPr>
      <w:r w:rsidRPr="00C40B89">
        <w:rPr>
          <w:sz w:val="24"/>
          <w:szCs w:val="24"/>
        </w:rPr>
        <w:t>Semua institusi pendidikan Islam termasuklah lulusannya hanya bakal melahirkan suatu kelompok manusia yang anti semua bentuk pemodenan barat dan bersifat tertutup serta ekstremis yang wajib diperangi oleh semua manusia moden yang cintakan kedamaian.</w:t>
      </w:r>
      <w:r w:rsidRPr="00C40B89">
        <w:rPr>
          <w:rStyle w:val="FootnoteReference"/>
          <w:sz w:val="24"/>
          <w:szCs w:val="24"/>
        </w:rPr>
        <w:footnoteReference w:id="40"/>
      </w:r>
    </w:p>
    <w:p w:rsidR="00E5544D" w:rsidRPr="00C40B89" w:rsidRDefault="00E5544D" w:rsidP="00BE4DE4">
      <w:pPr>
        <w:pStyle w:val="ListParagraph"/>
        <w:numPr>
          <w:ilvl w:val="0"/>
          <w:numId w:val="13"/>
        </w:numPr>
        <w:rPr>
          <w:sz w:val="24"/>
          <w:szCs w:val="24"/>
        </w:rPr>
      </w:pPr>
      <w:r w:rsidRPr="00C40B89">
        <w:rPr>
          <w:sz w:val="24"/>
          <w:szCs w:val="24"/>
        </w:rPr>
        <w:t>Lulusan pengajian Islam lebih mengamalkan sikap retorik kosong yang berbangga dengan keunggulan warisan tamadun Islam silam tanpa memikirkan kaedah terbaik untuk memetik kesimpulan yang boleh didapati dari pengalaman sejarah silam untuk meninggikan martabat ummah Islam.</w:t>
      </w:r>
      <w:r w:rsidRPr="00C40B89">
        <w:rPr>
          <w:rStyle w:val="FootnoteReference"/>
          <w:sz w:val="24"/>
          <w:szCs w:val="24"/>
        </w:rPr>
        <w:footnoteReference w:id="41"/>
      </w:r>
    </w:p>
    <w:p w:rsidR="00E5544D" w:rsidRPr="00C40B89" w:rsidRDefault="00E5544D" w:rsidP="00BE4DE4">
      <w:pPr>
        <w:pStyle w:val="ListParagraph"/>
        <w:numPr>
          <w:ilvl w:val="0"/>
          <w:numId w:val="13"/>
        </w:numPr>
        <w:rPr>
          <w:sz w:val="24"/>
          <w:szCs w:val="24"/>
        </w:rPr>
      </w:pPr>
      <w:r w:rsidRPr="00C40B89">
        <w:rPr>
          <w:sz w:val="24"/>
          <w:szCs w:val="24"/>
        </w:rPr>
        <w:t xml:space="preserve">Dapatan kajian yang menegaskan bagaimana arus perkembangan pembaharuan pendidikan Malaysia semasa telah menyisihkan lulusan </w:t>
      </w:r>
      <w:r w:rsidR="00C90D27" w:rsidRPr="00C40B89">
        <w:rPr>
          <w:sz w:val="24"/>
          <w:szCs w:val="24"/>
        </w:rPr>
        <w:t>pengajian Islam</w:t>
      </w:r>
      <w:r w:rsidRPr="00C40B89">
        <w:rPr>
          <w:sz w:val="24"/>
          <w:szCs w:val="24"/>
        </w:rPr>
        <w:t xml:space="preserve"> di dalam arus perdana di Malaysia. Apa yang jelasnya, di dalam sektor kerjaya, lulusan </w:t>
      </w:r>
      <w:r w:rsidR="00C90D27" w:rsidRPr="00C40B89">
        <w:rPr>
          <w:sz w:val="24"/>
          <w:szCs w:val="24"/>
        </w:rPr>
        <w:t xml:space="preserve">pengajian Islam </w:t>
      </w:r>
      <w:r w:rsidRPr="00C40B89">
        <w:rPr>
          <w:sz w:val="24"/>
          <w:szCs w:val="24"/>
        </w:rPr>
        <w:t>terpaksa bersaing dengan lulusan universiti tempatan yang juga menawarkan kursus pengajian Islam yang lebih bersifat moden dan memenuhi kehendak pasaran semasa.</w:t>
      </w:r>
      <w:r w:rsidRPr="00C40B89">
        <w:rPr>
          <w:rStyle w:val="FootnoteReference"/>
          <w:sz w:val="24"/>
          <w:szCs w:val="24"/>
        </w:rPr>
        <w:footnoteReference w:id="42"/>
      </w:r>
    </w:p>
    <w:p w:rsidR="00C90D27" w:rsidRPr="00C40B89" w:rsidRDefault="00C90D27" w:rsidP="00C40B89">
      <w:pPr>
        <w:pStyle w:val="ListParagraph"/>
        <w:ind w:left="360"/>
        <w:rPr>
          <w:sz w:val="24"/>
          <w:szCs w:val="24"/>
        </w:rPr>
      </w:pPr>
    </w:p>
    <w:p w:rsidR="00C90D27" w:rsidRPr="00C40B89" w:rsidRDefault="00C90D27" w:rsidP="00C40B89">
      <w:pPr>
        <w:pStyle w:val="ListParagraph"/>
        <w:ind w:left="0"/>
        <w:rPr>
          <w:sz w:val="24"/>
          <w:szCs w:val="24"/>
        </w:rPr>
      </w:pPr>
      <w:r w:rsidRPr="00C40B89">
        <w:rPr>
          <w:sz w:val="24"/>
          <w:szCs w:val="24"/>
        </w:rPr>
        <w:tab/>
        <w:t>Memanglah diakui bahawa sebahagian pendedahan ini salah sama sekali, namun dengan menggunakan kuasa media massa, hal ini sedikit sebanyak telah mempengaruhi masyarakat awam.</w:t>
      </w:r>
    </w:p>
    <w:p w:rsidR="00184B04" w:rsidRPr="00C40B89" w:rsidRDefault="00C90D27" w:rsidP="00C40B89">
      <w:pPr>
        <w:pStyle w:val="ListParagraph"/>
        <w:ind w:left="0"/>
        <w:rPr>
          <w:sz w:val="24"/>
          <w:szCs w:val="24"/>
        </w:rPr>
      </w:pPr>
      <w:r w:rsidRPr="00C40B89">
        <w:rPr>
          <w:b/>
          <w:sz w:val="24"/>
          <w:szCs w:val="24"/>
        </w:rPr>
        <w:t xml:space="preserve">4.3. </w:t>
      </w:r>
      <w:r w:rsidR="00550383" w:rsidRPr="00C40B89">
        <w:rPr>
          <w:b/>
          <w:color w:val="222222"/>
          <w:sz w:val="24"/>
          <w:szCs w:val="24"/>
          <w:shd w:val="clear" w:color="auto" w:fill="FFFFFF"/>
        </w:rPr>
        <w:t xml:space="preserve">Sistem Ranking </w:t>
      </w:r>
      <w:r w:rsidR="0015337F" w:rsidRPr="00C40B89">
        <w:rPr>
          <w:b/>
          <w:color w:val="222222"/>
          <w:sz w:val="24"/>
          <w:szCs w:val="24"/>
          <w:shd w:val="clear" w:color="auto" w:fill="FFFFFF"/>
        </w:rPr>
        <w:t>IPT</w:t>
      </w:r>
      <w:r w:rsidR="00550383" w:rsidRPr="00C40B89">
        <w:rPr>
          <w:b/>
          <w:color w:val="222222"/>
          <w:sz w:val="24"/>
          <w:szCs w:val="24"/>
          <w:shd w:val="clear" w:color="auto" w:fill="FFFFFF"/>
        </w:rPr>
        <w:t xml:space="preserve"> Sebagai Penjajahan Bentuk Baru</w:t>
      </w:r>
    </w:p>
    <w:p w:rsidR="00550383" w:rsidRPr="00C40B89" w:rsidRDefault="00550383" w:rsidP="00C40B89">
      <w:pPr>
        <w:pStyle w:val="NormalWeb"/>
        <w:spacing w:before="0" w:beforeAutospacing="0" w:after="0" w:afterAutospacing="0"/>
        <w:ind w:firstLine="360"/>
        <w:jc w:val="both"/>
        <w:rPr>
          <w:b/>
          <w:color w:val="222222"/>
          <w:shd w:val="clear" w:color="auto" w:fill="FFFFFF"/>
        </w:rPr>
      </w:pPr>
    </w:p>
    <w:p w:rsidR="00550383" w:rsidRPr="00C40B89" w:rsidRDefault="00550383" w:rsidP="00C40B89">
      <w:pPr>
        <w:pStyle w:val="NormalWeb"/>
        <w:shd w:val="clear" w:color="auto" w:fill="FFFFFF"/>
        <w:spacing w:before="0" w:beforeAutospacing="0" w:after="0" w:afterAutospacing="0"/>
        <w:jc w:val="both"/>
      </w:pPr>
      <w:r w:rsidRPr="00C40B89">
        <w:rPr>
          <w:color w:val="222222"/>
        </w:rPr>
        <w:tab/>
        <w:t xml:space="preserve">Dewasa ini, </w:t>
      </w:r>
      <w:r w:rsidR="0015337F" w:rsidRPr="00C40B89">
        <w:rPr>
          <w:color w:val="222222"/>
        </w:rPr>
        <w:t>IPT</w:t>
      </w:r>
      <w:r w:rsidRPr="00C40B89">
        <w:rPr>
          <w:color w:val="222222"/>
        </w:rPr>
        <w:t xml:space="preserve"> Islam terpaksa berhadapan dengan standard dan penanda aras </w:t>
      </w:r>
      <w:r w:rsidR="0015337F" w:rsidRPr="00C40B89">
        <w:rPr>
          <w:color w:val="222222"/>
        </w:rPr>
        <w:t>IPT</w:t>
      </w:r>
      <w:r w:rsidRPr="00C40B89">
        <w:rPr>
          <w:color w:val="222222"/>
        </w:rPr>
        <w:t xml:space="preserve">  dunia yang datang bersama dengan globalisasi. Ia memaksa </w:t>
      </w:r>
      <w:r w:rsidR="0015337F" w:rsidRPr="00C40B89">
        <w:rPr>
          <w:color w:val="222222"/>
        </w:rPr>
        <w:t>IPT</w:t>
      </w:r>
      <w:r w:rsidRPr="00C40B89">
        <w:rPr>
          <w:color w:val="222222"/>
        </w:rPr>
        <w:t xml:space="preserve">  Islam mematuhi standard ini walaupun ia bertentangan dengan kriteria lama. Standard ini secara relatifnya dikatakan menekan </w:t>
      </w:r>
      <w:r w:rsidR="0015337F" w:rsidRPr="00C40B89">
        <w:rPr>
          <w:color w:val="222222"/>
        </w:rPr>
        <w:t>IPT</w:t>
      </w:r>
      <w:r w:rsidRPr="00C40B89">
        <w:rPr>
          <w:color w:val="222222"/>
        </w:rPr>
        <w:t xml:space="preserve"> Islam kerana ianya ditentukan dan didefinasikan oleh standard daripada barat.</w:t>
      </w:r>
      <w:r w:rsidRPr="00C40B89">
        <w:t xml:space="preserve"> Dalam soal ini, berlaku semacam pemaksaan yang berat sebelah. Hanya kerangka penilaian universiti terkenal di barat (khususnya di Amerika dan Eropah) yang patut dipakai seandainya mana-mana universiti di negara lain ingin maju. Tanpanya, mana-mana </w:t>
      </w:r>
      <w:r w:rsidR="0015337F" w:rsidRPr="00C40B89">
        <w:t>IPT</w:t>
      </w:r>
      <w:r w:rsidRPr="00C40B89">
        <w:t xml:space="preserve">  yang enggan menerimapakai neraca THES dan  QS akan dipinggirkan dan menjadi marginal semata-mata. Buktinya, banyak </w:t>
      </w:r>
      <w:r w:rsidR="0015337F" w:rsidRPr="00C40B89">
        <w:t>IPT</w:t>
      </w:r>
      <w:r w:rsidRPr="00C40B89">
        <w:t xml:space="preserve">  di negara barat sendiri yang mempertikaikan standard yang dipakai oleh ini. Secara terang-terang, dalam soal ini sebagai contoh, THES menggunapakai pendekatan </w:t>
      </w:r>
      <w:r w:rsidRPr="00C40B89">
        <w:rPr>
          <w:i/>
        </w:rPr>
        <w:t>Red ocean</w:t>
      </w:r>
      <w:r w:rsidRPr="00C40B89">
        <w:t xml:space="preserve"> (yang memonopoli dan menindas sebarang saingan) dan bukannya pendekatan </w:t>
      </w:r>
      <w:r w:rsidRPr="00C40B89">
        <w:rPr>
          <w:i/>
        </w:rPr>
        <w:t>Blue ocean</w:t>
      </w:r>
      <w:r w:rsidRPr="00C40B89">
        <w:t xml:space="preserve"> (mengelak pertentangan dengan pihak lain dan lebih menumpukan pencarian peluang yang lebih bebas dan luas) </w:t>
      </w:r>
    </w:p>
    <w:p w:rsidR="003314B4" w:rsidRPr="00C40B89" w:rsidRDefault="003314B4" w:rsidP="00C40B89">
      <w:pPr>
        <w:pStyle w:val="NormalWeb"/>
        <w:spacing w:before="0" w:beforeAutospacing="0" w:after="0" w:afterAutospacing="0"/>
        <w:jc w:val="both"/>
      </w:pPr>
      <w:r w:rsidRPr="00C40B89">
        <w:tab/>
        <w:t xml:space="preserve">Lebih penting lagi, tindakan mengorporatkan </w:t>
      </w:r>
      <w:r w:rsidR="0015337F" w:rsidRPr="00C40B89">
        <w:t>IPT</w:t>
      </w:r>
      <w:r w:rsidRPr="00C40B89">
        <w:t xml:space="preserve">A di Malaysia walaupun diakui bakal memberikan nilai tambah kepada pemantapan dari segi pentadbiran </w:t>
      </w:r>
      <w:r w:rsidR="0015337F" w:rsidRPr="00C40B89">
        <w:t>IPT</w:t>
      </w:r>
      <w:r w:rsidRPr="00C40B89">
        <w:t xml:space="preserve">A terbabit; tetapi ianya amat berbahaya kerana pendekatan seperti amalan di Barat ini bakal menjadikan </w:t>
      </w:r>
      <w:r w:rsidR="0015337F" w:rsidRPr="00C40B89">
        <w:t>IPT</w:t>
      </w:r>
      <w:r w:rsidRPr="00C40B89">
        <w:t>A seperti kilang yang melahirkan robot (tanpa hati, perasaan dan pertimbangan iman) yang mahir dan mementingkan kerjaya semata-mata. Akibatnya, usaha ini bakal menggagalkan usaha kerajaan untuk melahirkan modal insan yang bermutu tinggi dari segi keterampilan, kemahiran, patriotisme dan sifat amanah. Lagipun, pendidikan bukanlah barang dagangan yang bersifat sementara, tetapi ianya merupakan proses yang berpanjangan seumur hidup.</w:t>
      </w:r>
    </w:p>
    <w:p w:rsidR="003314B4" w:rsidRPr="00C40B89" w:rsidRDefault="003314B4" w:rsidP="00C40B89">
      <w:pPr>
        <w:pStyle w:val="NormalWeb"/>
        <w:spacing w:before="0" w:beforeAutospacing="0" w:after="0" w:afterAutospacing="0"/>
        <w:jc w:val="both"/>
      </w:pPr>
      <w:r w:rsidRPr="00C40B89">
        <w:lastRenderedPageBreak/>
        <w:tab/>
        <w:t xml:space="preserve">Begitu juga halnya dengan tindakan melakukan kerjasama antara </w:t>
      </w:r>
      <w:r w:rsidR="0015337F" w:rsidRPr="00C40B89">
        <w:t>IPT</w:t>
      </w:r>
      <w:r w:rsidRPr="00C40B89">
        <w:t xml:space="preserve"> dengan industri memang baik dalam satu keadaan (dapat membuka peluang graduan mendapat kerjaya yang diidamkan). Mengikut kajian Prof. Siti Hamisah Tafsir daripada UTM, pada dasarnya pendekatan kerjasama industri-</w:t>
      </w:r>
      <w:r w:rsidR="0015337F" w:rsidRPr="00C40B89">
        <w:t>IPT</w:t>
      </w:r>
      <w:r w:rsidRPr="00C40B89">
        <w:t xml:space="preserve">A ini memang bermasalah kerana orientasi kedua-duanya amat berbeza. </w:t>
      </w:r>
      <w:r w:rsidR="0015337F" w:rsidRPr="00C40B89">
        <w:t>IPT</w:t>
      </w:r>
      <w:r w:rsidRPr="00C40B89">
        <w:t>A mementingkan pencambahan ilmu untuk disebarluaskan kepada masyarakat, sedangkan pihak industri lebih mementingkan soal keuntungan dan menekankan elemen hak c</w:t>
      </w:r>
      <w:r w:rsidR="0015337F" w:rsidRPr="00C40B89">
        <w:t>IPT</w:t>
      </w:r>
      <w:r w:rsidRPr="00C40B89">
        <w:t xml:space="preserve">a yang dirahsiakan. Hal ini bakal menyebabkan ilmu disembunyikan demi untuk mengekalkan keuntungan. Soal kebajikan pekerja juga dilihat bermasalah kerana usaha penyelidikan di </w:t>
      </w:r>
      <w:r w:rsidR="0015337F" w:rsidRPr="00C40B89">
        <w:t>IPT</w:t>
      </w:r>
      <w:r w:rsidRPr="00C40B89">
        <w:t>A perlu dibuat dalam keadaan yang bersifat santai dan kondusif, sedangkan sifat pekerja di sektor industri seringkali ditekan demi untuk menjimatkan kos dan mendapatkan hasil dalam tempoh masa yang singkat.</w:t>
      </w:r>
      <w:r w:rsidRPr="00C40B89">
        <w:rPr>
          <w:rStyle w:val="FootnoteReference"/>
        </w:rPr>
        <w:footnoteReference w:id="43"/>
      </w:r>
    </w:p>
    <w:p w:rsidR="00550383" w:rsidRPr="00C40B89" w:rsidRDefault="00550383" w:rsidP="00C40B89">
      <w:pPr>
        <w:pStyle w:val="NormalWeb"/>
        <w:spacing w:before="0" w:beforeAutospacing="0" w:after="0" w:afterAutospacing="0"/>
        <w:ind w:left="360"/>
        <w:jc w:val="both"/>
        <w:rPr>
          <w:lang w:val="ms-MY"/>
        </w:rPr>
      </w:pPr>
    </w:p>
    <w:p w:rsidR="00550383" w:rsidRPr="00C40B89" w:rsidRDefault="007A2277" w:rsidP="00BE4DE4">
      <w:pPr>
        <w:pStyle w:val="NormalWeb"/>
        <w:numPr>
          <w:ilvl w:val="0"/>
          <w:numId w:val="14"/>
        </w:numPr>
        <w:spacing w:before="0" w:beforeAutospacing="0" w:after="0" w:afterAutospacing="0"/>
        <w:jc w:val="both"/>
        <w:rPr>
          <w:b/>
        </w:rPr>
      </w:pPr>
      <w:r w:rsidRPr="00C40B89">
        <w:rPr>
          <w:b/>
          <w:color w:val="222222"/>
          <w:shd w:val="clear" w:color="auto" w:fill="FFFFFF"/>
        </w:rPr>
        <w:t>Apakah Langkah Terbaik Untuk Menghadapi Cabaran Ini</w:t>
      </w:r>
      <w:r w:rsidR="00550383" w:rsidRPr="00C40B89">
        <w:rPr>
          <w:b/>
          <w:lang w:val="ms-MY"/>
        </w:rPr>
        <w:tab/>
      </w:r>
    </w:p>
    <w:p w:rsidR="00184B04" w:rsidRPr="00C40B89" w:rsidRDefault="00184B04" w:rsidP="00C40B89">
      <w:pPr>
        <w:pStyle w:val="NormalWeb"/>
        <w:spacing w:before="0" w:beforeAutospacing="0" w:after="0" w:afterAutospacing="0"/>
        <w:ind w:firstLine="360"/>
        <w:jc w:val="both"/>
        <w:rPr>
          <w:color w:val="222222"/>
          <w:shd w:val="clear" w:color="auto" w:fill="FFFFFF"/>
        </w:rPr>
      </w:pPr>
    </w:p>
    <w:p w:rsidR="00AC3DBC" w:rsidRPr="00C40B89" w:rsidRDefault="00AC3DBC"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 xml:space="preserve">Sebaiknya, untuk mengatasi cabaran dan masalah yang dinyatakan di atas, kita perlu mengelakkan pendekatan </w:t>
      </w:r>
      <w:r w:rsidR="008F6A9D" w:rsidRPr="00C40B89">
        <w:rPr>
          <w:color w:val="222222"/>
          <w:shd w:val="clear" w:color="auto" w:fill="FFFFFF"/>
        </w:rPr>
        <w:t>NATO (</w:t>
      </w:r>
      <w:r w:rsidR="008F6A9D" w:rsidRPr="00C40B89">
        <w:rPr>
          <w:i/>
          <w:color w:val="222222"/>
          <w:shd w:val="clear" w:color="auto" w:fill="FFFFFF"/>
        </w:rPr>
        <w:t>No action talk only</w:t>
      </w:r>
      <w:r w:rsidR="008F6A9D" w:rsidRPr="00C40B89">
        <w:rPr>
          <w:color w:val="222222"/>
          <w:shd w:val="clear" w:color="auto" w:fill="FFFFFF"/>
        </w:rPr>
        <w:t xml:space="preserve">) </w:t>
      </w:r>
      <w:r w:rsidR="001E0F19" w:rsidRPr="00C40B89">
        <w:rPr>
          <w:color w:val="222222"/>
          <w:shd w:val="clear" w:color="auto" w:fill="FFFFFF"/>
        </w:rPr>
        <w:t>dalam</w:t>
      </w:r>
      <w:r w:rsidR="008F6A9D" w:rsidRPr="00C40B89">
        <w:rPr>
          <w:color w:val="222222"/>
          <w:shd w:val="clear" w:color="auto" w:fill="FFFFFF"/>
        </w:rPr>
        <w:t xml:space="preserve"> </w:t>
      </w:r>
      <w:r w:rsidRPr="00C40B89">
        <w:rPr>
          <w:color w:val="222222"/>
          <w:shd w:val="clear" w:color="auto" w:fill="FFFFFF"/>
        </w:rPr>
        <w:t xml:space="preserve">berfikir dan merancang pemerkasaan institusi </w:t>
      </w:r>
      <w:r w:rsidR="008F6A9D" w:rsidRPr="00C40B89">
        <w:rPr>
          <w:color w:val="222222"/>
          <w:shd w:val="clear" w:color="auto" w:fill="FFFFFF"/>
        </w:rPr>
        <w:t>p</w:t>
      </w:r>
      <w:r w:rsidRPr="00C40B89">
        <w:rPr>
          <w:color w:val="222222"/>
          <w:shd w:val="clear" w:color="auto" w:fill="FFFFFF"/>
        </w:rPr>
        <w:t>e</w:t>
      </w:r>
      <w:r w:rsidR="008F6A9D" w:rsidRPr="00C40B89">
        <w:rPr>
          <w:color w:val="222222"/>
          <w:shd w:val="clear" w:color="auto" w:fill="FFFFFF"/>
        </w:rPr>
        <w:t>ng</w:t>
      </w:r>
      <w:r w:rsidRPr="00C40B89">
        <w:rPr>
          <w:color w:val="222222"/>
          <w:shd w:val="clear" w:color="auto" w:fill="FFFFFF"/>
        </w:rPr>
        <w:t>a</w:t>
      </w:r>
      <w:r w:rsidR="008F6A9D" w:rsidRPr="00C40B89">
        <w:rPr>
          <w:color w:val="222222"/>
          <w:shd w:val="clear" w:color="auto" w:fill="FFFFFF"/>
        </w:rPr>
        <w:t xml:space="preserve">jian </w:t>
      </w:r>
      <w:r w:rsidR="001E0F19" w:rsidRPr="00C40B89">
        <w:rPr>
          <w:color w:val="222222"/>
          <w:shd w:val="clear" w:color="auto" w:fill="FFFFFF"/>
        </w:rPr>
        <w:t>Islam</w:t>
      </w:r>
      <w:r w:rsidR="008F6A9D" w:rsidRPr="00C40B89">
        <w:rPr>
          <w:color w:val="222222"/>
          <w:shd w:val="clear" w:color="auto" w:fill="FFFFFF"/>
        </w:rPr>
        <w:t xml:space="preserve"> di</w:t>
      </w:r>
      <w:r w:rsidRPr="00C40B89">
        <w:rPr>
          <w:color w:val="222222"/>
          <w:shd w:val="clear" w:color="auto" w:fill="FFFFFF"/>
        </w:rPr>
        <w:t xml:space="preserve"> </w:t>
      </w:r>
      <w:r w:rsidR="001E0F19" w:rsidRPr="00C40B89">
        <w:rPr>
          <w:color w:val="222222"/>
          <w:shd w:val="clear" w:color="auto" w:fill="FFFFFF"/>
        </w:rPr>
        <w:t>Malaysia</w:t>
      </w:r>
      <w:r w:rsidR="008F6A9D" w:rsidRPr="00C40B89">
        <w:rPr>
          <w:color w:val="222222"/>
          <w:shd w:val="clear" w:color="auto" w:fill="FFFFFF"/>
        </w:rPr>
        <w:t>.</w:t>
      </w:r>
      <w:r w:rsidRPr="00C40B89">
        <w:rPr>
          <w:color w:val="222222"/>
          <w:shd w:val="clear" w:color="auto" w:fill="FFFFFF"/>
        </w:rPr>
        <w:t xml:space="preserve"> Beberapa cadangan boleh diutarakan;</w:t>
      </w:r>
    </w:p>
    <w:p w:rsidR="00DE5164" w:rsidRPr="00C40B89" w:rsidRDefault="00DE5164" w:rsidP="00C40B89">
      <w:pPr>
        <w:pStyle w:val="NormalWeb"/>
        <w:spacing w:before="0" w:beforeAutospacing="0" w:after="0" w:afterAutospacing="0"/>
        <w:ind w:firstLine="360"/>
        <w:jc w:val="both"/>
        <w:rPr>
          <w:color w:val="222222"/>
          <w:shd w:val="clear" w:color="auto" w:fill="FFFFFF"/>
        </w:rPr>
      </w:pPr>
    </w:p>
    <w:p w:rsidR="00DE5164" w:rsidRPr="00C40B89" w:rsidRDefault="00DE5164" w:rsidP="00C40B89">
      <w:pPr>
        <w:pStyle w:val="NormalWeb"/>
        <w:spacing w:before="0" w:beforeAutospacing="0" w:after="0" w:afterAutospacing="0"/>
        <w:ind w:firstLine="360"/>
        <w:jc w:val="both"/>
        <w:rPr>
          <w:b/>
          <w:color w:val="222222"/>
          <w:shd w:val="clear" w:color="auto" w:fill="FFFFFF"/>
        </w:rPr>
      </w:pPr>
      <w:r w:rsidRPr="00C40B89">
        <w:rPr>
          <w:b/>
          <w:color w:val="222222"/>
          <w:shd w:val="clear" w:color="auto" w:fill="FFFFFF"/>
        </w:rPr>
        <w:t>5.1. Perpaduan Ummah Melayu-Islam Memperjuangkan Nasib Institusi Pengajian Islam.</w:t>
      </w:r>
    </w:p>
    <w:p w:rsidR="009451A0" w:rsidRPr="00C40B89" w:rsidRDefault="00DE5164" w:rsidP="00C40B89">
      <w:pPr>
        <w:spacing w:after="0" w:line="240" w:lineRule="auto"/>
        <w:ind w:firstLine="360"/>
        <w:jc w:val="both"/>
        <w:rPr>
          <w:rFonts w:ascii="Times New Roman" w:hAnsi="Times New Roman" w:cs="Times New Roman"/>
          <w:sz w:val="24"/>
          <w:szCs w:val="24"/>
          <w:lang w:val="sv-SE"/>
        </w:rPr>
      </w:pPr>
      <w:r w:rsidRPr="00C40B89">
        <w:rPr>
          <w:rFonts w:ascii="Times New Roman" w:hAnsi="Times New Roman" w:cs="Times New Roman"/>
          <w:color w:val="222222"/>
          <w:sz w:val="24"/>
          <w:szCs w:val="24"/>
          <w:shd w:val="clear" w:color="auto" w:fill="FFFFFF"/>
        </w:rPr>
        <w:t>M</w:t>
      </w:r>
      <w:r w:rsidR="009451A0" w:rsidRPr="00C40B89">
        <w:rPr>
          <w:rFonts w:ascii="Times New Roman" w:hAnsi="Times New Roman" w:cs="Times New Roman"/>
          <w:color w:val="222222"/>
          <w:sz w:val="24"/>
          <w:szCs w:val="24"/>
          <w:shd w:val="clear" w:color="auto" w:fill="FFFFFF"/>
        </w:rPr>
        <w:t xml:space="preserve">asyarakat Melayu- Islam perlu melupakan perbezaan fahaman politik dan bersatu untuk terus memajukan institusi pengajian Islam di Malaysia. Dalam lipatan sejarah Malaysia ternyata hal ini pernah terjadi, bila mana masyarakat Melayu yang berbeza fahaman politik sama-sama bergabung apabila mengetahui asas survival Melayu telah dicabar dan terjejas teruk. Bagi masyarakat Melayu, </w:t>
      </w:r>
      <w:r w:rsidR="009451A0" w:rsidRPr="00C40B89">
        <w:rPr>
          <w:rFonts w:ascii="Times New Roman" w:hAnsi="Times New Roman" w:cs="Times New Roman"/>
          <w:sz w:val="24"/>
          <w:szCs w:val="24"/>
          <w:lang w:val="sv-SE"/>
        </w:rPr>
        <w:t xml:space="preserve">survival mereka bergantung sepenuhnya kepada empat asas yang utama;  </w:t>
      </w:r>
      <w:r w:rsidR="009451A0" w:rsidRPr="00C40B89">
        <w:rPr>
          <w:rFonts w:ascii="Times New Roman" w:hAnsi="Times New Roman" w:cs="Times New Roman"/>
          <w:i/>
          <w:sz w:val="24"/>
          <w:szCs w:val="24"/>
          <w:lang w:val="sv-SE"/>
        </w:rPr>
        <w:t>a</w:t>
      </w:r>
      <w:r w:rsidR="00E97C20" w:rsidRPr="00C40B89">
        <w:rPr>
          <w:rFonts w:ascii="Times New Roman" w:hAnsi="Times New Roman" w:cs="Times New Roman"/>
          <w:i/>
          <w:sz w:val="24"/>
          <w:szCs w:val="24"/>
          <w:lang w:val="sv-SE"/>
        </w:rPr>
        <w:t>jaran Islam</w:t>
      </w:r>
      <w:r w:rsidR="009451A0" w:rsidRPr="00C40B89">
        <w:rPr>
          <w:rFonts w:ascii="Times New Roman" w:hAnsi="Times New Roman" w:cs="Times New Roman"/>
          <w:sz w:val="24"/>
          <w:szCs w:val="24"/>
          <w:lang w:val="sv-SE"/>
        </w:rPr>
        <w:t xml:space="preserve"> </w:t>
      </w:r>
      <w:r w:rsidR="00E97C20" w:rsidRPr="00C40B89">
        <w:rPr>
          <w:rFonts w:ascii="Times New Roman" w:hAnsi="Times New Roman" w:cs="Times New Roman"/>
          <w:sz w:val="24"/>
          <w:szCs w:val="24"/>
          <w:lang w:val="sv-SE"/>
        </w:rPr>
        <w:t>(</w:t>
      </w:r>
      <w:r w:rsidR="009451A0" w:rsidRPr="00C40B89">
        <w:rPr>
          <w:rFonts w:ascii="Times New Roman" w:hAnsi="Times New Roman" w:cs="Times New Roman"/>
          <w:sz w:val="24"/>
          <w:szCs w:val="24"/>
          <w:lang w:val="sv-SE"/>
        </w:rPr>
        <w:t>asas jati diri dan kebanggaan manusia Melayu</w:t>
      </w:r>
      <w:r w:rsidR="00E97C20" w:rsidRPr="00C40B89">
        <w:rPr>
          <w:rFonts w:ascii="Times New Roman" w:hAnsi="Times New Roman" w:cs="Times New Roman"/>
          <w:sz w:val="24"/>
          <w:szCs w:val="24"/>
          <w:lang w:val="sv-SE"/>
        </w:rPr>
        <w:t xml:space="preserve">), </w:t>
      </w:r>
      <w:r w:rsidR="00E97C20" w:rsidRPr="00C40B89">
        <w:rPr>
          <w:rFonts w:ascii="Times New Roman" w:hAnsi="Times New Roman" w:cs="Times New Roman"/>
          <w:i/>
          <w:sz w:val="24"/>
          <w:szCs w:val="24"/>
          <w:lang w:val="sv-SE"/>
        </w:rPr>
        <w:t>tanah</w:t>
      </w:r>
      <w:r w:rsidR="00E97C20" w:rsidRPr="00C40B89">
        <w:rPr>
          <w:rFonts w:ascii="Times New Roman" w:hAnsi="Times New Roman" w:cs="Times New Roman"/>
          <w:sz w:val="24"/>
          <w:szCs w:val="24"/>
          <w:lang w:val="sv-SE"/>
        </w:rPr>
        <w:t xml:space="preserve"> (</w:t>
      </w:r>
      <w:r w:rsidR="009451A0" w:rsidRPr="00C40B89">
        <w:rPr>
          <w:rFonts w:ascii="Times New Roman" w:hAnsi="Times New Roman" w:cs="Times New Roman"/>
          <w:sz w:val="24"/>
          <w:szCs w:val="24"/>
          <w:lang w:val="sv-SE"/>
        </w:rPr>
        <w:t>Kawasan geografi khusus yang menempatkan masyarakat Melayu</w:t>
      </w:r>
      <w:r w:rsidR="00E97C20" w:rsidRPr="00C40B89">
        <w:rPr>
          <w:rFonts w:ascii="Times New Roman" w:hAnsi="Times New Roman" w:cs="Times New Roman"/>
          <w:sz w:val="24"/>
          <w:szCs w:val="24"/>
          <w:lang w:val="sv-SE"/>
        </w:rPr>
        <w:t xml:space="preserve">, </w:t>
      </w:r>
      <w:r w:rsidR="00E97C20" w:rsidRPr="00C40B89">
        <w:rPr>
          <w:rFonts w:ascii="Times New Roman" w:hAnsi="Times New Roman" w:cs="Times New Roman"/>
          <w:i/>
          <w:sz w:val="24"/>
          <w:szCs w:val="24"/>
          <w:lang w:val="sv-SE"/>
        </w:rPr>
        <w:t>k</w:t>
      </w:r>
      <w:r w:rsidR="009451A0" w:rsidRPr="00C40B89">
        <w:rPr>
          <w:rFonts w:ascii="Times New Roman" w:hAnsi="Times New Roman" w:cs="Times New Roman"/>
          <w:i/>
          <w:sz w:val="24"/>
          <w:szCs w:val="24"/>
          <w:lang w:val="sv-SE"/>
        </w:rPr>
        <w:t>ekuasaan politik</w:t>
      </w:r>
      <w:r w:rsidR="00E97C20" w:rsidRPr="00C40B89">
        <w:rPr>
          <w:rFonts w:ascii="Times New Roman" w:hAnsi="Times New Roman" w:cs="Times New Roman"/>
          <w:sz w:val="24"/>
          <w:szCs w:val="24"/>
          <w:lang w:val="sv-SE"/>
        </w:rPr>
        <w:t xml:space="preserve"> dan </w:t>
      </w:r>
      <w:r w:rsidR="00E97C20" w:rsidRPr="00C40B89">
        <w:rPr>
          <w:rFonts w:ascii="Times New Roman" w:hAnsi="Times New Roman" w:cs="Times New Roman"/>
          <w:i/>
          <w:sz w:val="24"/>
          <w:szCs w:val="24"/>
          <w:lang w:val="sv-SE"/>
        </w:rPr>
        <w:t>i</w:t>
      </w:r>
      <w:r w:rsidR="009451A0" w:rsidRPr="00C40B89">
        <w:rPr>
          <w:rFonts w:ascii="Times New Roman" w:hAnsi="Times New Roman" w:cs="Times New Roman"/>
          <w:i/>
          <w:sz w:val="24"/>
          <w:szCs w:val="24"/>
          <w:lang w:val="sv-SE"/>
        </w:rPr>
        <w:t>nstitusi beraja Melayu</w:t>
      </w:r>
      <w:r w:rsidR="009451A0" w:rsidRPr="00C40B89">
        <w:rPr>
          <w:rFonts w:ascii="Times New Roman" w:hAnsi="Times New Roman" w:cs="Times New Roman"/>
          <w:sz w:val="24"/>
          <w:szCs w:val="24"/>
          <w:lang w:val="sv-SE"/>
        </w:rPr>
        <w:t xml:space="preserve"> </w:t>
      </w:r>
      <w:r w:rsidR="00E97C20" w:rsidRPr="00C40B89">
        <w:rPr>
          <w:rFonts w:ascii="Times New Roman" w:hAnsi="Times New Roman" w:cs="Times New Roman"/>
          <w:sz w:val="24"/>
          <w:szCs w:val="24"/>
          <w:lang w:val="sv-SE"/>
        </w:rPr>
        <w:t>(</w:t>
      </w:r>
      <w:r w:rsidR="009451A0" w:rsidRPr="00C40B89">
        <w:rPr>
          <w:rFonts w:ascii="Times New Roman" w:hAnsi="Times New Roman" w:cs="Times New Roman"/>
          <w:sz w:val="24"/>
          <w:szCs w:val="24"/>
          <w:lang w:val="sv-SE"/>
        </w:rPr>
        <w:t>penaung kepada kedaulatan</w:t>
      </w:r>
      <w:r w:rsidR="00E97C20" w:rsidRPr="00C40B89">
        <w:rPr>
          <w:rFonts w:ascii="Times New Roman" w:hAnsi="Times New Roman" w:cs="Times New Roman"/>
          <w:sz w:val="24"/>
          <w:szCs w:val="24"/>
          <w:lang w:val="sv-SE"/>
        </w:rPr>
        <w:t xml:space="preserve"> dan ketuanan masyarakat Melayu). Apabila menyedari bahawa institusi pengajian Islam telah mula dicabar dengan arus globalisasi fahaman liberal- sekular, mereka sepatutnya bersatuhati mempertahankan institusi keramat ini- kerana tanpa institusi pengajian Islam ini survival mereka akan lama laun pupus dan terancam. </w:t>
      </w:r>
      <w:r w:rsidR="009451A0" w:rsidRPr="00C40B89">
        <w:rPr>
          <w:rFonts w:ascii="Times New Roman" w:hAnsi="Times New Roman" w:cs="Times New Roman"/>
          <w:sz w:val="24"/>
          <w:szCs w:val="24"/>
          <w:lang w:val="sv-SE"/>
        </w:rPr>
        <w:t xml:space="preserve">   </w:t>
      </w:r>
    </w:p>
    <w:p w:rsidR="00E97C20" w:rsidRPr="00C40B89" w:rsidRDefault="00E97C20"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Di Malaysia, perpaduan umat Melayu bagi mempertahankan survival Islam memang pernah berlaku. Terdapat beberapa fakta sejarah yang memperlihatkan perkara ini, antaranya;</w:t>
      </w:r>
    </w:p>
    <w:p w:rsidR="006C36AD" w:rsidRPr="00C40B89" w:rsidRDefault="006C36AD" w:rsidP="00BE4DE4">
      <w:pPr>
        <w:pStyle w:val="NormalWeb"/>
        <w:numPr>
          <w:ilvl w:val="0"/>
          <w:numId w:val="15"/>
        </w:numPr>
        <w:spacing w:before="0" w:beforeAutospacing="0" w:after="0" w:afterAutospacing="0"/>
        <w:jc w:val="both"/>
        <w:rPr>
          <w:color w:val="222222"/>
          <w:shd w:val="clear" w:color="auto" w:fill="FFFFFF"/>
        </w:rPr>
      </w:pPr>
      <w:r w:rsidRPr="00C40B89">
        <w:t>Fakta</w:t>
      </w:r>
      <w:r w:rsidR="00436CF6" w:rsidRPr="00C40B89">
        <w:t xml:space="preserve"> penentangan umat Melayu terhadap kuasa penjajah barat yang dianggap sebagai kuasa kafir</w:t>
      </w:r>
      <w:r w:rsidR="00436CF6" w:rsidRPr="00C40B89">
        <w:rPr>
          <w:rStyle w:val="FootnoteReference"/>
        </w:rPr>
        <w:footnoteReference w:id="44"/>
      </w:r>
      <w:r w:rsidR="00436CF6" w:rsidRPr="00C40B89">
        <w:t>dan hal ini telah diakui sendiri oleh mubaligh Kristian yang mengatakan bahawa orang Melayu sebagai golongan yang kuat berpegang kepada agama Islam.</w:t>
      </w:r>
      <w:r w:rsidR="00436CF6" w:rsidRPr="00C40B89">
        <w:rPr>
          <w:rStyle w:val="FootnoteReference"/>
        </w:rPr>
        <w:footnoteReference w:id="45"/>
      </w:r>
      <w:r w:rsidR="00436CF6" w:rsidRPr="00C40B89">
        <w:t xml:space="preserve"> Apa yang jelasnya, sifat kemelayuan yang begitu sebati dengan Islam ini telah mengakibatkan sebarang serangan yang dibuat terhadap Islam akan dianggap seperti serangan yang dibuat terhadap asas kebudayaan Melayu.</w:t>
      </w:r>
      <w:r w:rsidR="00436CF6" w:rsidRPr="00C40B89">
        <w:rPr>
          <w:rStyle w:val="FootnoteReference"/>
        </w:rPr>
        <w:footnoteReference w:id="46"/>
      </w:r>
      <w:r w:rsidR="00436CF6" w:rsidRPr="00C40B89">
        <w:t xml:space="preserve"> </w:t>
      </w:r>
    </w:p>
    <w:p w:rsidR="006C36AD" w:rsidRPr="00C40B89" w:rsidRDefault="006C36AD" w:rsidP="00BE4DE4">
      <w:pPr>
        <w:pStyle w:val="NormalWeb"/>
        <w:numPr>
          <w:ilvl w:val="0"/>
          <w:numId w:val="15"/>
        </w:numPr>
        <w:spacing w:before="0" w:beforeAutospacing="0" w:after="0" w:afterAutospacing="0"/>
        <w:jc w:val="both"/>
        <w:rPr>
          <w:color w:val="222222"/>
          <w:shd w:val="clear" w:color="auto" w:fill="FFFFFF"/>
        </w:rPr>
      </w:pPr>
      <w:r w:rsidRPr="00C40B89">
        <w:t>Peristiwa Natrah di Singapura.</w:t>
      </w:r>
    </w:p>
    <w:p w:rsidR="009451A0" w:rsidRPr="00C40B89" w:rsidRDefault="006C36AD" w:rsidP="00BE4DE4">
      <w:pPr>
        <w:pStyle w:val="NormalWeb"/>
        <w:numPr>
          <w:ilvl w:val="0"/>
          <w:numId w:val="15"/>
        </w:numPr>
        <w:spacing w:before="0" w:beforeAutospacing="0" w:after="0" w:afterAutospacing="0"/>
        <w:jc w:val="both"/>
        <w:rPr>
          <w:color w:val="222222"/>
          <w:shd w:val="clear" w:color="auto" w:fill="FFFFFF"/>
        </w:rPr>
      </w:pPr>
      <w:r w:rsidRPr="00C40B89">
        <w:t>Perpaduan politik masyarakat Melayu di bawah payung Parti Barisan Nasional selepas berlakunya peristiwa 13 Mei 1969.</w:t>
      </w:r>
      <w:r w:rsidR="00436CF6" w:rsidRPr="00C40B89">
        <w:t xml:space="preserve"> </w:t>
      </w:r>
    </w:p>
    <w:p w:rsidR="00DE5164" w:rsidRPr="00C40B89" w:rsidRDefault="00993152" w:rsidP="00BE4DE4">
      <w:pPr>
        <w:pStyle w:val="NormalWeb"/>
        <w:numPr>
          <w:ilvl w:val="0"/>
          <w:numId w:val="15"/>
        </w:numPr>
        <w:spacing w:before="0" w:beforeAutospacing="0" w:after="0" w:afterAutospacing="0"/>
        <w:jc w:val="both"/>
        <w:rPr>
          <w:color w:val="222222"/>
          <w:shd w:val="clear" w:color="auto" w:fill="FFFFFF"/>
        </w:rPr>
      </w:pPr>
      <w:r w:rsidRPr="00C40B89">
        <w:lastRenderedPageBreak/>
        <w:t>Masyarakat Melayu di Malaysia bersama-sama dengan ummah Islam di kawasan lain telah bersatu mempergunakan kuasa konsumerisme dengan memboikot barangan daripada barat seperti Israel, Amerika Syarikat dan Denmark.</w:t>
      </w:r>
      <w:r w:rsidRPr="00C40B89">
        <w:rPr>
          <w:rStyle w:val="FootnoteReference"/>
        </w:rPr>
        <w:footnoteReference w:id="47"/>
      </w:r>
      <w:r w:rsidRPr="00C40B89">
        <w:t xml:space="preserve"> Mereka sepakat menyedari bahawa kuasa konsumerisme adalah senjata ummah Islam dalam menghadapi cabaran globalisasi.</w:t>
      </w:r>
    </w:p>
    <w:p w:rsidR="00DE5164" w:rsidRPr="00C40B89" w:rsidRDefault="00DE5164" w:rsidP="00C40B89">
      <w:pPr>
        <w:spacing w:after="0" w:line="240" w:lineRule="auto"/>
        <w:jc w:val="both"/>
        <w:rPr>
          <w:rFonts w:ascii="Times New Roman" w:hAnsi="Times New Roman" w:cs="Times New Roman"/>
          <w:sz w:val="24"/>
          <w:szCs w:val="24"/>
          <w:lang w:val="sv-SE"/>
        </w:rPr>
      </w:pPr>
      <w:r w:rsidRPr="00C40B89">
        <w:rPr>
          <w:rFonts w:ascii="Times New Roman" w:hAnsi="Times New Roman" w:cs="Times New Roman"/>
          <w:sz w:val="24"/>
          <w:szCs w:val="24"/>
          <w:lang w:val="sv-SE"/>
        </w:rPr>
        <w:tab/>
        <w:t>Kita patut merasa malu dengan realiti perpaduan politik yang diamalkan oleh kalangan politikus di Britain. Walaupun dalam banyak hal, parti pemerintah dan pembangkang di Britain bertelingkah tentang isu-isu tertentu, tetapi apabila membabitkan kepentingan negara seperti dasar luar negara dan serangan terhadap Iraq pada tahun 1998, kedua belah pihak bersatu menyokong rancangan tersebut. Usaha seperti ini yang menyaksikan perpaduan di antara parti pemerintah dan pembangkang di Malaysia memang ada, tetapi ianya masih lagi kecil dan membabitkan isu terpencil. Antara contohnya adalah isu pelancaran DEB, penolakan status imuniti kepada raja-raja Melayu, sokongan terhadap nasib rakyat Bosnia dan Palestin dan muzakarah di DBP.</w:t>
      </w:r>
    </w:p>
    <w:p w:rsidR="00DE5164" w:rsidRPr="00C40B89" w:rsidRDefault="00993152" w:rsidP="00C40B89">
      <w:pPr>
        <w:pStyle w:val="BodyText"/>
        <w:spacing w:after="0" w:line="240" w:lineRule="auto"/>
        <w:ind w:firstLine="360"/>
        <w:jc w:val="both"/>
        <w:rPr>
          <w:rFonts w:ascii="Times New Roman" w:hAnsi="Times New Roman" w:cs="Times New Roman"/>
          <w:bCs/>
          <w:sz w:val="24"/>
          <w:szCs w:val="24"/>
          <w:lang w:val="sv-SE"/>
        </w:rPr>
      </w:pPr>
      <w:r w:rsidRPr="00C40B89">
        <w:rPr>
          <w:rFonts w:ascii="Times New Roman" w:hAnsi="Times New Roman" w:cs="Times New Roman"/>
          <w:sz w:val="24"/>
          <w:szCs w:val="24"/>
        </w:rPr>
        <w:t xml:space="preserve"> </w:t>
      </w:r>
      <w:r w:rsidR="00DE5164" w:rsidRPr="00C40B89">
        <w:rPr>
          <w:rFonts w:ascii="Times New Roman" w:hAnsi="Times New Roman" w:cs="Times New Roman"/>
          <w:sz w:val="24"/>
          <w:szCs w:val="24"/>
        </w:rPr>
        <w:tab/>
        <w:t xml:space="preserve">Sebagai ingatan bersama, kita patut memaklumi </w:t>
      </w:r>
      <w:r w:rsidR="00DE5164" w:rsidRPr="00C40B89">
        <w:rPr>
          <w:rFonts w:ascii="Times New Roman" w:hAnsi="Times New Roman" w:cs="Times New Roman"/>
          <w:iCs/>
          <w:sz w:val="24"/>
          <w:szCs w:val="24"/>
          <w:lang w:val="sv-SE"/>
        </w:rPr>
        <w:t>impak negatif yang dibawa oleh fahaman liberalism yang terkena terhadap kefahaman Islam di Malaysia.</w:t>
      </w:r>
      <w:r w:rsidR="00DE5164" w:rsidRPr="00C40B89">
        <w:rPr>
          <w:rFonts w:ascii="Times New Roman" w:hAnsi="Times New Roman" w:cs="Times New Roman"/>
          <w:sz w:val="24"/>
          <w:szCs w:val="24"/>
          <w:lang w:val="sv-SE"/>
        </w:rPr>
        <w:t xml:space="preserve"> Dalam perkembangan semasa yang timbul bersama dengan kedatangan era globalisasi, kita dapat mengesan kelahiran fahaman liberalis di Malaysia telah didokong oleh beberapa penulis, NGO Islam  dan beberapa ahli politik Melayu sendiri. </w:t>
      </w:r>
      <w:r w:rsidR="00DE5164" w:rsidRPr="00C40B89">
        <w:rPr>
          <w:rFonts w:ascii="Times New Roman" w:hAnsi="Times New Roman" w:cs="Times New Roman"/>
          <w:bCs/>
          <w:sz w:val="24"/>
          <w:szCs w:val="24"/>
          <w:lang w:val="sv-SE"/>
        </w:rPr>
        <w:t>Dalam suatu kajian penyelidikan yang dilakukan oleh sekumpulan penyelidik Universiti Malaya,</w:t>
      </w:r>
      <w:r w:rsidR="00DE5164" w:rsidRPr="00C40B89">
        <w:rPr>
          <w:rStyle w:val="FootnoteReference"/>
          <w:rFonts w:ascii="Times New Roman" w:hAnsi="Times New Roman" w:cs="Times New Roman"/>
          <w:bCs/>
          <w:sz w:val="24"/>
          <w:szCs w:val="24"/>
          <w:lang w:val="sv-SE"/>
        </w:rPr>
        <w:footnoteReference w:id="48"/>
      </w:r>
      <w:r w:rsidR="00DE5164" w:rsidRPr="00C40B89">
        <w:rPr>
          <w:rFonts w:ascii="Times New Roman" w:hAnsi="Times New Roman" w:cs="Times New Roman"/>
          <w:bCs/>
          <w:sz w:val="24"/>
          <w:szCs w:val="24"/>
          <w:lang w:val="sv-SE"/>
        </w:rPr>
        <w:t xml:space="preserve"> kita dapat telah mengesan beberapa pandangan tentang ajaran Islam yang dihasilkan oleh golongan ini, yang bertentangan dengan paradigma pemikiran Melayu-Islam. Ianya terdiri antaranya;</w:t>
      </w:r>
    </w:p>
    <w:p w:rsidR="00DE5164" w:rsidRPr="00C40B89" w:rsidRDefault="00DE5164" w:rsidP="008428AC">
      <w:pPr>
        <w:pStyle w:val="BodyText"/>
        <w:numPr>
          <w:ilvl w:val="0"/>
          <w:numId w:val="30"/>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Mempersoalkan dan mempertikaikan teori pengaruh positif yang dibawa oleh proses Islamisasi ke atas masyarakat Alam Melayu. Kedatangan Islam dikatakan kurang berjaya di dalam menyebarkan agenda kebebasan yang sejati kepada umat manusia, sebaliknya ia telah melakukan penindasan terhadap masyarakat bukan Islam.</w:t>
      </w:r>
    </w:p>
    <w:p w:rsidR="00DE5164" w:rsidRPr="00C40B89" w:rsidRDefault="00AA1F33" w:rsidP="008428AC">
      <w:pPr>
        <w:pStyle w:val="BodyText"/>
        <w:numPr>
          <w:ilvl w:val="0"/>
          <w:numId w:val="30"/>
        </w:numPr>
        <w:spacing w:after="0" w:line="240" w:lineRule="auto"/>
        <w:jc w:val="both"/>
        <w:rPr>
          <w:rFonts w:ascii="Times New Roman" w:hAnsi="Times New Roman" w:cs="Times New Roman"/>
          <w:bCs/>
          <w:sz w:val="24"/>
          <w:szCs w:val="24"/>
          <w:lang w:val="sv-SE"/>
        </w:rPr>
      </w:pPr>
      <w:r w:rsidRPr="00C40B89">
        <w:rPr>
          <w:rFonts w:ascii="Times New Roman" w:hAnsi="Times New Roman" w:cs="Times New Roman"/>
          <w:bCs/>
          <w:sz w:val="24"/>
          <w:szCs w:val="24"/>
          <w:lang w:val="sv-SE"/>
        </w:rPr>
        <w:t xml:space="preserve">Mengkritik sistem pendidikan Islam yang paling asas. </w:t>
      </w:r>
      <w:r w:rsidR="00DE5164" w:rsidRPr="00C40B89">
        <w:rPr>
          <w:rFonts w:ascii="Times New Roman" w:hAnsi="Times New Roman" w:cs="Times New Roman"/>
          <w:bCs/>
          <w:sz w:val="24"/>
          <w:szCs w:val="24"/>
          <w:lang w:val="sv-SE"/>
        </w:rPr>
        <w:t>Kelemahan pemikiran masyarakat Melayu-Islam berpunca daripada ketiadaan kerangka pemikiran falsafah yang tinggi. Islam yang datang di peringkat awal tidak memiliki elemen falsafah ini, tetapi lebih diwarnai dengan pengaruh budaya Taqlid yang secara kuat mendominasi dunia intelektual umat Islam pada masa itu.</w:t>
      </w:r>
    </w:p>
    <w:p w:rsidR="005540EB" w:rsidRPr="005540EB" w:rsidRDefault="00DE5164" w:rsidP="008428AC">
      <w:pPr>
        <w:pStyle w:val="BodyText"/>
        <w:numPr>
          <w:ilvl w:val="0"/>
          <w:numId w:val="30"/>
        </w:numPr>
        <w:spacing w:after="0" w:line="240" w:lineRule="auto"/>
        <w:jc w:val="both"/>
        <w:rPr>
          <w:rFonts w:ascii="Times New Roman" w:eastAsia="Calibri" w:hAnsi="Times New Roman" w:cs="Times New Roman"/>
          <w:bCs/>
          <w:sz w:val="24"/>
          <w:szCs w:val="24"/>
          <w:lang w:val="sv-SE"/>
        </w:rPr>
      </w:pPr>
      <w:r w:rsidRPr="005540EB">
        <w:rPr>
          <w:rFonts w:ascii="Times New Roman" w:hAnsi="Times New Roman" w:cs="Times New Roman"/>
          <w:bCs/>
          <w:sz w:val="24"/>
          <w:szCs w:val="24"/>
          <w:lang w:val="sv-SE"/>
        </w:rPr>
        <w:t xml:space="preserve">Mereka berusaha keras mendokong agenda liberalisme (kebebasan dan hak asasi manusia) dalam setiap perlakuan dan pemikiran manusia. Dalam soal ini, pelbagai syiar dan autoriti Islam dipersoalkan, kerana kesemua autoriti Islam ini dilihat bertanggungjawab menghalang agenda liberalisme ini. </w:t>
      </w:r>
    </w:p>
    <w:p w:rsidR="00AA1F33" w:rsidRPr="005540EB" w:rsidRDefault="00DE5164" w:rsidP="008428AC">
      <w:pPr>
        <w:pStyle w:val="BodyText"/>
        <w:numPr>
          <w:ilvl w:val="0"/>
          <w:numId w:val="30"/>
        </w:numPr>
        <w:spacing w:after="0" w:line="240" w:lineRule="auto"/>
        <w:jc w:val="both"/>
        <w:rPr>
          <w:rFonts w:ascii="Times New Roman" w:eastAsia="Calibri" w:hAnsi="Times New Roman" w:cs="Times New Roman"/>
          <w:bCs/>
          <w:sz w:val="24"/>
          <w:szCs w:val="24"/>
          <w:lang w:val="sv-SE"/>
        </w:rPr>
      </w:pPr>
      <w:r w:rsidRPr="005540EB">
        <w:rPr>
          <w:rFonts w:ascii="Times New Roman" w:hAnsi="Times New Roman" w:cs="Times New Roman"/>
          <w:bCs/>
          <w:sz w:val="24"/>
          <w:szCs w:val="24"/>
          <w:lang w:val="sv-SE"/>
        </w:rPr>
        <w:t>Isu yang mencabar dominasi dan keistimewaan hak bumiputera Melayu-Islam – kononnya bertentangan dengan nisbah persamaan hak asasi semua warganegara bukan Islam di Malaysia. Mereka sering menimbulkan isu yang mencabar konsep jati diri (</w:t>
      </w:r>
      <w:r w:rsidRPr="005540EB">
        <w:rPr>
          <w:rFonts w:ascii="Times New Roman" w:hAnsi="Times New Roman" w:cs="Times New Roman"/>
          <w:bCs/>
          <w:i/>
          <w:sz w:val="24"/>
          <w:szCs w:val="24"/>
          <w:lang w:val="sv-SE"/>
        </w:rPr>
        <w:t>malayness</w:t>
      </w:r>
      <w:r w:rsidRPr="005540EB">
        <w:rPr>
          <w:rFonts w:ascii="Times New Roman" w:hAnsi="Times New Roman" w:cs="Times New Roman"/>
          <w:bCs/>
          <w:sz w:val="24"/>
          <w:szCs w:val="24"/>
          <w:lang w:val="sv-SE"/>
        </w:rPr>
        <w:t>) Melayu yang sinonim dengan penganut Islam. Sebaliknya isu jati diri Melayu cuba ditolak dengan cara bertolak ansur dan mendokong peluang untuk seseorang Melayu murtad serta sanggup memberikan khidmat guaman untuk mempertahankan hak ini.</w:t>
      </w:r>
      <w:r w:rsidR="00AA1F33" w:rsidRPr="005540EB">
        <w:rPr>
          <w:rFonts w:ascii="Times New Roman" w:hAnsi="Times New Roman" w:cs="Times New Roman"/>
          <w:sz w:val="24"/>
          <w:szCs w:val="24"/>
        </w:rPr>
        <w:t xml:space="preserve"> Sebagai contohnya, tuntutan</w:t>
      </w:r>
      <w:r w:rsidR="00AA1F33" w:rsidRPr="005540EB">
        <w:rPr>
          <w:rFonts w:ascii="Times New Roman" w:eastAsia="Calibri" w:hAnsi="Times New Roman" w:cs="Times New Roman"/>
          <w:sz w:val="24"/>
          <w:szCs w:val="24"/>
        </w:rPr>
        <w:t xml:space="preserve"> IFC </w:t>
      </w:r>
      <w:r w:rsidR="00AA1F33" w:rsidRPr="005540EB">
        <w:rPr>
          <w:rFonts w:ascii="Times New Roman" w:hAnsi="Times New Roman" w:cs="Times New Roman"/>
          <w:sz w:val="24"/>
          <w:szCs w:val="24"/>
        </w:rPr>
        <w:t>yang didokong</w:t>
      </w:r>
      <w:r w:rsidR="00AA1F33" w:rsidRPr="005540EB">
        <w:rPr>
          <w:rFonts w:ascii="Times New Roman" w:eastAsia="Calibri" w:hAnsi="Times New Roman" w:cs="Times New Roman"/>
          <w:sz w:val="24"/>
          <w:szCs w:val="24"/>
        </w:rPr>
        <w:t xml:space="preserve"> oleh MCCBCHC (Malaysian Consultative Council of Buddhism, Christianity, Hinduism, dan Sikhism atau Majlis </w:t>
      </w:r>
      <w:r w:rsidR="00AA1F33" w:rsidRPr="005540EB">
        <w:rPr>
          <w:rFonts w:ascii="Times New Roman" w:eastAsia="Calibri" w:hAnsi="Times New Roman" w:cs="Times New Roman"/>
          <w:sz w:val="24"/>
          <w:szCs w:val="24"/>
        </w:rPr>
        <w:lastRenderedPageBreak/>
        <w:t xml:space="preserve">Perundingan Malaysia agama Buddha, Kristian, Hindu dan Sikh) melalui memorandum kepada Majlis Peguam bertarikh 21 Ogos 2001. </w:t>
      </w:r>
      <w:r w:rsidR="00AA1F33" w:rsidRPr="005540EB">
        <w:rPr>
          <w:rFonts w:ascii="Times New Roman" w:eastAsia="Calibri" w:hAnsi="Times New Roman" w:cs="Times New Roman"/>
          <w:sz w:val="24"/>
          <w:szCs w:val="24"/>
          <w:lang w:val="nb-NO"/>
        </w:rPr>
        <w:t>Tuntutan melalui IFC</w:t>
      </w:r>
      <w:r w:rsidR="00AA1F33" w:rsidRPr="00C40B89">
        <w:rPr>
          <w:rStyle w:val="FootnoteReference"/>
          <w:rFonts w:ascii="Times New Roman" w:eastAsia="Calibri" w:hAnsi="Times New Roman" w:cs="Times New Roman"/>
          <w:sz w:val="24"/>
          <w:szCs w:val="24"/>
        </w:rPr>
        <w:footnoteReference w:id="49"/>
      </w:r>
      <w:r w:rsidR="00AA1F33" w:rsidRPr="005540EB">
        <w:rPr>
          <w:rFonts w:ascii="Times New Roman" w:eastAsia="Calibri" w:hAnsi="Times New Roman" w:cs="Times New Roman"/>
          <w:sz w:val="24"/>
          <w:szCs w:val="24"/>
          <w:lang w:val="nb-NO"/>
        </w:rPr>
        <w:t>;</w:t>
      </w:r>
    </w:p>
    <w:p w:rsidR="00AA1F33" w:rsidRPr="00C40B89" w:rsidRDefault="00AA1F33" w:rsidP="00BE4DE4">
      <w:pPr>
        <w:pStyle w:val="ListParagraph"/>
        <w:widowControl/>
        <w:numPr>
          <w:ilvl w:val="0"/>
          <w:numId w:val="17"/>
        </w:numPr>
        <w:rPr>
          <w:sz w:val="24"/>
          <w:szCs w:val="24"/>
          <w:lang w:val="nb-NO"/>
        </w:rPr>
      </w:pPr>
      <w:r w:rsidRPr="00C40B89">
        <w:rPr>
          <w:sz w:val="24"/>
          <w:szCs w:val="24"/>
          <w:lang w:val="nb-NO"/>
        </w:rPr>
        <w:t>Seseorang anak yang dilahirkan oleh ibubapa Islam tidak seharusnya secara terus menjadi orang Islam.</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Orang-orang bukan Islam yang telah memeluk agama Islam hendaklah diberikan kebebasan untuk kembali kepada agama asal mereka (murtad) dan tidak dikenakan tindakan undang-undang.</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Sebarang kes pertukaran agama Islam kepada bukan Islam tidak sepatutnya dikendalikan oleh mahkamah sivil.</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Tidak perlu dicatatkan di dalam kad pengenalan seseorang Muslim bahawa ia beragama Islam.</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Orang-orang bukan Islam tidak perlu dikehendaki menganut agama Islam sekiranya ingin berkahwin dengan orang Islam. Orang Islam hendaklah dibenarkan keluar daripada Islam (murtad) sekiranya ingin berkahwin dengan orang bukan Islam tanpa boleh dikenakan apa-apa tindakan undang-undang.</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Seseorang pasangan suami atau isteri yang menukar agama dengan memeluk Islam tidak patut diberikan hak jagaan anak.</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Orang bukan Islam yang mmpunyai hubungan  kekeluargaan dengan seorang yang memeluk Islam hendaklah diberikan hak menuntut harta pusaka selepas kematiannya.</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Kerajaan hendaklah menyediakan dana yang mencukupi untuk membina dan menyelenggarakan rumah-rumah ibadat orang bukan Islam sebagaimana kerajaan menyediakan dana untuk masjid.</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lang w:val="nb-NO"/>
        </w:rPr>
      </w:pPr>
      <w:r w:rsidRPr="00C40B89">
        <w:rPr>
          <w:rFonts w:ascii="Times New Roman" w:eastAsia="Calibri" w:hAnsi="Times New Roman" w:cs="Times New Roman"/>
          <w:sz w:val="24"/>
          <w:szCs w:val="24"/>
          <w:lang w:val="nb-NO"/>
        </w:rPr>
        <w:t>Orang bukan Islam hendaklah dibenarkan dan tidak boleh dihalang daripada menggunakan perkataan-perkataan suci Islam dalam percakapan dan sebagainya.</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rPr>
      </w:pPr>
      <w:r w:rsidRPr="00C40B89">
        <w:rPr>
          <w:rFonts w:ascii="Times New Roman" w:eastAsia="Calibri" w:hAnsi="Times New Roman" w:cs="Times New Roman"/>
          <w:i/>
          <w:sz w:val="24"/>
          <w:szCs w:val="24"/>
        </w:rPr>
        <w:t>Bible</w:t>
      </w:r>
      <w:r w:rsidRPr="00C40B89">
        <w:rPr>
          <w:rFonts w:ascii="Times New Roman" w:eastAsia="Calibri" w:hAnsi="Times New Roman" w:cs="Times New Roman"/>
          <w:sz w:val="24"/>
          <w:szCs w:val="24"/>
        </w:rPr>
        <w:t xml:space="preserve"> dalam bahasa Malaysia dan bahasa Indonesia sepatutnya dibenarkan edar secara terbuka.</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rPr>
      </w:pPr>
      <w:r w:rsidRPr="00C40B89">
        <w:rPr>
          <w:rFonts w:ascii="Times New Roman" w:eastAsia="Calibri" w:hAnsi="Times New Roman" w:cs="Times New Roman"/>
          <w:sz w:val="24"/>
          <w:szCs w:val="24"/>
        </w:rPr>
        <w:t>Pelajaran agama bukan Islam untuk penganut agama itu hendaklah diajar di semua sekolah.</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rPr>
      </w:pPr>
      <w:r w:rsidRPr="00C40B89">
        <w:rPr>
          <w:rFonts w:ascii="Times New Roman" w:eastAsia="Calibri" w:hAnsi="Times New Roman" w:cs="Times New Roman"/>
          <w:sz w:val="24"/>
          <w:szCs w:val="24"/>
        </w:rPr>
        <w:t>Program-program berunsur Islam dalam bahasa ibunda sesuatu kaum hendaklah ditiadakan. Program dakwah agama lain selain Islam pula hendaklah dibenarkan untuk disiarkan dalam bahasa ibunda masing-masing.</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rPr>
      </w:pPr>
      <w:r w:rsidRPr="00C40B89">
        <w:rPr>
          <w:rFonts w:ascii="Times New Roman" w:eastAsia="Calibri" w:hAnsi="Times New Roman" w:cs="Times New Roman"/>
          <w:sz w:val="24"/>
          <w:szCs w:val="24"/>
        </w:rPr>
        <w:t>Orang Islam yang membayar zakat tidak sepatutnya dikecualikan membayar cukai pendapatan dan wang hasil zakat sepatutnya digunakan juga untuk keperluan orang bukan Islam.</w:t>
      </w:r>
    </w:p>
    <w:p w:rsidR="00AA1F33" w:rsidRPr="00C40B89" w:rsidRDefault="00AA1F33" w:rsidP="00BE4DE4">
      <w:pPr>
        <w:numPr>
          <w:ilvl w:val="0"/>
          <w:numId w:val="17"/>
        </w:numPr>
        <w:spacing w:after="0" w:line="240" w:lineRule="auto"/>
        <w:jc w:val="both"/>
        <w:rPr>
          <w:rFonts w:ascii="Times New Roman" w:eastAsia="Calibri" w:hAnsi="Times New Roman" w:cs="Times New Roman"/>
          <w:sz w:val="24"/>
          <w:szCs w:val="24"/>
        </w:rPr>
      </w:pPr>
      <w:r w:rsidRPr="00C40B89">
        <w:rPr>
          <w:rFonts w:ascii="Times New Roman" w:eastAsia="Calibri" w:hAnsi="Times New Roman" w:cs="Times New Roman"/>
          <w:sz w:val="24"/>
          <w:szCs w:val="24"/>
        </w:rPr>
        <w:t>Sepatutnya Islam tidak disebut sebagai pilihan pertama masyarakat seperti dalam soal pakaian menutup aurat kepada pelajar sekolah.</w:t>
      </w:r>
    </w:p>
    <w:p w:rsidR="00B130C4" w:rsidRPr="00C40B89" w:rsidRDefault="00B130C4" w:rsidP="00C40B89">
      <w:pPr>
        <w:pStyle w:val="BodyText"/>
        <w:spacing w:after="0" w:line="240" w:lineRule="auto"/>
        <w:ind w:left="360"/>
        <w:jc w:val="both"/>
        <w:rPr>
          <w:rFonts w:ascii="Times New Roman" w:hAnsi="Times New Roman" w:cs="Times New Roman"/>
          <w:bCs/>
          <w:sz w:val="24"/>
          <w:szCs w:val="24"/>
          <w:lang w:val="sv-SE"/>
        </w:rPr>
      </w:pPr>
    </w:p>
    <w:p w:rsidR="00B130C4" w:rsidRPr="001F14E6" w:rsidRDefault="00B130C4" w:rsidP="00C40B89">
      <w:pPr>
        <w:pStyle w:val="NormalWeb"/>
        <w:spacing w:before="0" w:beforeAutospacing="0" w:after="0" w:afterAutospacing="0"/>
        <w:ind w:firstLine="360"/>
        <w:jc w:val="both"/>
        <w:rPr>
          <w:b/>
          <w:color w:val="FF0000"/>
          <w:shd w:val="clear" w:color="auto" w:fill="FFFFFF"/>
        </w:rPr>
      </w:pPr>
      <w:r w:rsidRPr="001F14E6">
        <w:rPr>
          <w:b/>
          <w:color w:val="FF0000"/>
          <w:shd w:val="clear" w:color="auto" w:fill="FFFFFF"/>
        </w:rPr>
        <w:t>5.2. Usaha Memajukan Sistem Pengajian Pondok Di Malaysia</w:t>
      </w:r>
    </w:p>
    <w:p w:rsidR="00B130C4" w:rsidRPr="001F14E6" w:rsidRDefault="00B130C4" w:rsidP="00C40B89">
      <w:pPr>
        <w:pStyle w:val="NormalWeb"/>
        <w:spacing w:before="0" w:beforeAutospacing="0" w:after="0" w:afterAutospacing="0"/>
        <w:ind w:firstLine="360"/>
        <w:jc w:val="both"/>
        <w:rPr>
          <w:b/>
          <w:color w:val="FF0000"/>
          <w:shd w:val="clear" w:color="auto" w:fill="FFFFFF"/>
        </w:rPr>
      </w:pPr>
    </w:p>
    <w:p w:rsidR="00B130C4" w:rsidRPr="001F14E6" w:rsidRDefault="00B130C4" w:rsidP="00C40B89">
      <w:pPr>
        <w:pStyle w:val="NormalWeb"/>
        <w:spacing w:before="0" w:beforeAutospacing="0" w:after="0" w:afterAutospacing="0"/>
        <w:ind w:firstLine="360"/>
        <w:jc w:val="both"/>
        <w:rPr>
          <w:b/>
          <w:color w:val="FF0000"/>
          <w:shd w:val="clear" w:color="auto" w:fill="FFFFFF"/>
        </w:rPr>
      </w:pPr>
      <w:r w:rsidRPr="001F14E6">
        <w:rPr>
          <w:b/>
          <w:color w:val="FF0000"/>
          <w:shd w:val="clear" w:color="auto" w:fill="FFFFFF"/>
        </w:rPr>
        <w:t xml:space="preserve">Memang diakui sistem pondok pernah memainkan peranan besar di Tanah Melayu suatu masa dahulu. Malangnya, selepas Malaysia merdeka keunggulan sistem pondok tidak dapat bertahan lama dan berada di luar arus perdana sistem pendidikan Islam di Malaysia. Ianya dikesan memiliki beberapa kelemahan utama; </w:t>
      </w:r>
    </w:p>
    <w:p w:rsidR="00B130C4" w:rsidRPr="001F14E6" w:rsidRDefault="00B130C4" w:rsidP="00BE4DE4">
      <w:pPr>
        <w:pStyle w:val="NormalWeb"/>
        <w:numPr>
          <w:ilvl w:val="0"/>
          <w:numId w:val="24"/>
        </w:numPr>
        <w:spacing w:before="0" w:beforeAutospacing="0" w:after="0" w:afterAutospacing="0"/>
        <w:jc w:val="both"/>
        <w:rPr>
          <w:b/>
          <w:color w:val="FF0000"/>
          <w:shd w:val="clear" w:color="auto" w:fill="FFFFFF"/>
        </w:rPr>
      </w:pPr>
      <w:r w:rsidRPr="001F14E6">
        <w:rPr>
          <w:b/>
          <w:color w:val="FF0000"/>
          <w:shd w:val="clear" w:color="auto" w:fill="FFFFFF"/>
        </w:rPr>
        <w:t>pelajarnya terdiri daripada golongan yang bermasalah dan sudah tidak sesuai dengan sistem pendidikan Islam arus perdana.</w:t>
      </w:r>
    </w:p>
    <w:p w:rsidR="00B130C4" w:rsidRPr="001F14E6" w:rsidRDefault="00B130C4" w:rsidP="00BE4DE4">
      <w:pPr>
        <w:pStyle w:val="ListParagraph"/>
        <w:numPr>
          <w:ilvl w:val="0"/>
          <w:numId w:val="24"/>
        </w:numPr>
        <w:rPr>
          <w:b/>
          <w:color w:val="FF0000"/>
          <w:sz w:val="24"/>
          <w:szCs w:val="24"/>
          <w:lang w:val="sv-SE"/>
        </w:rPr>
      </w:pPr>
      <w:r w:rsidRPr="001F14E6">
        <w:rPr>
          <w:b/>
          <w:color w:val="FF0000"/>
          <w:sz w:val="24"/>
          <w:szCs w:val="24"/>
          <w:lang w:val="sv-SE"/>
        </w:rPr>
        <w:t xml:space="preserve">sistem pengajian yang dijalankan lebih bercirikan paradigma tradisionalism </w:t>
      </w:r>
      <w:r w:rsidRPr="001F14E6">
        <w:rPr>
          <w:b/>
          <w:iCs/>
          <w:color w:val="FF0000"/>
          <w:sz w:val="24"/>
          <w:szCs w:val="24"/>
        </w:rPr>
        <w:t>(</w:t>
      </w:r>
      <w:r w:rsidRPr="001F14E6">
        <w:rPr>
          <w:b/>
          <w:i/>
          <w:color w:val="FF0000"/>
          <w:sz w:val="24"/>
          <w:szCs w:val="24"/>
          <w:lang w:val="sv-SE"/>
        </w:rPr>
        <w:t xml:space="preserve">paradigma yang mementingkan dimensi telah lalu dan enggan mempedulikan dimensi </w:t>
      </w:r>
      <w:r w:rsidRPr="001F14E6">
        <w:rPr>
          <w:b/>
          <w:i/>
          <w:color w:val="FF0000"/>
          <w:sz w:val="24"/>
          <w:szCs w:val="24"/>
          <w:lang w:val="sv-SE"/>
        </w:rPr>
        <w:lastRenderedPageBreak/>
        <w:t>sekarang</w:t>
      </w:r>
      <w:r w:rsidRPr="001F14E6">
        <w:rPr>
          <w:b/>
          <w:color w:val="FF0000"/>
          <w:sz w:val="24"/>
          <w:szCs w:val="24"/>
          <w:lang w:val="sv-SE"/>
        </w:rPr>
        <w:t>)</w:t>
      </w:r>
      <w:r w:rsidRPr="001F14E6">
        <w:rPr>
          <w:b/>
          <w:iCs/>
          <w:color w:val="FF0000"/>
          <w:sz w:val="24"/>
          <w:szCs w:val="24"/>
        </w:rPr>
        <w:t>.</w:t>
      </w:r>
      <w:r w:rsidRPr="001F14E6">
        <w:rPr>
          <w:rStyle w:val="FootnoteReference"/>
          <w:b/>
          <w:bCs/>
          <w:color w:val="FF0000"/>
          <w:sz w:val="24"/>
          <w:szCs w:val="24"/>
        </w:rPr>
        <w:footnoteReference w:id="50"/>
      </w:r>
      <w:r w:rsidRPr="001F14E6">
        <w:rPr>
          <w:b/>
          <w:iCs/>
          <w:color w:val="FF0000"/>
          <w:sz w:val="24"/>
          <w:szCs w:val="24"/>
        </w:rPr>
        <w:t xml:space="preserve"> Mereka berpegang kepada pendekatan </w:t>
      </w:r>
      <w:r w:rsidRPr="001F14E6">
        <w:rPr>
          <w:b/>
          <w:color w:val="FF0000"/>
          <w:sz w:val="24"/>
          <w:szCs w:val="24"/>
        </w:rPr>
        <w:t xml:space="preserve">eksklusif (tertutup) yang tidak mahu menerima pandangan yang berasal daripada luar, lebih-lebih lagi dalam soal keagamaan. Secara langsung, mereka mengamalkan </w:t>
      </w:r>
      <w:r w:rsidRPr="001F14E6">
        <w:rPr>
          <w:b/>
          <w:i/>
          <w:iCs/>
          <w:color w:val="FF0000"/>
          <w:sz w:val="24"/>
          <w:szCs w:val="24"/>
        </w:rPr>
        <w:t xml:space="preserve">backward looking </w:t>
      </w:r>
      <w:r w:rsidRPr="001F14E6">
        <w:rPr>
          <w:b/>
          <w:color w:val="FF0000"/>
          <w:sz w:val="24"/>
          <w:szCs w:val="24"/>
        </w:rPr>
        <w:t xml:space="preserve">di dalam mengemukakan jawapan terhadap permasalahan umat Islam - segala elemen tradisi yang diputuskan oleh ulamak silam yang wajib  dipertahankan dan mempersalahkan kesemua elemen pemodenan. </w:t>
      </w:r>
      <w:r w:rsidRPr="001F14E6">
        <w:rPr>
          <w:b/>
          <w:color w:val="FF0000"/>
          <w:sz w:val="24"/>
          <w:szCs w:val="24"/>
          <w:lang w:val="sv-SE"/>
        </w:rPr>
        <w:t>Walaupun jumlah golongan ini telah semakin menurun, risikonya mereka bakal menentang usaha tajdid pendidikan yang telah dijalankan di samping mereka juga berusaha mempengaruhi pelajar untuk turut berpegang dengan paradigma yang dipegang oleh mereka.</w:t>
      </w:r>
    </w:p>
    <w:p w:rsidR="00B130C4" w:rsidRPr="001F14E6" w:rsidRDefault="00B130C4" w:rsidP="00BE4DE4">
      <w:pPr>
        <w:pStyle w:val="ListParagraph"/>
        <w:numPr>
          <w:ilvl w:val="0"/>
          <w:numId w:val="24"/>
        </w:numPr>
        <w:rPr>
          <w:b/>
          <w:color w:val="FF0000"/>
          <w:sz w:val="24"/>
          <w:szCs w:val="24"/>
          <w:lang w:val="sv-SE"/>
        </w:rPr>
      </w:pPr>
      <w:r w:rsidRPr="001F14E6">
        <w:rPr>
          <w:b/>
          <w:color w:val="FF0000"/>
          <w:sz w:val="24"/>
          <w:szCs w:val="24"/>
          <w:lang w:val="sv-SE"/>
        </w:rPr>
        <w:t>Pedagogi pengajian  yang hanya menekankan aspek hafalan dan pemahaman.</w:t>
      </w:r>
      <w:r w:rsidRPr="001F14E6">
        <w:rPr>
          <w:rStyle w:val="FootnoteReference"/>
          <w:b/>
          <w:color w:val="FF0000"/>
          <w:sz w:val="24"/>
          <w:szCs w:val="24"/>
        </w:rPr>
        <w:footnoteReference w:id="51"/>
      </w:r>
      <w:r w:rsidRPr="001F14E6">
        <w:rPr>
          <w:b/>
          <w:color w:val="FF0000"/>
          <w:sz w:val="24"/>
          <w:szCs w:val="24"/>
          <w:lang w:val="sv-SE"/>
        </w:rPr>
        <w:t xml:space="preserve"> Ia lebih menekankan pendekatan pengajian dalam dua bentuk semata-mata, (i) hanya memerhatikan kemampuan menghafal dan (ii) merendahkan nilai kemampuan akal dan mengabaikannya sama sekali. Akibat dari pendekatan ini telah menjadikan “ (i) perhatian hanya tertumpu kepada penyampaian daripada pengajar dan pelajar menghafal apa yang disampaikan oleh pengajar tersebut. Perkara yang disampaikan oleh pengajar tiada hubungan dengan kenyataan hidup yang sebenar, malah jauh dari persoalan nyata yang dihadapi oleh masyarakat. (ii) pelajar dalam sistem pendidikan ini hanya berperanan sebagai pendengar yang baik. Mereka hanya diminta mengulang kembali apa yang telah mereka dengar. Mereka tidak mempunyai kesempatan untuk mengamal, menganalisis, memikir, mentelaah, mengadakan renungan dan mengembangkan pemahaman itu dengan baik.”</w:t>
      </w:r>
      <w:r w:rsidRPr="001F14E6">
        <w:rPr>
          <w:rStyle w:val="FootnoteReference"/>
          <w:b/>
          <w:color w:val="FF0000"/>
          <w:sz w:val="24"/>
          <w:szCs w:val="24"/>
        </w:rPr>
        <w:footnoteReference w:id="52"/>
      </w:r>
    </w:p>
    <w:p w:rsidR="00B130C4" w:rsidRPr="001F14E6" w:rsidRDefault="00B130C4" w:rsidP="00C40B89">
      <w:pPr>
        <w:pStyle w:val="NormalWeb"/>
        <w:shd w:val="clear" w:color="auto" w:fill="FFFFFF"/>
        <w:spacing w:before="0" w:beforeAutospacing="0" w:after="0" w:afterAutospacing="0"/>
        <w:jc w:val="both"/>
        <w:rPr>
          <w:b/>
          <w:color w:val="FF0000"/>
        </w:rPr>
      </w:pPr>
      <w:r w:rsidRPr="001F14E6">
        <w:rPr>
          <w:b/>
          <w:color w:val="FF0000"/>
        </w:rPr>
        <w:tab/>
        <w:t xml:space="preserve">Dicadangkan bagi pengiat sistem pondok agar meniru secara selektif formula pondok yang dipakai di Indonesia. Contohnya boleh dilihat kepada institusi </w:t>
      </w:r>
      <w:r w:rsidRPr="001F14E6">
        <w:rPr>
          <w:b/>
          <w:i/>
          <w:color w:val="FF0000"/>
        </w:rPr>
        <w:t>Pondok Gontor</w:t>
      </w:r>
      <w:r w:rsidRPr="001F14E6">
        <w:rPr>
          <w:b/>
          <w:color w:val="FF0000"/>
        </w:rPr>
        <w:t xml:space="preserve"> di Jawa Timur Indonesia yang begitu cemerlang dalam banyak perkara. Antaranya </w:t>
      </w:r>
      <w:r w:rsidRPr="001F14E6">
        <w:rPr>
          <w:b/>
          <w:i/>
          <w:color w:val="FF0000"/>
        </w:rPr>
        <w:t>Pondok Gontor</w:t>
      </w:r>
      <w:r w:rsidRPr="001F14E6">
        <w:rPr>
          <w:b/>
          <w:color w:val="FF0000"/>
        </w:rPr>
        <w:t xml:space="preserve"> menekankan penguasaan bahasa Arab dan bahasa Inggeris, pengajian fiqh dari pelbagai mazhab, penekanan kepada disiplin pelajar yang ketat, mewujudkan industri kecil milik pondok yang menjadikan graduannya mampu berdikari. Terbaru, </w:t>
      </w:r>
      <w:r w:rsidRPr="001F14E6">
        <w:rPr>
          <w:b/>
          <w:i/>
          <w:color w:val="FF0000"/>
        </w:rPr>
        <w:t>Pondok Gontor</w:t>
      </w:r>
      <w:r w:rsidRPr="001F14E6">
        <w:rPr>
          <w:b/>
          <w:color w:val="FF0000"/>
        </w:rPr>
        <w:t xml:space="preserve"> ini telah mewujudkan ISID (Institut Studi Islam Darul Salam) sebagai IPT Islam moden yang menawarkan pelbagai program pengajian sepertimana IPT lain di Indonesia.</w:t>
      </w:r>
    </w:p>
    <w:p w:rsidR="00B130C4" w:rsidRPr="00C40B89" w:rsidRDefault="00B130C4" w:rsidP="00C40B89">
      <w:pPr>
        <w:pStyle w:val="BodyText"/>
        <w:spacing w:after="0" w:line="240" w:lineRule="auto"/>
        <w:ind w:left="360"/>
        <w:jc w:val="both"/>
        <w:rPr>
          <w:rFonts w:ascii="Times New Roman" w:hAnsi="Times New Roman" w:cs="Times New Roman"/>
          <w:bCs/>
          <w:sz w:val="24"/>
          <w:szCs w:val="24"/>
          <w:lang w:val="sv-SE"/>
        </w:rPr>
      </w:pPr>
    </w:p>
    <w:p w:rsidR="00221B1C" w:rsidRPr="00C40B89" w:rsidRDefault="00B130C4" w:rsidP="00C40B89">
      <w:pPr>
        <w:pStyle w:val="NormalWeb"/>
        <w:spacing w:before="0" w:beforeAutospacing="0" w:after="0" w:afterAutospacing="0"/>
        <w:jc w:val="both"/>
        <w:rPr>
          <w:b/>
          <w:color w:val="222222"/>
          <w:shd w:val="clear" w:color="auto" w:fill="FFFFFF"/>
        </w:rPr>
      </w:pPr>
      <w:r w:rsidRPr="00C40B89">
        <w:rPr>
          <w:b/>
          <w:color w:val="222222"/>
          <w:shd w:val="clear" w:color="auto" w:fill="FFFFFF"/>
        </w:rPr>
        <w:t>5.3</w:t>
      </w:r>
      <w:r w:rsidR="00AA1F33" w:rsidRPr="00C40B89">
        <w:rPr>
          <w:b/>
          <w:color w:val="222222"/>
          <w:shd w:val="clear" w:color="auto" w:fill="FFFFFF"/>
        </w:rPr>
        <w:t xml:space="preserve">. </w:t>
      </w:r>
      <w:r w:rsidR="00D0263A" w:rsidRPr="00C40B89">
        <w:rPr>
          <w:b/>
          <w:color w:val="222222"/>
          <w:shd w:val="clear" w:color="auto" w:fill="FFFFFF"/>
        </w:rPr>
        <w:t xml:space="preserve">Sikap Selektif </w:t>
      </w:r>
      <w:r w:rsidR="00AA1F33" w:rsidRPr="00C40B89">
        <w:rPr>
          <w:b/>
          <w:color w:val="222222"/>
          <w:shd w:val="clear" w:color="auto" w:fill="FFFFFF"/>
        </w:rPr>
        <w:t>Pembuat Dasar Memajukan Institusi Pengajian Islam.</w:t>
      </w:r>
    </w:p>
    <w:p w:rsidR="00AA1F33" w:rsidRPr="00C40B89" w:rsidRDefault="00AA1F33" w:rsidP="00C40B89">
      <w:pPr>
        <w:pStyle w:val="NormalWeb"/>
        <w:spacing w:before="0" w:beforeAutospacing="0" w:after="0" w:afterAutospacing="0"/>
        <w:jc w:val="both"/>
        <w:rPr>
          <w:b/>
          <w:color w:val="222222"/>
          <w:shd w:val="clear" w:color="auto" w:fill="FFFFFF"/>
        </w:rPr>
      </w:pPr>
    </w:p>
    <w:p w:rsidR="00AC3DBC" w:rsidRPr="00C40B89" w:rsidRDefault="00AA1F33"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 xml:space="preserve">Pembuat dasar di Malaysia </w:t>
      </w:r>
      <w:r w:rsidR="00AC3DBC" w:rsidRPr="00C40B89">
        <w:rPr>
          <w:color w:val="222222"/>
          <w:shd w:val="clear" w:color="auto" w:fill="FFFFFF"/>
        </w:rPr>
        <w:t xml:space="preserve">perlu melakukan </w:t>
      </w:r>
      <w:r w:rsidR="008F6A9D" w:rsidRPr="00C40B89">
        <w:rPr>
          <w:color w:val="222222"/>
          <w:shd w:val="clear" w:color="auto" w:fill="FFFFFF"/>
        </w:rPr>
        <w:t xml:space="preserve">kajian </w:t>
      </w:r>
      <w:r w:rsidR="00AC3DBC" w:rsidRPr="00C40B89">
        <w:rPr>
          <w:color w:val="222222"/>
          <w:shd w:val="clear" w:color="auto" w:fill="FFFFFF"/>
        </w:rPr>
        <w:t xml:space="preserve">ilmiah </w:t>
      </w:r>
      <w:r w:rsidR="001E0F19" w:rsidRPr="00C40B89">
        <w:rPr>
          <w:color w:val="222222"/>
          <w:shd w:val="clear" w:color="auto" w:fill="FFFFFF"/>
        </w:rPr>
        <w:t>yang</w:t>
      </w:r>
      <w:r w:rsidR="008F6A9D" w:rsidRPr="00C40B89">
        <w:rPr>
          <w:color w:val="222222"/>
          <w:shd w:val="clear" w:color="auto" w:fill="FFFFFF"/>
        </w:rPr>
        <w:t xml:space="preserve"> berterusan b</w:t>
      </w:r>
      <w:r w:rsidR="0015337F" w:rsidRPr="00C40B89">
        <w:rPr>
          <w:color w:val="222222"/>
          <w:shd w:val="clear" w:color="auto" w:fill="FFFFFF"/>
        </w:rPr>
        <w:t xml:space="preserve">agi </w:t>
      </w:r>
      <w:r w:rsidR="008F6A9D" w:rsidRPr="00C40B89">
        <w:rPr>
          <w:color w:val="222222"/>
          <w:shd w:val="clear" w:color="auto" w:fill="FFFFFF"/>
        </w:rPr>
        <w:t>mengenalpasti elemen kelemahan p</w:t>
      </w:r>
      <w:r w:rsidR="0015337F" w:rsidRPr="00C40B89">
        <w:rPr>
          <w:color w:val="222222"/>
          <w:shd w:val="clear" w:color="auto" w:fill="FFFFFF"/>
        </w:rPr>
        <w:t>e</w:t>
      </w:r>
      <w:r w:rsidR="008F6A9D" w:rsidRPr="00C40B89">
        <w:rPr>
          <w:color w:val="222222"/>
          <w:shd w:val="clear" w:color="auto" w:fill="FFFFFF"/>
        </w:rPr>
        <w:t>ng</w:t>
      </w:r>
      <w:r w:rsidR="0015337F" w:rsidRPr="00C40B89">
        <w:rPr>
          <w:color w:val="222222"/>
          <w:shd w:val="clear" w:color="auto" w:fill="FFFFFF"/>
        </w:rPr>
        <w:t>a</w:t>
      </w:r>
      <w:r w:rsidR="008F6A9D" w:rsidRPr="00C40B89">
        <w:rPr>
          <w:color w:val="222222"/>
          <w:shd w:val="clear" w:color="auto" w:fill="FFFFFF"/>
        </w:rPr>
        <w:t xml:space="preserve">jian </w:t>
      </w:r>
      <w:r w:rsidR="001E0F19" w:rsidRPr="00C40B89">
        <w:rPr>
          <w:color w:val="222222"/>
          <w:shd w:val="clear" w:color="auto" w:fill="FFFFFF"/>
        </w:rPr>
        <w:t>Islam</w:t>
      </w:r>
      <w:r w:rsidR="008F6A9D" w:rsidRPr="00C40B89">
        <w:rPr>
          <w:color w:val="222222"/>
          <w:shd w:val="clear" w:color="auto" w:fill="FFFFFF"/>
        </w:rPr>
        <w:t xml:space="preserve"> </w:t>
      </w:r>
      <w:r w:rsidR="0015337F" w:rsidRPr="00C40B89">
        <w:rPr>
          <w:color w:val="222222"/>
          <w:shd w:val="clear" w:color="auto" w:fill="FFFFFF"/>
        </w:rPr>
        <w:t>da</w:t>
      </w:r>
      <w:r w:rsidR="008F6A9D" w:rsidRPr="00C40B89">
        <w:rPr>
          <w:color w:val="222222"/>
          <w:shd w:val="clear" w:color="auto" w:fill="FFFFFF"/>
        </w:rPr>
        <w:t xml:space="preserve">n </w:t>
      </w:r>
      <w:r w:rsidR="0015337F" w:rsidRPr="00C40B89">
        <w:rPr>
          <w:color w:val="222222"/>
          <w:shd w:val="clear" w:color="auto" w:fill="FFFFFF"/>
        </w:rPr>
        <w:t>mencadangkan jalan</w:t>
      </w:r>
      <w:r w:rsidR="008F6A9D" w:rsidRPr="00C40B89">
        <w:rPr>
          <w:color w:val="222222"/>
          <w:shd w:val="clear" w:color="auto" w:fill="FFFFFF"/>
        </w:rPr>
        <w:t xml:space="preserve"> p</w:t>
      </w:r>
      <w:r w:rsidR="0015337F" w:rsidRPr="00C40B89">
        <w:rPr>
          <w:color w:val="222222"/>
          <w:shd w:val="clear" w:color="auto" w:fill="FFFFFF"/>
        </w:rPr>
        <w:t>en</w:t>
      </w:r>
      <w:r w:rsidR="008F6A9D" w:rsidRPr="00C40B89">
        <w:rPr>
          <w:color w:val="222222"/>
          <w:shd w:val="clear" w:color="auto" w:fill="FFFFFF"/>
        </w:rPr>
        <w:t>y</w:t>
      </w:r>
      <w:r w:rsidR="0015337F" w:rsidRPr="00C40B89">
        <w:rPr>
          <w:color w:val="222222"/>
          <w:shd w:val="clear" w:color="auto" w:fill="FFFFFF"/>
        </w:rPr>
        <w:t>e</w:t>
      </w:r>
      <w:r w:rsidR="008F6A9D" w:rsidRPr="00C40B89">
        <w:rPr>
          <w:color w:val="222222"/>
          <w:shd w:val="clear" w:color="auto" w:fill="FFFFFF"/>
        </w:rPr>
        <w:t xml:space="preserve">lesaian </w:t>
      </w:r>
      <w:r w:rsidR="0015337F" w:rsidRPr="00C40B89">
        <w:rPr>
          <w:color w:val="222222"/>
          <w:shd w:val="clear" w:color="auto" w:fill="FFFFFF"/>
        </w:rPr>
        <w:t xml:space="preserve">masalah </w:t>
      </w:r>
      <w:r w:rsidR="001E0F19" w:rsidRPr="00C40B89">
        <w:rPr>
          <w:color w:val="222222"/>
          <w:shd w:val="clear" w:color="auto" w:fill="FFFFFF"/>
        </w:rPr>
        <w:t>yang</w:t>
      </w:r>
      <w:r w:rsidR="008F6A9D" w:rsidRPr="00C40B89">
        <w:rPr>
          <w:color w:val="222222"/>
          <w:shd w:val="clear" w:color="auto" w:fill="FFFFFF"/>
        </w:rPr>
        <w:t xml:space="preserve"> terbaik. </w:t>
      </w:r>
      <w:r w:rsidR="0015337F" w:rsidRPr="00C40B89">
        <w:rPr>
          <w:color w:val="222222"/>
          <w:shd w:val="clear" w:color="auto" w:fill="FFFFFF"/>
        </w:rPr>
        <w:t>P</w:t>
      </w:r>
      <w:r w:rsidR="008F6A9D" w:rsidRPr="00C40B89">
        <w:rPr>
          <w:color w:val="222222"/>
          <w:shd w:val="clear" w:color="auto" w:fill="FFFFFF"/>
        </w:rPr>
        <w:t xml:space="preserve">ihak pengubal </w:t>
      </w:r>
      <w:r w:rsidR="0015337F" w:rsidRPr="00C40B89">
        <w:rPr>
          <w:color w:val="222222"/>
          <w:shd w:val="clear" w:color="auto" w:fill="FFFFFF"/>
        </w:rPr>
        <w:t>dasar</w:t>
      </w:r>
      <w:r w:rsidR="008F6A9D" w:rsidRPr="00C40B89">
        <w:rPr>
          <w:color w:val="222222"/>
          <w:shd w:val="clear" w:color="auto" w:fill="FFFFFF"/>
        </w:rPr>
        <w:t xml:space="preserve"> </w:t>
      </w:r>
      <w:r w:rsidR="0015337F" w:rsidRPr="00C40B89">
        <w:rPr>
          <w:color w:val="222222"/>
          <w:shd w:val="clear" w:color="auto" w:fill="FFFFFF"/>
        </w:rPr>
        <w:t>di peringkat KPT da</w:t>
      </w:r>
      <w:r w:rsidR="008F6A9D" w:rsidRPr="00C40B89">
        <w:rPr>
          <w:color w:val="222222"/>
          <w:shd w:val="clear" w:color="auto" w:fill="FFFFFF"/>
        </w:rPr>
        <w:t>n institusi p</w:t>
      </w:r>
      <w:r w:rsidR="0015337F" w:rsidRPr="00C40B89">
        <w:rPr>
          <w:color w:val="222222"/>
          <w:shd w:val="clear" w:color="auto" w:fill="FFFFFF"/>
        </w:rPr>
        <w:t>e</w:t>
      </w:r>
      <w:r w:rsidR="008F6A9D" w:rsidRPr="00C40B89">
        <w:rPr>
          <w:color w:val="222222"/>
          <w:shd w:val="clear" w:color="auto" w:fill="FFFFFF"/>
        </w:rPr>
        <w:t>ng</w:t>
      </w:r>
      <w:r w:rsidR="0015337F" w:rsidRPr="00C40B89">
        <w:rPr>
          <w:color w:val="222222"/>
          <w:shd w:val="clear" w:color="auto" w:fill="FFFFFF"/>
        </w:rPr>
        <w:t>a</w:t>
      </w:r>
      <w:r w:rsidR="008F6A9D" w:rsidRPr="00C40B89">
        <w:rPr>
          <w:color w:val="222222"/>
          <w:shd w:val="clear" w:color="auto" w:fill="FFFFFF"/>
        </w:rPr>
        <w:t xml:space="preserve">jian </w:t>
      </w:r>
      <w:r w:rsidR="001E0F19" w:rsidRPr="00C40B89">
        <w:rPr>
          <w:color w:val="222222"/>
          <w:shd w:val="clear" w:color="auto" w:fill="FFFFFF"/>
        </w:rPr>
        <w:t>Islam</w:t>
      </w:r>
      <w:r w:rsidR="0015337F" w:rsidRPr="00C40B89">
        <w:rPr>
          <w:color w:val="222222"/>
          <w:shd w:val="clear" w:color="auto" w:fill="FFFFFF"/>
        </w:rPr>
        <w:t xml:space="preserve"> sendiri</w:t>
      </w:r>
      <w:r w:rsidR="008F6A9D" w:rsidRPr="00C40B89">
        <w:rPr>
          <w:color w:val="222222"/>
          <w:shd w:val="clear" w:color="auto" w:fill="FFFFFF"/>
        </w:rPr>
        <w:t xml:space="preserve"> perlu terbuka </w:t>
      </w:r>
      <w:r w:rsidR="0015337F" w:rsidRPr="00C40B89">
        <w:rPr>
          <w:color w:val="222222"/>
          <w:shd w:val="clear" w:color="auto" w:fill="FFFFFF"/>
        </w:rPr>
        <w:t>dan mengambil</w:t>
      </w:r>
      <w:r w:rsidR="008F6A9D" w:rsidRPr="00C40B89">
        <w:rPr>
          <w:color w:val="222222"/>
          <w:shd w:val="clear" w:color="auto" w:fill="FFFFFF"/>
        </w:rPr>
        <w:t xml:space="preserve"> manafaat </w:t>
      </w:r>
      <w:r w:rsidR="001E0F19" w:rsidRPr="00C40B89">
        <w:rPr>
          <w:color w:val="222222"/>
          <w:shd w:val="clear" w:color="auto" w:fill="FFFFFF"/>
        </w:rPr>
        <w:t>daripada</w:t>
      </w:r>
      <w:r w:rsidR="008F6A9D" w:rsidRPr="00C40B89">
        <w:rPr>
          <w:color w:val="222222"/>
          <w:shd w:val="clear" w:color="auto" w:fill="FFFFFF"/>
        </w:rPr>
        <w:t xml:space="preserve"> kajian ilmiah </w:t>
      </w:r>
      <w:r w:rsidR="001E0F19" w:rsidRPr="00C40B89">
        <w:rPr>
          <w:color w:val="222222"/>
          <w:shd w:val="clear" w:color="auto" w:fill="FFFFFF"/>
        </w:rPr>
        <w:t>yang</w:t>
      </w:r>
      <w:r w:rsidR="0015337F" w:rsidRPr="00C40B89">
        <w:rPr>
          <w:color w:val="222222"/>
          <w:shd w:val="clear" w:color="auto" w:fill="FFFFFF"/>
        </w:rPr>
        <w:t xml:space="preserve"> dilakukan oleh penyelidik.</w:t>
      </w:r>
      <w:r w:rsidR="008F6A9D" w:rsidRPr="00C40B89">
        <w:rPr>
          <w:color w:val="222222"/>
          <w:shd w:val="clear" w:color="auto" w:fill="FFFFFF"/>
        </w:rPr>
        <w:t xml:space="preserve"> Sudah sampainya kita meniru </w:t>
      </w:r>
      <w:r w:rsidR="0015337F" w:rsidRPr="00C40B89">
        <w:rPr>
          <w:color w:val="222222"/>
          <w:shd w:val="clear" w:color="auto" w:fill="FFFFFF"/>
        </w:rPr>
        <w:t>pendekatan</w:t>
      </w:r>
      <w:r w:rsidR="008F6A9D" w:rsidRPr="00C40B89">
        <w:rPr>
          <w:color w:val="222222"/>
          <w:shd w:val="clear" w:color="auto" w:fill="FFFFFF"/>
        </w:rPr>
        <w:t xml:space="preserve"> p</w:t>
      </w:r>
      <w:r w:rsidR="0015337F" w:rsidRPr="00C40B89">
        <w:rPr>
          <w:color w:val="222222"/>
          <w:shd w:val="clear" w:color="auto" w:fill="FFFFFF"/>
        </w:rPr>
        <w:t>e</w:t>
      </w:r>
      <w:r w:rsidR="008F6A9D" w:rsidRPr="00C40B89">
        <w:rPr>
          <w:color w:val="222222"/>
          <w:shd w:val="clear" w:color="auto" w:fill="FFFFFF"/>
        </w:rPr>
        <w:t xml:space="preserve">ngubal </w:t>
      </w:r>
      <w:r w:rsidR="0015337F" w:rsidRPr="00C40B89">
        <w:rPr>
          <w:color w:val="222222"/>
          <w:shd w:val="clear" w:color="auto" w:fill="FFFFFF"/>
        </w:rPr>
        <w:t>dasar</w:t>
      </w:r>
      <w:r w:rsidR="008F6A9D" w:rsidRPr="00C40B89">
        <w:rPr>
          <w:color w:val="222222"/>
          <w:shd w:val="clear" w:color="auto" w:fill="FFFFFF"/>
        </w:rPr>
        <w:t xml:space="preserve"> di barat </w:t>
      </w:r>
      <w:r w:rsidR="001E0F19" w:rsidRPr="00C40B89">
        <w:rPr>
          <w:color w:val="222222"/>
          <w:shd w:val="clear" w:color="auto" w:fill="FFFFFF"/>
        </w:rPr>
        <w:t>yang</w:t>
      </w:r>
      <w:r w:rsidR="008F6A9D" w:rsidRPr="00C40B89">
        <w:rPr>
          <w:color w:val="222222"/>
          <w:shd w:val="clear" w:color="auto" w:fill="FFFFFF"/>
        </w:rPr>
        <w:t xml:space="preserve"> m</w:t>
      </w:r>
      <w:r w:rsidR="0015337F" w:rsidRPr="00C40B89">
        <w:rPr>
          <w:color w:val="222222"/>
          <w:shd w:val="clear" w:color="auto" w:fill="FFFFFF"/>
        </w:rPr>
        <w:t>e</w:t>
      </w:r>
      <w:r w:rsidR="008F6A9D" w:rsidRPr="00C40B89">
        <w:rPr>
          <w:color w:val="222222"/>
          <w:shd w:val="clear" w:color="auto" w:fill="FFFFFF"/>
        </w:rPr>
        <w:t xml:space="preserve">ngakui, terbuka </w:t>
      </w:r>
      <w:r w:rsidR="0015337F" w:rsidRPr="00C40B89">
        <w:rPr>
          <w:color w:val="222222"/>
          <w:shd w:val="clear" w:color="auto" w:fill="FFFFFF"/>
        </w:rPr>
        <w:t>da</w:t>
      </w:r>
      <w:r w:rsidR="008F6A9D" w:rsidRPr="00C40B89">
        <w:rPr>
          <w:color w:val="222222"/>
          <w:shd w:val="clear" w:color="auto" w:fill="FFFFFF"/>
        </w:rPr>
        <w:t>n menerima</w:t>
      </w:r>
      <w:r w:rsidR="0015337F" w:rsidRPr="00C40B89">
        <w:rPr>
          <w:color w:val="222222"/>
          <w:shd w:val="clear" w:color="auto" w:fill="FFFFFF"/>
        </w:rPr>
        <w:t xml:space="preserve"> </w:t>
      </w:r>
      <w:r w:rsidR="008F6A9D" w:rsidRPr="00C40B89">
        <w:rPr>
          <w:color w:val="222222"/>
          <w:shd w:val="clear" w:color="auto" w:fill="FFFFFF"/>
        </w:rPr>
        <w:t>pakai d</w:t>
      </w:r>
      <w:r w:rsidR="0015337F" w:rsidRPr="00C40B89">
        <w:rPr>
          <w:color w:val="222222"/>
          <w:shd w:val="clear" w:color="auto" w:fill="FFFFFF"/>
        </w:rPr>
        <w:t>a</w:t>
      </w:r>
      <w:r w:rsidR="008F6A9D" w:rsidRPr="00C40B89">
        <w:rPr>
          <w:color w:val="222222"/>
          <w:shd w:val="clear" w:color="auto" w:fill="FFFFFF"/>
        </w:rPr>
        <w:t>p</w:t>
      </w:r>
      <w:r w:rsidR="0015337F" w:rsidRPr="00C40B89">
        <w:rPr>
          <w:color w:val="222222"/>
          <w:shd w:val="clear" w:color="auto" w:fill="FFFFFF"/>
        </w:rPr>
        <w:t>a</w:t>
      </w:r>
      <w:r w:rsidR="008F6A9D" w:rsidRPr="00C40B89">
        <w:rPr>
          <w:color w:val="222222"/>
          <w:shd w:val="clear" w:color="auto" w:fill="FFFFFF"/>
        </w:rPr>
        <w:t>t</w:t>
      </w:r>
      <w:r w:rsidR="0015337F" w:rsidRPr="00C40B89">
        <w:rPr>
          <w:color w:val="222222"/>
          <w:shd w:val="clear" w:color="auto" w:fill="FFFFFF"/>
        </w:rPr>
        <w:t>a</w:t>
      </w:r>
      <w:r w:rsidR="008F6A9D" w:rsidRPr="00C40B89">
        <w:rPr>
          <w:color w:val="222222"/>
          <w:shd w:val="clear" w:color="auto" w:fill="FFFFFF"/>
        </w:rPr>
        <w:t xml:space="preserve">n kajian </w:t>
      </w:r>
      <w:r w:rsidR="001E0F19" w:rsidRPr="00C40B89">
        <w:rPr>
          <w:color w:val="222222"/>
          <w:shd w:val="clear" w:color="auto" w:fill="FFFFFF"/>
        </w:rPr>
        <w:t>yang</w:t>
      </w:r>
      <w:r w:rsidR="008F6A9D" w:rsidRPr="00C40B89">
        <w:rPr>
          <w:color w:val="222222"/>
          <w:shd w:val="clear" w:color="auto" w:fill="FFFFFF"/>
        </w:rPr>
        <w:t xml:space="preserve"> dilakukan oleh pihak </w:t>
      </w:r>
      <w:r w:rsidR="0015337F" w:rsidRPr="00C40B89">
        <w:rPr>
          <w:color w:val="222222"/>
          <w:shd w:val="clear" w:color="auto" w:fill="FFFFFF"/>
        </w:rPr>
        <w:t>IPT</w:t>
      </w:r>
      <w:r w:rsidR="008F6A9D" w:rsidRPr="00C40B89">
        <w:rPr>
          <w:color w:val="222222"/>
          <w:shd w:val="clear" w:color="auto" w:fill="FFFFFF"/>
        </w:rPr>
        <w:t>.</w:t>
      </w:r>
      <w:r w:rsidR="0015337F" w:rsidRPr="00C40B89">
        <w:rPr>
          <w:color w:val="222222"/>
          <w:shd w:val="clear" w:color="auto" w:fill="FFFFFF"/>
        </w:rPr>
        <w:t xml:space="preserve"> Sebagai contohnya, </w:t>
      </w:r>
      <w:r w:rsidR="008F6A9D" w:rsidRPr="00C40B89">
        <w:rPr>
          <w:rStyle w:val="apple-converted-space"/>
          <w:color w:val="222222"/>
          <w:shd w:val="clear" w:color="auto" w:fill="FFFFFF"/>
        </w:rPr>
        <w:t> </w:t>
      </w:r>
      <w:r w:rsidR="008F6A9D" w:rsidRPr="00C40B89">
        <w:rPr>
          <w:color w:val="222222"/>
          <w:shd w:val="clear" w:color="auto" w:fill="FFFFFF"/>
        </w:rPr>
        <w:t xml:space="preserve">kajian </w:t>
      </w:r>
      <w:r w:rsidR="00A7325B" w:rsidRPr="00C40B89">
        <w:rPr>
          <w:color w:val="222222"/>
          <w:shd w:val="clear" w:color="auto" w:fill="FFFFFF"/>
        </w:rPr>
        <w:t>Suf</w:t>
      </w:r>
      <w:r w:rsidR="0015337F" w:rsidRPr="00C40B89">
        <w:rPr>
          <w:color w:val="222222"/>
          <w:shd w:val="clear" w:color="auto" w:fill="FFFFFF"/>
        </w:rPr>
        <w:t xml:space="preserve">ian Husin </w:t>
      </w:r>
      <w:r w:rsidR="001E0F19" w:rsidRPr="00C40B89">
        <w:rPr>
          <w:color w:val="222222"/>
          <w:shd w:val="clear" w:color="auto" w:fill="FFFFFF"/>
        </w:rPr>
        <w:t>yang</w:t>
      </w:r>
      <w:r w:rsidR="008F6A9D" w:rsidRPr="00C40B89">
        <w:rPr>
          <w:color w:val="222222"/>
          <w:shd w:val="clear" w:color="auto" w:fill="FFFFFF"/>
        </w:rPr>
        <w:t xml:space="preserve"> menunjukkan k</w:t>
      </w:r>
      <w:r w:rsidR="0015337F" w:rsidRPr="00C40B89">
        <w:rPr>
          <w:color w:val="222222"/>
          <w:shd w:val="clear" w:color="auto" w:fill="FFFFFF"/>
        </w:rPr>
        <w:t>adar</w:t>
      </w:r>
      <w:r w:rsidR="008F6A9D" w:rsidRPr="00C40B89">
        <w:rPr>
          <w:color w:val="222222"/>
          <w:shd w:val="clear" w:color="auto" w:fill="FFFFFF"/>
        </w:rPr>
        <w:t xml:space="preserve"> p</w:t>
      </w:r>
      <w:r w:rsidR="0015337F" w:rsidRPr="00C40B89">
        <w:rPr>
          <w:color w:val="222222"/>
          <w:shd w:val="clear" w:color="auto" w:fill="FFFFFF"/>
        </w:rPr>
        <w:t>e</w:t>
      </w:r>
      <w:r w:rsidR="008F6A9D" w:rsidRPr="00C40B89">
        <w:rPr>
          <w:color w:val="222222"/>
          <w:shd w:val="clear" w:color="auto" w:fill="FFFFFF"/>
        </w:rPr>
        <w:t xml:space="preserve">nyertaan </w:t>
      </w:r>
      <w:r w:rsidR="0015337F" w:rsidRPr="00C40B89">
        <w:rPr>
          <w:color w:val="222222"/>
          <w:shd w:val="clear" w:color="auto" w:fill="FFFFFF"/>
        </w:rPr>
        <w:t>pelajar</w:t>
      </w:r>
      <w:r w:rsidR="008F6A9D" w:rsidRPr="00C40B89">
        <w:rPr>
          <w:color w:val="222222"/>
          <w:shd w:val="clear" w:color="auto" w:fill="FFFFFF"/>
        </w:rPr>
        <w:t xml:space="preserve"> bumiputera </w:t>
      </w:r>
      <w:r w:rsidR="001E0F19" w:rsidRPr="00C40B89">
        <w:rPr>
          <w:color w:val="222222"/>
          <w:shd w:val="clear" w:color="auto" w:fill="FFFFFF"/>
        </w:rPr>
        <w:t>dalam</w:t>
      </w:r>
      <w:r w:rsidR="008F6A9D" w:rsidRPr="00C40B89">
        <w:rPr>
          <w:color w:val="222222"/>
          <w:shd w:val="clear" w:color="auto" w:fill="FFFFFF"/>
        </w:rPr>
        <w:t xml:space="preserve"> bidang sains di</w:t>
      </w:r>
      <w:r w:rsidR="0015337F" w:rsidRPr="00C40B89">
        <w:rPr>
          <w:color w:val="222222"/>
          <w:shd w:val="clear" w:color="auto" w:fill="FFFFFF"/>
        </w:rPr>
        <w:t xml:space="preserve"> IPT</w:t>
      </w:r>
      <w:r w:rsidR="008F6A9D" w:rsidRPr="00C40B89">
        <w:rPr>
          <w:color w:val="222222"/>
          <w:shd w:val="clear" w:color="auto" w:fill="FFFFFF"/>
        </w:rPr>
        <w:t xml:space="preserve"> s</w:t>
      </w:r>
      <w:r w:rsidR="0015337F" w:rsidRPr="00C40B89">
        <w:rPr>
          <w:color w:val="222222"/>
          <w:shd w:val="clear" w:color="auto" w:fill="FFFFFF"/>
        </w:rPr>
        <w:t>angat kurang memuaskan</w:t>
      </w:r>
      <w:r w:rsidR="008F6A9D" w:rsidRPr="00C40B89">
        <w:rPr>
          <w:color w:val="222222"/>
          <w:shd w:val="clear" w:color="auto" w:fill="FFFFFF"/>
        </w:rPr>
        <w:t xml:space="preserve"> </w:t>
      </w:r>
      <w:r w:rsidR="001E0F19" w:rsidRPr="00C40B89">
        <w:rPr>
          <w:color w:val="222222"/>
          <w:shd w:val="clear" w:color="auto" w:fill="FFFFFF"/>
        </w:rPr>
        <w:t>yang</w:t>
      </w:r>
      <w:r w:rsidR="008F6A9D" w:rsidRPr="00C40B89">
        <w:rPr>
          <w:color w:val="222222"/>
          <w:shd w:val="clear" w:color="auto" w:fill="FFFFFF"/>
        </w:rPr>
        <w:t xml:space="preserve"> bakal merencatkan pr</w:t>
      </w:r>
      <w:r w:rsidR="0015337F" w:rsidRPr="00C40B89">
        <w:rPr>
          <w:color w:val="222222"/>
          <w:shd w:val="clear" w:color="auto" w:fill="FFFFFF"/>
        </w:rPr>
        <w:t>ogram</w:t>
      </w:r>
      <w:r w:rsidR="008F6A9D" w:rsidRPr="00C40B89">
        <w:rPr>
          <w:color w:val="222222"/>
          <w:shd w:val="clear" w:color="auto" w:fill="FFFFFF"/>
        </w:rPr>
        <w:t xml:space="preserve"> p</w:t>
      </w:r>
      <w:r w:rsidR="0015337F" w:rsidRPr="00C40B89">
        <w:rPr>
          <w:color w:val="222222"/>
          <w:shd w:val="clear" w:color="auto" w:fill="FFFFFF"/>
        </w:rPr>
        <w:t>e</w:t>
      </w:r>
      <w:r w:rsidR="008F6A9D" w:rsidRPr="00C40B89">
        <w:rPr>
          <w:color w:val="222222"/>
          <w:shd w:val="clear" w:color="auto" w:fill="FFFFFF"/>
        </w:rPr>
        <w:t>mb</w:t>
      </w:r>
      <w:r w:rsidR="0015337F" w:rsidRPr="00C40B89">
        <w:rPr>
          <w:color w:val="222222"/>
          <w:shd w:val="clear" w:color="auto" w:fill="FFFFFF"/>
        </w:rPr>
        <w:t>an</w:t>
      </w:r>
      <w:r w:rsidR="008F6A9D" w:rsidRPr="00C40B89">
        <w:rPr>
          <w:color w:val="222222"/>
          <w:shd w:val="clear" w:color="auto" w:fill="FFFFFF"/>
        </w:rPr>
        <w:t>g</w:t>
      </w:r>
      <w:r w:rsidR="0015337F" w:rsidRPr="00C40B89">
        <w:rPr>
          <w:color w:val="222222"/>
          <w:shd w:val="clear" w:color="auto" w:fill="FFFFFF"/>
        </w:rPr>
        <w:t>unan</w:t>
      </w:r>
      <w:r w:rsidR="008F6A9D" w:rsidRPr="00C40B89">
        <w:rPr>
          <w:color w:val="222222"/>
          <w:shd w:val="clear" w:color="auto" w:fill="FFFFFF"/>
        </w:rPr>
        <w:t xml:space="preserve"> negara. Hasilnya pihak KPT telah m</w:t>
      </w:r>
      <w:r w:rsidR="0015337F" w:rsidRPr="00C40B89">
        <w:rPr>
          <w:color w:val="222222"/>
          <w:shd w:val="clear" w:color="auto" w:fill="FFFFFF"/>
        </w:rPr>
        <w:t>e</w:t>
      </w:r>
      <w:r w:rsidR="008F6A9D" w:rsidRPr="00C40B89">
        <w:rPr>
          <w:color w:val="222222"/>
          <w:shd w:val="clear" w:color="auto" w:fill="FFFFFF"/>
        </w:rPr>
        <w:t>n</w:t>
      </w:r>
      <w:r w:rsidR="0015337F" w:rsidRPr="00C40B89">
        <w:rPr>
          <w:color w:val="222222"/>
          <w:shd w:val="clear" w:color="auto" w:fill="FFFFFF"/>
        </w:rPr>
        <w:t>ja</w:t>
      </w:r>
      <w:r w:rsidR="008F6A9D" w:rsidRPr="00C40B89">
        <w:rPr>
          <w:color w:val="222222"/>
          <w:shd w:val="clear" w:color="auto" w:fill="FFFFFF"/>
        </w:rPr>
        <w:t>l</w:t>
      </w:r>
      <w:r w:rsidR="0015337F" w:rsidRPr="00C40B89">
        <w:rPr>
          <w:color w:val="222222"/>
          <w:shd w:val="clear" w:color="auto" w:fill="FFFFFF"/>
        </w:rPr>
        <w:t>a</w:t>
      </w:r>
      <w:r w:rsidR="008F6A9D" w:rsidRPr="00C40B89">
        <w:rPr>
          <w:color w:val="222222"/>
          <w:shd w:val="clear" w:color="auto" w:fill="FFFFFF"/>
        </w:rPr>
        <w:t xml:space="preserve">nkan </w:t>
      </w:r>
      <w:r w:rsidR="0015337F" w:rsidRPr="00C40B89">
        <w:rPr>
          <w:color w:val="222222"/>
          <w:shd w:val="clear" w:color="auto" w:fill="FFFFFF"/>
        </w:rPr>
        <w:t>dasar</w:t>
      </w:r>
      <w:r w:rsidR="008F6A9D" w:rsidRPr="00C40B89">
        <w:rPr>
          <w:color w:val="222222"/>
          <w:shd w:val="clear" w:color="auto" w:fill="FFFFFF"/>
        </w:rPr>
        <w:t xml:space="preserve"> nisbah 60:40 </w:t>
      </w:r>
      <w:r w:rsidR="0015337F" w:rsidRPr="00C40B89">
        <w:rPr>
          <w:color w:val="222222"/>
          <w:shd w:val="clear" w:color="auto" w:fill="FFFFFF"/>
        </w:rPr>
        <w:t>bagi</w:t>
      </w:r>
      <w:r w:rsidR="008F6A9D" w:rsidRPr="00C40B89">
        <w:rPr>
          <w:color w:val="222222"/>
          <w:shd w:val="clear" w:color="auto" w:fill="FFFFFF"/>
        </w:rPr>
        <w:t xml:space="preserve"> memastikan p</w:t>
      </w:r>
      <w:r w:rsidR="0015337F" w:rsidRPr="00C40B89">
        <w:rPr>
          <w:color w:val="222222"/>
          <w:shd w:val="clear" w:color="auto" w:fill="FFFFFF"/>
        </w:rPr>
        <w:t>e</w:t>
      </w:r>
      <w:r w:rsidR="008F6A9D" w:rsidRPr="00C40B89">
        <w:rPr>
          <w:color w:val="222222"/>
          <w:shd w:val="clear" w:color="auto" w:fill="FFFFFF"/>
        </w:rPr>
        <w:t xml:space="preserve">nyertaan bumiputera </w:t>
      </w:r>
      <w:r w:rsidR="001E0F19" w:rsidRPr="00C40B89">
        <w:rPr>
          <w:color w:val="222222"/>
          <w:shd w:val="clear" w:color="auto" w:fill="FFFFFF"/>
        </w:rPr>
        <w:t>dalam</w:t>
      </w:r>
      <w:r w:rsidR="008F6A9D" w:rsidRPr="00C40B89">
        <w:rPr>
          <w:color w:val="222222"/>
          <w:shd w:val="clear" w:color="auto" w:fill="FFFFFF"/>
        </w:rPr>
        <w:t xml:space="preserve"> b</w:t>
      </w:r>
      <w:r w:rsidR="0015337F" w:rsidRPr="00C40B89">
        <w:rPr>
          <w:color w:val="222222"/>
          <w:shd w:val="clear" w:color="auto" w:fill="FFFFFF"/>
        </w:rPr>
        <w:t>idang</w:t>
      </w:r>
      <w:r w:rsidR="008F6A9D" w:rsidRPr="00C40B89">
        <w:rPr>
          <w:color w:val="222222"/>
          <w:shd w:val="clear" w:color="auto" w:fill="FFFFFF"/>
        </w:rPr>
        <w:t xml:space="preserve"> sains.</w:t>
      </w:r>
    </w:p>
    <w:p w:rsidR="00D0263A" w:rsidRPr="00C40B89" w:rsidRDefault="00D0263A" w:rsidP="00C40B89">
      <w:pPr>
        <w:spacing w:after="0" w:line="240" w:lineRule="auto"/>
        <w:ind w:right="-138" w:firstLine="720"/>
        <w:jc w:val="both"/>
        <w:rPr>
          <w:rFonts w:ascii="Times New Roman" w:hAnsi="Times New Roman" w:cs="Times New Roman"/>
          <w:sz w:val="24"/>
          <w:szCs w:val="24"/>
          <w:lang w:val="ms-MY"/>
        </w:rPr>
      </w:pPr>
      <w:r w:rsidRPr="00C40B89">
        <w:rPr>
          <w:rFonts w:ascii="Times New Roman" w:hAnsi="Times New Roman" w:cs="Times New Roman"/>
          <w:sz w:val="24"/>
          <w:szCs w:val="24"/>
        </w:rPr>
        <w:t xml:space="preserve">Kedapatan beberapa IPT  di Malaysia telah </w:t>
      </w:r>
      <w:r w:rsidRPr="00C40B89">
        <w:rPr>
          <w:rFonts w:ascii="Times New Roman" w:hAnsi="Times New Roman" w:cs="Times New Roman"/>
          <w:bCs/>
          <w:sz w:val="24"/>
          <w:szCs w:val="24"/>
        </w:rPr>
        <w:t>menerimapakai dasar pengantarabangsaan IPT  yang agak keterlaluan. Ini kerana pihak pengurusan tertinggi IPT  di Malaysia kelihatan terpaksa mengejar kedudukan (</w:t>
      </w:r>
      <w:r w:rsidRPr="00C40B89">
        <w:rPr>
          <w:rFonts w:ascii="Times New Roman" w:hAnsi="Times New Roman" w:cs="Times New Roman"/>
          <w:bCs/>
          <w:i/>
          <w:iCs/>
          <w:sz w:val="24"/>
          <w:szCs w:val="24"/>
        </w:rPr>
        <w:t>ranking</w:t>
      </w:r>
      <w:r w:rsidRPr="00C40B89">
        <w:rPr>
          <w:rFonts w:ascii="Times New Roman" w:hAnsi="Times New Roman" w:cs="Times New Roman"/>
          <w:bCs/>
          <w:sz w:val="24"/>
          <w:szCs w:val="24"/>
        </w:rPr>
        <w:t xml:space="preserve">) agar dinaikkan di kalangan 100 universiti terbaik di </w:t>
      </w:r>
      <w:r w:rsidRPr="00C40B89">
        <w:rPr>
          <w:rFonts w:ascii="Times New Roman" w:hAnsi="Times New Roman" w:cs="Times New Roman"/>
          <w:bCs/>
          <w:sz w:val="24"/>
          <w:szCs w:val="24"/>
        </w:rPr>
        <w:lastRenderedPageBreak/>
        <w:t xml:space="preserve">dunia.  Dasar ini mewajibkan setiap </w:t>
      </w:r>
      <w:r w:rsidRPr="00C40B89">
        <w:rPr>
          <w:rFonts w:ascii="Times New Roman" w:hAnsi="Times New Roman" w:cs="Times New Roman"/>
          <w:sz w:val="24"/>
          <w:szCs w:val="24"/>
          <w:lang w:val="ms-MY"/>
        </w:rPr>
        <w:t xml:space="preserve">kakitangan akademik di dalam petunjuk prestasi utama (KPI) menerbitkan makalah dalam jurnal berwasit ternama di peringkat antarabangsa. Hal yang sama turut ditekankan sekiranya seseorang pensyarah ingin dinaikkan pangkat. Jurnal yang berwasit ini disyaratkan mesti tergolong dalam mesin pencarian data </w:t>
      </w:r>
      <w:r w:rsidRPr="00C40B89">
        <w:rPr>
          <w:rFonts w:ascii="Times New Roman" w:hAnsi="Times New Roman" w:cs="Times New Roman"/>
          <w:i/>
          <w:sz w:val="24"/>
          <w:szCs w:val="24"/>
          <w:lang w:val="ms-MY"/>
        </w:rPr>
        <w:t>ISI Web Of Knowledge (WOK) dan Web Of Science (WOS)</w:t>
      </w:r>
      <w:r w:rsidRPr="00C40B89">
        <w:rPr>
          <w:rFonts w:ascii="Times New Roman" w:hAnsi="Times New Roman" w:cs="Times New Roman"/>
          <w:sz w:val="24"/>
          <w:szCs w:val="24"/>
          <w:lang w:val="ms-MY"/>
        </w:rPr>
        <w:t>;  jurnal berimpak tinggi yang bakal dirujuk dan dipetik (</w:t>
      </w:r>
      <w:r w:rsidRPr="00C40B89">
        <w:rPr>
          <w:rFonts w:ascii="Times New Roman" w:hAnsi="Times New Roman" w:cs="Times New Roman"/>
          <w:i/>
          <w:iCs/>
          <w:sz w:val="24"/>
          <w:szCs w:val="24"/>
          <w:lang w:val="ms-MY"/>
        </w:rPr>
        <w:t>citation</w:t>
      </w:r>
      <w:r w:rsidRPr="00C40B89">
        <w:rPr>
          <w:rFonts w:ascii="Times New Roman" w:hAnsi="Times New Roman" w:cs="Times New Roman"/>
          <w:sz w:val="24"/>
          <w:szCs w:val="24"/>
          <w:lang w:val="ms-MY"/>
        </w:rPr>
        <w:t>) oleh kalangan pakar di seluruh dunia. Tindakan ini boleh dikatakan merugikan sarjana dalam bidang Pengajian Islam antara lain disebabkan faktor berikut:</w:t>
      </w:r>
    </w:p>
    <w:p w:rsidR="00D0263A" w:rsidRPr="00C40B89" w:rsidRDefault="00D0263A" w:rsidP="00BE4DE4">
      <w:pPr>
        <w:pStyle w:val="ListParagraph"/>
        <w:widowControl/>
        <w:numPr>
          <w:ilvl w:val="0"/>
          <w:numId w:val="2"/>
        </w:numPr>
        <w:ind w:right="-138"/>
        <w:rPr>
          <w:sz w:val="24"/>
          <w:szCs w:val="24"/>
          <w:lang w:val="ms-MY"/>
        </w:rPr>
      </w:pPr>
      <w:r w:rsidRPr="00C40B89">
        <w:rPr>
          <w:sz w:val="24"/>
          <w:szCs w:val="24"/>
          <w:lang w:val="ms-MY"/>
        </w:rPr>
        <w:t xml:space="preserve">Jurnal berimpak tinggi hanya menerima makalah ilmiah berbahasa Inggeris dan tidak di dalam bahasa lain, seperti bahasa Arab dan Melayu. Ianya juga dikritik kerana lebih terhad kepada kajian ilmiah yang dihasilkan oleh sarjana Eropah dan Amerika Utara. Kelemahan ataupun lakuna data </w:t>
      </w:r>
      <w:r w:rsidRPr="00C40B89">
        <w:rPr>
          <w:i/>
          <w:sz w:val="24"/>
          <w:szCs w:val="24"/>
          <w:lang w:val="ms-MY"/>
        </w:rPr>
        <w:t>ISI Web Of Knowledge</w:t>
      </w:r>
      <w:r w:rsidRPr="00C40B89">
        <w:rPr>
          <w:sz w:val="24"/>
          <w:szCs w:val="24"/>
          <w:lang w:val="ms-MY"/>
        </w:rPr>
        <w:t xml:space="preserve"> ini memang terbukti apabila ianya telah disaingi oleh pengkalan data </w:t>
      </w:r>
      <w:r w:rsidRPr="00C40B89">
        <w:rPr>
          <w:i/>
          <w:sz w:val="24"/>
          <w:szCs w:val="24"/>
          <w:lang w:val="ms-MY"/>
        </w:rPr>
        <w:t>scopus.</w:t>
      </w:r>
      <w:r w:rsidRPr="00C40B89">
        <w:rPr>
          <w:sz w:val="24"/>
          <w:szCs w:val="24"/>
          <w:lang w:val="ms-MY"/>
        </w:rPr>
        <w:t xml:space="preserve"> Apa yang jelasnya, </w:t>
      </w:r>
      <w:r w:rsidRPr="00C40B89">
        <w:rPr>
          <w:i/>
          <w:iCs/>
          <w:sz w:val="24"/>
          <w:szCs w:val="24"/>
          <w:lang w:val="ms-MY"/>
        </w:rPr>
        <w:t>scopus</w:t>
      </w:r>
      <w:r w:rsidRPr="00C40B89">
        <w:rPr>
          <w:sz w:val="24"/>
          <w:szCs w:val="24"/>
          <w:lang w:val="ms-MY"/>
        </w:rPr>
        <w:t xml:space="preserve"> telah memperluaskan cakupan jurnal-jurnalnya merangkumi bahasa selain daripada bahasa Inggeris dan daripada kawasan di luar Eropah dan Amerika utara.</w:t>
      </w:r>
      <w:r w:rsidRPr="00C40B89">
        <w:rPr>
          <w:rStyle w:val="FootnoteReference"/>
          <w:sz w:val="24"/>
          <w:szCs w:val="24"/>
          <w:lang w:val="ms-MY"/>
        </w:rPr>
        <w:footnoteReference w:id="53"/>
      </w:r>
    </w:p>
    <w:p w:rsidR="00D0263A" w:rsidRPr="00C40B89" w:rsidRDefault="00D0263A" w:rsidP="00BE4DE4">
      <w:pPr>
        <w:numPr>
          <w:ilvl w:val="0"/>
          <w:numId w:val="2"/>
        </w:numPr>
        <w:spacing w:after="0" w:line="240" w:lineRule="auto"/>
        <w:ind w:right="-138"/>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Ianya lebih berorientasikan kepada bidang kajian sains, kejuruteraan dan perubatan.</w:t>
      </w:r>
    </w:p>
    <w:p w:rsidR="00D0263A" w:rsidRPr="00C40B89" w:rsidRDefault="00D0263A" w:rsidP="00BE4DE4">
      <w:pPr>
        <w:numPr>
          <w:ilvl w:val="0"/>
          <w:numId w:val="2"/>
        </w:numPr>
        <w:spacing w:after="0" w:line="240" w:lineRule="auto"/>
        <w:ind w:right="-138"/>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 xml:space="preserve">Nisbah kajian berimpak tinggi yang ditakrifkan oleh pihak </w:t>
      </w:r>
      <w:r w:rsidRPr="00C40B89">
        <w:rPr>
          <w:rFonts w:ascii="Times New Roman" w:hAnsi="Times New Roman" w:cs="Times New Roman"/>
          <w:i/>
          <w:sz w:val="24"/>
          <w:szCs w:val="24"/>
          <w:lang w:val="ms-MY"/>
        </w:rPr>
        <w:t xml:space="preserve">ISI Web Of Knowledge </w:t>
      </w:r>
      <w:r w:rsidRPr="00C40B89">
        <w:rPr>
          <w:rFonts w:ascii="Times New Roman" w:hAnsi="Times New Roman" w:cs="Times New Roman"/>
          <w:sz w:val="24"/>
          <w:szCs w:val="24"/>
          <w:lang w:val="ms-MY"/>
        </w:rPr>
        <w:t xml:space="preserve"> hanya akan dirujuk oleh sebilangan kecil pakar dalam bidang yang khusus semata-mata. Sedangkan karya-karya ilmiah dalam bentuk buku, prosiding dan jurnal tempatan sendiri biasanya akan sering dirujuk secara meluas oleh pelbagai kalangan kumpulan sasar. Maknanya, karya-karya ini walaupun tidak dikategorikan sebagai berimpak tinggi oleh </w:t>
      </w:r>
      <w:r w:rsidRPr="00C40B89">
        <w:rPr>
          <w:rFonts w:ascii="Times New Roman" w:hAnsi="Times New Roman" w:cs="Times New Roman"/>
          <w:i/>
          <w:sz w:val="24"/>
          <w:szCs w:val="24"/>
          <w:lang w:val="ms-MY"/>
        </w:rPr>
        <w:t>ISI Web Of Knowledge</w:t>
      </w:r>
      <w:r w:rsidRPr="00C40B89">
        <w:rPr>
          <w:rFonts w:ascii="Times New Roman" w:hAnsi="Times New Roman" w:cs="Times New Roman"/>
          <w:sz w:val="24"/>
          <w:szCs w:val="24"/>
          <w:lang w:val="ms-MY"/>
        </w:rPr>
        <w:t>. Pada hakikatnya lebih berimpak tinggi memandangkan ianya dijadikan rujukan asas oleh pelajar, sarjana, masyarakat awam dan pengubal dasar di Malaysia.</w:t>
      </w:r>
      <w:r w:rsidRPr="00C40B89">
        <w:rPr>
          <w:rStyle w:val="FootnoteReference"/>
          <w:rFonts w:ascii="Times New Roman" w:hAnsi="Times New Roman" w:cs="Times New Roman"/>
          <w:sz w:val="24"/>
          <w:szCs w:val="24"/>
          <w:lang w:val="ms-MY"/>
        </w:rPr>
        <w:footnoteReference w:id="54"/>
      </w:r>
    </w:p>
    <w:p w:rsidR="00D0263A" w:rsidRPr="00C40B89" w:rsidRDefault="00D0263A" w:rsidP="00BE4DE4">
      <w:pPr>
        <w:numPr>
          <w:ilvl w:val="0"/>
          <w:numId w:val="2"/>
        </w:numPr>
        <w:spacing w:after="0" w:line="240" w:lineRule="auto"/>
        <w:ind w:right="-138"/>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 xml:space="preserve">Senarai jurnal bidang pengajian Islam yang tergolong di dalam </w:t>
      </w:r>
      <w:r w:rsidRPr="00C40B89">
        <w:rPr>
          <w:rFonts w:ascii="Times New Roman" w:hAnsi="Times New Roman" w:cs="Times New Roman"/>
          <w:i/>
          <w:sz w:val="24"/>
          <w:szCs w:val="24"/>
          <w:lang w:val="ms-MY"/>
        </w:rPr>
        <w:t>ISI Web Of Knowledge</w:t>
      </w:r>
      <w:r w:rsidRPr="00C40B89">
        <w:rPr>
          <w:rFonts w:ascii="Times New Roman" w:hAnsi="Times New Roman" w:cs="Times New Roman"/>
          <w:sz w:val="24"/>
          <w:szCs w:val="24"/>
          <w:lang w:val="ms-MY"/>
        </w:rPr>
        <w:t xml:space="preserve"> rata-ratanya mengamalkan pendekatan orientalism yang bersifat </w:t>
      </w:r>
      <w:r w:rsidRPr="00C40B89">
        <w:rPr>
          <w:rFonts w:ascii="Times New Roman" w:hAnsi="Times New Roman" w:cs="Times New Roman"/>
          <w:i/>
          <w:iCs/>
          <w:sz w:val="24"/>
          <w:szCs w:val="24"/>
          <w:lang w:val="ms-MY"/>
        </w:rPr>
        <w:t>reductionist</w:t>
      </w:r>
      <w:r w:rsidRPr="00C40B89">
        <w:rPr>
          <w:rFonts w:ascii="Times New Roman" w:hAnsi="Times New Roman" w:cs="Times New Roman"/>
          <w:sz w:val="24"/>
          <w:szCs w:val="24"/>
          <w:lang w:val="ms-MY"/>
        </w:rPr>
        <w:t>. Ianya berasaskan paradigma orientalism klasik yang memandang agama Islam dengan pandangan yang agak sinikal dan prajudis.</w:t>
      </w:r>
      <w:r w:rsidRPr="00C40B89">
        <w:rPr>
          <w:rStyle w:val="FootnoteReference"/>
          <w:rFonts w:ascii="Times New Roman" w:hAnsi="Times New Roman" w:cs="Times New Roman"/>
          <w:sz w:val="24"/>
          <w:szCs w:val="24"/>
          <w:lang w:val="ms-MY"/>
        </w:rPr>
        <w:footnoteReference w:id="55"/>
      </w:r>
      <w:r w:rsidRPr="00C40B89">
        <w:rPr>
          <w:rFonts w:ascii="Times New Roman" w:hAnsi="Times New Roman" w:cs="Times New Roman"/>
          <w:sz w:val="24"/>
          <w:szCs w:val="24"/>
        </w:rPr>
        <w:t xml:space="preserve"> Sebagai contohnya, sebarang penulisan tentang Islam terpaksa akur dengan paradigm barat, seperti menganggap fundamentalis sebagai ganas dan perlu ditinggalkan, sedangkan mengikut perspektif Islam yang sejati sebarang usaha untuk berpegang teguh dengan warisan tradisi silam (salaf) dianggap sebagai baik dan pandangan Islam fundamentalis sebagai ganas itu adalah tidak betul. Pandangan ini tidak menyentuh huraian konsep fundamentalis yang pelbagai.</w:t>
      </w:r>
    </w:p>
    <w:p w:rsidR="00D0263A" w:rsidRPr="00C40B89" w:rsidRDefault="00D0263A" w:rsidP="00C40B89">
      <w:pPr>
        <w:pStyle w:val="NormalWeb"/>
        <w:spacing w:before="0" w:beforeAutospacing="0" w:after="0" w:afterAutospacing="0"/>
        <w:ind w:firstLine="360"/>
        <w:jc w:val="both"/>
        <w:rPr>
          <w:color w:val="222222"/>
          <w:shd w:val="clear" w:color="auto" w:fill="FFFFFF"/>
        </w:rPr>
      </w:pPr>
    </w:p>
    <w:p w:rsidR="00D0263A" w:rsidRPr="00C40B89" w:rsidRDefault="00A7325B" w:rsidP="00C40B89">
      <w:pPr>
        <w:spacing w:after="0" w:line="240" w:lineRule="auto"/>
        <w:ind w:firstLine="360"/>
        <w:jc w:val="both"/>
        <w:rPr>
          <w:rFonts w:ascii="Times New Roman" w:hAnsi="Times New Roman" w:cs="Times New Roman"/>
          <w:sz w:val="24"/>
          <w:szCs w:val="24"/>
        </w:rPr>
      </w:pPr>
      <w:r w:rsidRPr="00C40B89">
        <w:rPr>
          <w:rFonts w:ascii="Times New Roman" w:hAnsi="Times New Roman" w:cs="Times New Roman"/>
          <w:color w:val="222222"/>
          <w:sz w:val="24"/>
          <w:szCs w:val="24"/>
        </w:rPr>
        <w:t xml:space="preserve">Merujuk khusus kepada </w:t>
      </w:r>
      <w:r w:rsidR="008428AC">
        <w:rPr>
          <w:rFonts w:ascii="Times New Roman" w:hAnsi="Times New Roman" w:cs="Times New Roman"/>
          <w:color w:val="222222"/>
          <w:sz w:val="24"/>
          <w:szCs w:val="24"/>
        </w:rPr>
        <w:t xml:space="preserve">penerimaan </w:t>
      </w:r>
      <w:r w:rsidRPr="00C40B89">
        <w:rPr>
          <w:rFonts w:ascii="Times New Roman" w:hAnsi="Times New Roman" w:cs="Times New Roman"/>
          <w:color w:val="222222"/>
          <w:sz w:val="24"/>
          <w:szCs w:val="24"/>
        </w:rPr>
        <w:t xml:space="preserve">program </w:t>
      </w:r>
      <w:r w:rsidR="008428AC" w:rsidRPr="00C40B89">
        <w:rPr>
          <w:rFonts w:ascii="Times New Roman" w:hAnsi="Times New Roman" w:cs="Times New Roman"/>
          <w:color w:val="222222"/>
          <w:sz w:val="24"/>
          <w:szCs w:val="24"/>
        </w:rPr>
        <w:t>sistem ranking IPT dunia</w:t>
      </w:r>
      <w:r w:rsidRPr="00C40B89">
        <w:rPr>
          <w:rFonts w:ascii="Times New Roman" w:hAnsi="Times New Roman" w:cs="Times New Roman"/>
          <w:color w:val="222222"/>
          <w:sz w:val="24"/>
          <w:szCs w:val="24"/>
        </w:rPr>
        <w:t xml:space="preserve">, pihak KPT dan IPT sendiri patut lebih kritikal-selektif dengan kesemua kerangka standard </w:t>
      </w:r>
      <w:r w:rsidR="00D0263A" w:rsidRPr="00C40B89">
        <w:rPr>
          <w:rFonts w:ascii="Times New Roman" w:hAnsi="Times New Roman" w:cs="Times New Roman"/>
          <w:color w:val="222222"/>
          <w:sz w:val="24"/>
          <w:szCs w:val="24"/>
        </w:rPr>
        <w:t xml:space="preserve">sistem ranking IPT dunia ini.  Ini kerana </w:t>
      </w:r>
      <w:r w:rsidR="00D0263A" w:rsidRPr="00C40B89">
        <w:rPr>
          <w:rFonts w:ascii="Times New Roman" w:hAnsi="Times New Roman" w:cs="Times New Roman"/>
          <w:sz w:val="24"/>
          <w:szCs w:val="24"/>
        </w:rPr>
        <w:t>neraca dan kerangka penilaian THES bagi penarafan IPT seluruh dunia memang boleh dipersoalkan, khususnya membabitkan antara lainnya;</w:t>
      </w:r>
    </w:p>
    <w:p w:rsidR="00D0263A" w:rsidRPr="00C40B89" w:rsidRDefault="00D0263A" w:rsidP="00BE4DE4">
      <w:pPr>
        <w:pStyle w:val="NormalWeb"/>
        <w:numPr>
          <w:ilvl w:val="0"/>
          <w:numId w:val="19"/>
        </w:numPr>
        <w:spacing w:before="0" w:beforeAutospacing="0" w:after="0" w:afterAutospacing="0"/>
        <w:jc w:val="both"/>
      </w:pPr>
      <w:r w:rsidRPr="00C40B89">
        <w:t xml:space="preserve">Hanya kerangka penilaian universiti terkenal di barat (khususnya di Amerika dan Eropah) yang patut dipakai seandainya mana-mana universiti di negara lain ingin maju. Tanpanya, mana-mana IPT yang enggan menerimapakai neraca THES akan dipinggirkan dan menjadi marginal semata-mata. Buktinya, banyak IPT di negara barat sendiri yang mempertikaikan standard yang dipakai oleh THES ini. Secara terang-terang, dalam soal ini, THES menggunapakai pendekatan </w:t>
      </w:r>
      <w:r w:rsidRPr="00C40B89">
        <w:rPr>
          <w:i/>
        </w:rPr>
        <w:t>Red ocean</w:t>
      </w:r>
      <w:r w:rsidRPr="00C40B89">
        <w:t xml:space="preserve"> (yang memonopoli dan menindas sebarang saingan) dan bukannya pendekatan </w:t>
      </w:r>
      <w:r w:rsidRPr="00C40B89">
        <w:rPr>
          <w:i/>
        </w:rPr>
        <w:t>Blue ocean</w:t>
      </w:r>
      <w:r w:rsidRPr="00C40B89">
        <w:t xml:space="preserve"> (mengelak pertentangan dengan pihak lain dan lebih menumpukan pencarian peluang yang lebih bebas dan luas) </w:t>
      </w:r>
    </w:p>
    <w:p w:rsidR="00D0263A" w:rsidRPr="00C40B89" w:rsidRDefault="00D0263A" w:rsidP="00BE4DE4">
      <w:pPr>
        <w:pStyle w:val="NormalWeb"/>
        <w:numPr>
          <w:ilvl w:val="0"/>
          <w:numId w:val="19"/>
        </w:numPr>
        <w:spacing w:before="0" w:beforeAutospacing="0" w:after="0" w:afterAutospacing="0"/>
        <w:jc w:val="both"/>
      </w:pPr>
      <w:r w:rsidRPr="00C40B89">
        <w:t>Banyak butiran penarafan THES hanya akan menguntungkan university barat, seperti;</w:t>
      </w:r>
    </w:p>
    <w:p w:rsidR="00D0263A" w:rsidRPr="00C40B89" w:rsidRDefault="00D0263A" w:rsidP="00BE4DE4">
      <w:pPr>
        <w:pStyle w:val="NormalWeb"/>
        <w:numPr>
          <w:ilvl w:val="0"/>
          <w:numId w:val="20"/>
        </w:numPr>
        <w:spacing w:before="0" w:beforeAutospacing="0" w:after="0" w:afterAutospacing="0"/>
        <w:jc w:val="both"/>
      </w:pPr>
      <w:r w:rsidRPr="00C40B89">
        <w:lastRenderedPageBreak/>
        <w:t>IPT luar perlu mengambil staf akademik daripada university terkenal di barat untuk memajukan IPTa tempatan.</w:t>
      </w:r>
    </w:p>
    <w:p w:rsidR="00D0263A" w:rsidRPr="00C40B89" w:rsidRDefault="00D0263A" w:rsidP="00BE4DE4">
      <w:pPr>
        <w:pStyle w:val="NormalWeb"/>
        <w:numPr>
          <w:ilvl w:val="0"/>
          <w:numId w:val="20"/>
        </w:numPr>
        <w:spacing w:before="0" w:beforeAutospacing="0" w:after="0" w:afterAutospacing="0"/>
        <w:jc w:val="both"/>
      </w:pPr>
      <w:r w:rsidRPr="00C40B89">
        <w:t>pemakaian bahasa English diutamakan kerana ia dianggap sebagai bahasa  dunia yang terpenting, sedangkan pemakaian dan peningkatan status bahasa bahasa tempatan akan dipinggirkan. Usaha ini bakal menghakis identiti bahasa tempatan memandangkan bahasa adalah jiwa dan jati diri utama sesuatu bangsa.</w:t>
      </w:r>
    </w:p>
    <w:p w:rsidR="00D0263A" w:rsidRPr="00C40B89" w:rsidRDefault="00D0263A" w:rsidP="00BE4DE4">
      <w:pPr>
        <w:pStyle w:val="NormalWeb"/>
        <w:numPr>
          <w:ilvl w:val="0"/>
          <w:numId w:val="18"/>
        </w:numPr>
        <w:spacing w:before="0" w:beforeAutospacing="0" w:after="0" w:afterAutospacing="0"/>
        <w:jc w:val="both"/>
      </w:pPr>
      <w:r w:rsidRPr="00C40B89">
        <w:t>kecekapan sistem dan model pengurusan pendidikan university barat yang kononnya berdaya maju boleh dipertikaikan berasas kepada;</w:t>
      </w:r>
    </w:p>
    <w:p w:rsidR="00D0263A" w:rsidRPr="00C40B89" w:rsidRDefault="00D0263A" w:rsidP="00BE4DE4">
      <w:pPr>
        <w:pStyle w:val="NormalWeb"/>
        <w:numPr>
          <w:ilvl w:val="1"/>
          <w:numId w:val="21"/>
        </w:numPr>
        <w:spacing w:before="0" w:beforeAutospacing="0" w:after="0" w:afterAutospacing="0"/>
        <w:ind w:left="720"/>
        <w:jc w:val="both"/>
      </w:pPr>
      <w:r w:rsidRPr="00C40B89">
        <w:t>krisistem ekonomi di Amerika Syarikat gagal dikesan dan ditanggani oleh pakar ekonomi di university terkenal di Amerika Syarikat (seperti Havard, Chicago dan MIT)</w:t>
      </w:r>
      <w:r w:rsidRPr="00C40B89">
        <w:rPr>
          <w:rStyle w:val="FootnoteReference"/>
        </w:rPr>
        <w:footnoteReference w:id="56"/>
      </w:r>
    </w:p>
    <w:p w:rsidR="00D0263A" w:rsidRPr="00C40B89" w:rsidRDefault="00D0263A" w:rsidP="00BE4DE4">
      <w:pPr>
        <w:pStyle w:val="NormalWeb"/>
        <w:numPr>
          <w:ilvl w:val="1"/>
          <w:numId w:val="21"/>
        </w:numPr>
        <w:spacing w:before="0" w:beforeAutospacing="0" w:after="0" w:afterAutospacing="0"/>
        <w:ind w:left="720"/>
        <w:jc w:val="both"/>
      </w:pPr>
      <w:r w:rsidRPr="00C40B89">
        <w:t>Pakar politik di University Havard gagal menasihati kerajaan Amerika Syarikat menjalankan dasar yang lebih mesra dunia Islam yang kemudiannya menyebabkan pemerintah Amerika dibenci di seluruh dunia.</w:t>
      </w:r>
      <w:r w:rsidRPr="00C40B89">
        <w:rPr>
          <w:rStyle w:val="FootnoteReference"/>
        </w:rPr>
        <w:footnoteReference w:id="57"/>
      </w:r>
      <w:r w:rsidRPr="00C40B89">
        <w:t xml:space="preserve"> Dalam kajian terkini, kerajaan Amerika Syarikat dianggap sebagai </w:t>
      </w:r>
      <w:r w:rsidRPr="00C40B89">
        <w:rPr>
          <w:i/>
        </w:rPr>
        <w:t>Rogue Nation</w:t>
      </w:r>
      <w:r w:rsidRPr="00C40B89">
        <w:t xml:space="preserve"> – kerajaan penyangak, samseng yang ganas yang suka menindas masyarakat negara lain  menggunakan kekerasan.</w:t>
      </w:r>
      <w:r w:rsidRPr="00C40B89">
        <w:rPr>
          <w:rStyle w:val="FootnoteReference"/>
        </w:rPr>
        <w:footnoteReference w:id="58"/>
      </w:r>
    </w:p>
    <w:p w:rsidR="00D0263A" w:rsidRPr="00C40B89" w:rsidRDefault="00D0263A" w:rsidP="00BE4DE4">
      <w:pPr>
        <w:pStyle w:val="NormalWeb"/>
        <w:numPr>
          <w:ilvl w:val="1"/>
          <w:numId w:val="21"/>
        </w:numPr>
        <w:spacing w:before="0" w:beforeAutospacing="0" w:after="0" w:afterAutospacing="0"/>
        <w:ind w:left="720"/>
        <w:jc w:val="both"/>
      </w:pPr>
      <w:r w:rsidRPr="00C40B89">
        <w:t>Pakar kejuruteraan university Barat gagal mengemukakan jalan penyelesaian masalah terbaik untuk krisistem tumpahan minyak milik syarikat BP di Laut Teluk Mexico sehingga menimbulkan kerosakan ekologi alam yang cukup teruk.</w:t>
      </w:r>
    </w:p>
    <w:p w:rsidR="00D0263A" w:rsidRPr="00C40B89" w:rsidRDefault="00D0263A" w:rsidP="00BE4DE4">
      <w:pPr>
        <w:pStyle w:val="NormalWeb"/>
        <w:numPr>
          <w:ilvl w:val="1"/>
          <w:numId w:val="21"/>
        </w:numPr>
        <w:spacing w:before="0" w:beforeAutospacing="0" w:after="0" w:afterAutospacing="0"/>
        <w:ind w:left="720"/>
        <w:jc w:val="both"/>
      </w:pPr>
      <w:r w:rsidRPr="00C40B89">
        <w:t>Pakar ekonomi di university barat yang kononnya mempunyai nisbah smart partnership dengan TNC yang cukup erat gagal menasihati ataupun mengemukakan pendekatan terbaik bagi mengelakkan penggunaan budaya perniagaan (destruction economy) yang menindas menindas pengguna di seluruh dunia. P</w:t>
      </w:r>
      <w:r w:rsidRPr="00C40B89">
        <w:rPr>
          <w:lang w:val="sv-SE"/>
        </w:rPr>
        <w:t xml:space="preserve">endekatan </w:t>
      </w:r>
      <w:r w:rsidRPr="00C40B89">
        <w:rPr>
          <w:i/>
          <w:iCs/>
          <w:lang w:val="sv-SE"/>
        </w:rPr>
        <w:t>creative destruction</w:t>
      </w:r>
      <w:r w:rsidRPr="00C40B89">
        <w:rPr>
          <w:lang w:val="sv-SE"/>
        </w:rPr>
        <w:t xml:space="preserve"> ini ditegaskan sebagai;</w:t>
      </w:r>
      <w:r w:rsidRPr="00C40B89">
        <w:rPr>
          <w:i/>
          <w:lang w:val="sv-SE"/>
        </w:rPr>
        <w:t>“ Creative destruction mungkin menguntungkan golongan kapitalis tetapi manusia dipaksa atau terpaksa menggunakan (membeli) produk mereka, produk yang sentiasa berubah-rubah semata-mata kerana golongan kapitalis tidak berhenti-henti bersaing dengan pihak lawannya dalam pasaran bebas untuk menjadi peniaga yang lebih kaya. Suatu hari nanti, kita sebagai pengguna produk creative destruction itu tidak dapat menggunakan lagi produk elektronik dan teknologi, misalnya computer peribadi, petiais, radio, TV, malah boleh jadi kereta, dan sebagainya yang kita beli dua atau tiga tahun yang lalu kerana golongan kapitalis itu tidak mengeluarkan barang gantinya lagi.”</w:t>
      </w:r>
      <w:r w:rsidRPr="00C40B89">
        <w:rPr>
          <w:rStyle w:val="FootnoteReference"/>
          <w:i/>
          <w:lang w:val="sv-SE"/>
        </w:rPr>
        <w:footnoteReference w:id="59"/>
      </w:r>
      <w:r w:rsidRPr="00C40B89">
        <w:rPr>
          <w:i/>
          <w:lang w:val="sv-SE"/>
        </w:rPr>
        <w:t xml:space="preserve"> </w:t>
      </w:r>
    </w:p>
    <w:p w:rsidR="00D0263A" w:rsidRPr="00C40B89" w:rsidRDefault="00D0263A" w:rsidP="00BE4DE4">
      <w:pPr>
        <w:pStyle w:val="ListParagraph"/>
        <w:numPr>
          <w:ilvl w:val="0"/>
          <w:numId w:val="22"/>
        </w:numPr>
        <w:ind w:right="-138"/>
        <w:rPr>
          <w:sz w:val="24"/>
          <w:szCs w:val="24"/>
          <w:lang w:val="ms-MY"/>
        </w:rPr>
      </w:pPr>
      <w:r w:rsidRPr="00C40B89">
        <w:rPr>
          <w:sz w:val="24"/>
          <w:szCs w:val="24"/>
          <w:lang w:val="ms-MY"/>
        </w:rPr>
        <w:t>Pendekatan yang terlalu menekankan bahasa Inggeris dan neraca penarafan THES perlu diterima secara berhemah dan berhati-hati. Tindakan ini bakal menyebabkan keunggulan bahasa tempatan seperti bahasa Melayu boleh terjejas seperti yang diulas oleh Hashim Musa sebagai;</w:t>
      </w:r>
      <w:r w:rsidRPr="00C40B89">
        <w:rPr>
          <w:rStyle w:val="FootnoteReference"/>
          <w:sz w:val="24"/>
          <w:szCs w:val="24"/>
        </w:rPr>
        <w:footnoteReference w:id="60"/>
      </w:r>
      <w:r w:rsidRPr="00C40B89">
        <w:rPr>
          <w:sz w:val="24"/>
          <w:szCs w:val="24"/>
          <w:lang w:val="ms-MY"/>
        </w:rPr>
        <w:t xml:space="preserve">  </w:t>
      </w:r>
    </w:p>
    <w:p w:rsidR="00D0263A" w:rsidRPr="00C40B89" w:rsidRDefault="00D0263A" w:rsidP="00BE4DE4">
      <w:pPr>
        <w:numPr>
          <w:ilvl w:val="0"/>
          <w:numId w:val="23"/>
        </w:numPr>
        <w:spacing w:after="0" w:line="240" w:lineRule="auto"/>
        <w:jc w:val="both"/>
        <w:rPr>
          <w:rFonts w:ascii="Times New Roman" w:hAnsi="Times New Roman" w:cs="Times New Roman"/>
          <w:sz w:val="24"/>
          <w:szCs w:val="24"/>
          <w:lang w:val="ms-MY"/>
        </w:rPr>
      </w:pPr>
      <w:r w:rsidRPr="00C40B89">
        <w:rPr>
          <w:rFonts w:ascii="Times New Roman" w:hAnsi="Times New Roman" w:cs="Times New Roman"/>
          <w:sz w:val="24"/>
          <w:szCs w:val="24"/>
          <w:lang w:val="ms-MY"/>
        </w:rPr>
        <w:t>Nilai ekonomi bahasa Inggeris akan naik, statusnya akan meningkat dan seterusnya mengenepikan status bahasa Melayu sebagai bahasa kebangsaan dan bahasa rasmi yang tidak lagi dihormati oleh rakyat jelata.</w:t>
      </w:r>
    </w:p>
    <w:p w:rsidR="00D0263A" w:rsidRPr="00C40B89" w:rsidRDefault="00D0263A" w:rsidP="00BE4DE4">
      <w:pPr>
        <w:numPr>
          <w:ilvl w:val="0"/>
          <w:numId w:val="23"/>
        </w:numPr>
        <w:spacing w:after="0" w:line="240" w:lineRule="auto"/>
        <w:jc w:val="both"/>
        <w:rPr>
          <w:rFonts w:ascii="Times New Roman" w:hAnsi="Times New Roman" w:cs="Times New Roman"/>
          <w:sz w:val="24"/>
          <w:szCs w:val="24"/>
          <w:lang w:val="ms-MY"/>
        </w:rPr>
      </w:pPr>
      <w:r w:rsidRPr="00C40B89">
        <w:rPr>
          <w:rFonts w:ascii="Times New Roman" w:hAnsi="Times New Roman" w:cs="Times New Roman"/>
          <w:sz w:val="24"/>
          <w:szCs w:val="24"/>
          <w:lang w:val="sv-SE"/>
        </w:rPr>
        <w:t>Proses pengintelektulan bahasa Melayu akan terbantut kerana tidak lagi digunakan sebagai bahasa pengantar ilmu tinggi dan tidak dapat berkembang selaras dengan perkembangan ilmu pengetahuan moden.</w:t>
      </w:r>
    </w:p>
    <w:p w:rsidR="00D0263A" w:rsidRPr="00C40B89" w:rsidRDefault="00D0263A" w:rsidP="00BE4DE4">
      <w:pPr>
        <w:numPr>
          <w:ilvl w:val="0"/>
          <w:numId w:val="23"/>
        </w:numPr>
        <w:spacing w:after="0" w:line="240" w:lineRule="auto"/>
        <w:jc w:val="both"/>
        <w:rPr>
          <w:rFonts w:ascii="Times New Roman" w:hAnsi="Times New Roman" w:cs="Times New Roman"/>
          <w:sz w:val="24"/>
          <w:szCs w:val="24"/>
          <w:lang w:val="ms-MY"/>
        </w:rPr>
      </w:pPr>
      <w:r w:rsidRPr="00C40B89">
        <w:rPr>
          <w:rFonts w:ascii="Times New Roman" w:hAnsi="Times New Roman" w:cs="Times New Roman"/>
          <w:sz w:val="24"/>
          <w:szCs w:val="24"/>
          <w:lang w:val="sv-SE"/>
        </w:rPr>
        <w:lastRenderedPageBreak/>
        <w:t>Peranan Bahasa Melayu sebagai bahasa perpaduan di Malaysia akan terjejas.</w:t>
      </w:r>
    </w:p>
    <w:p w:rsidR="00D0263A" w:rsidRPr="00C40B89" w:rsidRDefault="00D0263A" w:rsidP="00BE4DE4">
      <w:pPr>
        <w:numPr>
          <w:ilvl w:val="0"/>
          <w:numId w:val="23"/>
        </w:numPr>
        <w:spacing w:after="0" w:line="240" w:lineRule="auto"/>
        <w:jc w:val="both"/>
        <w:rPr>
          <w:rFonts w:ascii="Times New Roman" w:hAnsi="Times New Roman" w:cs="Times New Roman"/>
          <w:sz w:val="24"/>
          <w:szCs w:val="24"/>
          <w:lang w:val="ms-MY"/>
        </w:rPr>
      </w:pPr>
      <w:r w:rsidRPr="00C40B89">
        <w:rPr>
          <w:rFonts w:ascii="Times New Roman" w:hAnsi="Times New Roman" w:cs="Times New Roman"/>
          <w:sz w:val="24"/>
          <w:szCs w:val="24"/>
          <w:lang w:val="sv-SE"/>
        </w:rPr>
        <w:t xml:space="preserve">Penggunaan bahasa Inggeris secara cekap hanya terhad kepada segelintir penduduk elit yang tinggal di bandar </w:t>
      </w:r>
      <w:r w:rsidRPr="00C40B89">
        <w:rPr>
          <w:rFonts w:ascii="Times New Roman" w:hAnsi="Times New Roman" w:cs="Times New Roman"/>
          <w:i/>
          <w:sz w:val="24"/>
          <w:szCs w:val="24"/>
          <w:lang w:val="sv-SE"/>
        </w:rPr>
        <w:t>(town)</w:t>
      </w:r>
      <w:r w:rsidRPr="00C40B89">
        <w:rPr>
          <w:rFonts w:ascii="Times New Roman" w:hAnsi="Times New Roman" w:cs="Times New Roman"/>
          <w:sz w:val="24"/>
          <w:szCs w:val="24"/>
          <w:lang w:val="sv-SE"/>
        </w:rPr>
        <w:t xml:space="preserve"> besar, sedangkan majoriti rakyat yang tinggal di kawasan pendalaman yang masih lemah menggunakan bahasa Inggeris akan tetap sama, yang menyebabkan jurang yang luas dalam soal ini akan menjadi semakin melebar.</w:t>
      </w:r>
    </w:p>
    <w:p w:rsidR="00A7325B" w:rsidRPr="00C40B89" w:rsidRDefault="00A7325B" w:rsidP="00C40B89">
      <w:pPr>
        <w:pStyle w:val="NormalWeb"/>
        <w:spacing w:before="0" w:beforeAutospacing="0" w:after="0" w:afterAutospacing="0"/>
        <w:ind w:firstLine="360"/>
        <w:jc w:val="both"/>
        <w:rPr>
          <w:color w:val="222222"/>
          <w:shd w:val="clear" w:color="auto" w:fill="FFFFFF"/>
        </w:rPr>
      </w:pPr>
    </w:p>
    <w:p w:rsidR="00963AA1" w:rsidRPr="00C40B89" w:rsidRDefault="00D0263A" w:rsidP="00C40B89">
      <w:pPr>
        <w:pStyle w:val="NormalWeb"/>
        <w:spacing w:before="0" w:beforeAutospacing="0" w:after="0" w:afterAutospacing="0"/>
        <w:ind w:firstLine="360"/>
        <w:jc w:val="both"/>
        <w:rPr>
          <w:color w:val="222222"/>
          <w:shd w:val="clear" w:color="auto" w:fill="FFFFFF"/>
        </w:rPr>
      </w:pPr>
      <w:r w:rsidRPr="00C40B89">
        <w:rPr>
          <w:color w:val="222222"/>
          <w:shd w:val="clear" w:color="auto" w:fill="FFFFFF"/>
        </w:rPr>
        <w:t>Dengan mengenepikan sikap anti melulu kepada sistem barat,</w:t>
      </w:r>
      <w:r w:rsidRPr="00C40B89">
        <w:rPr>
          <w:b/>
          <w:color w:val="222222"/>
          <w:shd w:val="clear" w:color="auto" w:fill="FFFFFF"/>
        </w:rPr>
        <w:t xml:space="preserve"> </w:t>
      </w:r>
      <w:r w:rsidR="0015337F" w:rsidRPr="00C40B89">
        <w:rPr>
          <w:color w:val="222222"/>
          <w:shd w:val="clear" w:color="auto" w:fill="FFFFFF"/>
        </w:rPr>
        <w:t xml:space="preserve">kita perlu belajar </w:t>
      </w:r>
      <w:r w:rsidR="008F6A9D" w:rsidRPr="00C40B89">
        <w:rPr>
          <w:color w:val="222222"/>
          <w:shd w:val="clear" w:color="auto" w:fill="FFFFFF"/>
        </w:rPr>
        <w:t xml:space="preserve">secara selektif </w:t>
      </w:r>
      <w:r w:rsidR="001E0F19" w:rsidRPr="00C40B89">
        <w:rPr>
          <w:color w:val="222222"/>
          <w:shd w:val="clear" w:color="auto" w:fill="FFFFFF"/>
        </w:rPr>
        <w:t>dengan</w:t>
      </w:r>
      <w:r w:rsidR="008F6A9D" w:rsidRPr="00C40B89">
        <w:rPr>
          <w:color w:val="222222"/>
          <w:shd w:val="clear" w:color="auto" w:fill="FFFFFF"/>
        </w:rPr>
        <w:t xml:space="preserve"> </w:t>
      </w:r>
      <w:r w:rsidR="0015337F" w:rsidRPr="00C40B89">
        <w:rPr>
          <w:color w:val="222222"/>
          <w:shd w:val="clear" w:color="auto" w:fill="FFFFFF"/>
        </w:rPr>
        <w:t>IPT</w:t>
      </w:r>
      <w:r w:rsidR="008F6A9D" w:rsidRPr="00C40B89">
        <w:rPr>
          <w:color w:val="222222"/>
          <w:shd w:val="clear" w:color="auto" w:fill="FFFFFF"/>
        </w:rPr>
        <w:t xml:space="preserve"> barat </w:t>
      </w:r>
      <w:r w:rsidR="001E0F19" w:rsidRPr="00C40B89">
        <w:rPr>
          <w:color w:val="222222"/>
          <w:shd w:val="clear" w:color="auto" w:fill="FFFFFF"/>
        </w:rPr>
        <w:t>yang</w:t>
      </w:r>
      <w:r w:rsidR="008F6A9D" w:rsidRPr="00C40B89">
        <w:rPr>
          <w:color w:val="222222"/>
          <w:shd w:val="clear" w:color="auto" w:fill="FFFFFF"/>
        </w:rPr>
        <w:t xml:space="preserve"> berjaya m</w:t>
      </w:r>
      <w:r w:rsidR="0015337F" w:rsidRPr="00C40B89">
        <w:rPr>
          <w:color w:val="222222"/>
          <w:shd w:val="clear" w:color="auto" w:fill="FFFFFF"/>
        </w:rPr>
        <w:t>e</w:t>
      </w:r>
      <w:r w:rsidR="008F6A9D" w:rsidRPr="00C40B89">
        <w:rPr>
          <w:color w:val="222222"/>
          <w:shd w:val="clear" w:color="auto" w:fill="FFFFFF"/>
        </w:rPr>
        <w:t>mb</w:t>
      </w:r>
      <w:r w:rsidR="0015337F" w:rsidRPr="00C40B89">
        <w:rPr>
          <w:color w:val="222222"/>
          <w:shd w:val="clear" w:color="auto" w:fill="FFFFFF"/>
        </w:rPr>
        <w:t>a</w:t>
      </w:r>
      <w:r w:rsidR="008F6A9D" w:rsidRPr="00C40B89">
        <w:rPr>
          <w:color w:val="222222"/>
          <w:shd w:val="clear" w:color="auto" w:fill="FFFFFF"/>
        </w:rPr>
        <w:t>ng</w:t>
      </w:r>
      <w:r w:rsidR="0015337F" w:rsidRPr="00C40B89">
        <w:rPr>
          <w:color w:val="222222"/>
          <w:shd w:val="clear" w:color="auto" w:fill="FFFFFF"/>
        </w:rPr>
        <w:t>u</w:t>
      </w:r>
      <w:r w:rsidR="008F6A9D" w:rsidRPr="00C40B89">
        <w:rPr>
          <w:color w:val="222222"/>
          <w:shd w:val="clear" w:color="auto" w:fill="FFFFFF"/>
        </w:rPr>
        <w:t xml:space="preserve">nkan institusi </w:t>
      </w:r>
      <w:r w:rsidR="0015337F" w:rsidRPr="00C40B89">
        <w:rPr>
          <w:color w:val="222222"/>
          <w:shd w:val="clear" w:color="auto" w:fill="FFFFFF"/>
        </w:rPr>
        <w:t xml:space="preserve">pendidikan mereka </w:t>
      </w:r>
      <w:r w:rsidR="001E0F19" w:rsidRPr="00C40B89">
        <w:rPr>
          <w:color w:val="222222"/>
          <w:shd w:val="clear" w:color="auto" w:fill="FFFFFF"/>
        </w:rPr>
        <w:t>dengan</w:t>
      </w:r>
      <w:r w:rsidR="008F6A9D" w:rsidRPr="00C40B89">
        <w:rPr>
          <w:color w:val="222222"/>
          <w:shd w:val="clear" w:color="auto" w:fill="FFFFFF"/>
        </w:rPr>
        <w:t xml:space="preserve"> baik.</w:t>
      </w:r>
      <w:r w:rsidR="0015337F" w:rsidRPr="00C40B89">
        <w:rPr>
          <w:color w:val="222222"/>
          <w:shd w:val="clear" w:color="auto" w:fill="FFFFFF"/>
        </w:rPr>
        <w:t xml:space="preserve"> Antara contoh terbaik adalah usaha IPT</w:t>
      </w:r>
      <w:r w:rsidR="008F6A9D" w:rsidRPr="00C40B89">
        <w:rPr>
          <w:color w:val="222222"/>
          <w:shd w:val="clear" w:color="auto" w:fill="FFFFFF"/>
        </w:rPr>
        <w:t xml:space="preserve"> b</w:t>
      </w:r>
      <w:r w:rsidR="0015337F" w:rsidRPr="00C40B89">
        <w:rPr>
          <w:color w:val="222222"/>
          <w:shd w:val="clear" w:color="auto" w:fill="FFFFFF"/>
        </w:rPr>
        <w:t>arat</w:t>
      </w:r>
      <w:r w:rsidR="008F6A9D" w:rsidRPr="00C40B89">
        <w:rPr>
          <w:color w:val="222222"/>
          <w:shd w:val="clear" w:color="auto" w:fill="FFFFFF"/>
        </w:rPr>
        <w:t xml:space="preserve"> </w:t>
      </w:r>
      <w:r w:rsidR="001E0F19" w:rsidRPr="00C40B89">
        <w:rPr>
          <w:color w:val="222222"/>
          <w:shd w:val="clear" w:color="auto" w:fill="FFFFFF"/>
        </w:rPr>
        <w:t>yang</w:t>
      </w:r>
      <w:r w:rsidR="008F6A9D" w:rsidRPr="00C40B89">
        <w:rPr>
          <w:color w:val="222222"/>
          <w:shd w:val="clear" w:color="auto" w:fill="FFFFFF"/>
        </w:rPr>
        <w:t xml:space="preserve"> mewujudkan alumni </w:t>
      </w:r>
      <w:r w:rsidR="0015337F" w:rsidRPr="00C40B89">
        <w:rPr>
          <w:color w:val="222222"/>
          <w:shd w:val="clear" w:color="auto" w:fill="FFFFFF"/>
        </w:rPr>
        <w:t>IPT</w:t>
      </w:r>
      <w:r w:rsidR="008F6A9D" w:rsidRPr="00C40B89">
        <w:rPr>
          <w:color w:val="222222"/>
          <w:shd w:val="clear" w:color="auto" w:fill="FFFFFF"/>
        </w:rPr>
        <w:t xml:space="preserve"> </w:t>
      </w:r>
      <w:r w:rsidR="0015337F" w:rsidRPr="00C40B89">
        <w:rPr>
          <w:color w:val="222222"/>
          <w:shd w:val="clear" w:color="auto" w:fill="FFFFFF"/>
        </w:rPr>
        <w:t xml:space="preserve">bagi membantu pemerkasaan IPT </w:t>
      </w:r>
      <w:r w:rsidR="008F6A9D" w:rsidRPr="00C40B89">
        <w:rPr>
          <w:color w:val="222222"/>
          <w:shd w:val="clear" w:color="auto" w:fill="FFFFFF"/>
        </w:rPr>
        <w:t>terbabit</w:t>
      </w:r>
      <w:r w:rsidR="0015337F" w:rsidRPr="00C40B89">
        <w:rPr>
          <w:color w:val="222222"/>
          <w:shd w:val="clear" w:color="auto" w:fill="FFFFFF"/>
        </w:rPr>
        <w:t xml:space="preserve">. </w:t>
      </w:r>
      <w:r w:rsidR="009C4DB4" w:rsidRPr="00C40B89">
        <w:rPr>
          <w:color w:val="222222"/>
          <w:shd w:val="clear" w:color="auto" w:fill="FFFFFF"/>
        </w:rPr>
        <w:t>Ia dibuat dalam bentuk alumni terbabit menyediakan dana grant penyelidikan untuk kajian yang berimpak tinggi dan menyediakan peluang kerjaya untuk graduan IPT terbabit. Hal ini telah dilakukan dengan jayanya oleh Bill Gates, pemilik microsoft word yang menyediakan dana yang besar untuk m</w:t>
      </w:r>
      <w:r w:rsidR="00963AA1" w:rsidRPr="00C40B89">
        <w:rPr>
          <w:color w:val="222222"/>
          <w:shd w:val="clear" w:color="auto" w:fill="FFFFFF"/>
        </w:rPr>
        <w:t>e</w:t>
      </w:r>
      <w:r w:rsidR="009C4DB4" w:rsidRPr="00C40B89">
        <w:rPr>
          <w:color w:val="222222"/>
          <w:shd w:val="clear" w:color="auto" w:fill="FFFFFF"/>
        </w:rPr>
        <w:t>mbantu p</w:t>
      </w:r>
      <w:r w:rsidR="00963AA1" w:rsidRPr="00C40B89">
        <w:rPr>
          <w:color w:val="222222"/>
          <w:shd w:val="clear" w:color="auto" w:fill="FFFFFF"/>
        </w:rPr>
        <w:t>enyelidikan</w:t>
      </w:r>
      <w:r w:rsidR="009C4DB4" w:rsidRPr="00C40B89">
        <w:rPr>
          <w:color w:val="222222"/>
          <w:shd w:val="clear" w:color="auto" w:fill="FFFFFF"/>
        </w:rPr>
        <w:t xml:space="preserve"> m</w:t>
      </w:r>
      <w:r w:rsidR="00963AA1" w:rsidRPr="00C40B89">
        <w:rPr>
          <w:color w:val="222222"/>
          <w:shd w:val="clear" w:color="auto" w:fill="FFFFFF"/>
        </w:rPr>
        <w:t>e</w:t>
      </w:r>
      <w:r w:rsidR="009C4DB4" w:rsidRPr="00C40B89">
        <w:rPr>
          <w:color w:val="222222"/>
          <w:shd w:val="clear" w:color="auto" w:fill="FFFFFF"/>
        </w:rPr>
        <w:t>mb</w:t>
      </w:r>
      <w:r w:rsidR="00963AA1" w:rsidRPr="00C40B89">
        <w:rPr>
          <w:color w:val="222222"/>
          <w:shd w:val="clear" w:color="auto" w:fill="FFFFFF"/>
        </w:rPr>
        <w:t>angunkan</w:t>
      </w:r>
      <w:r w:rsidR="009C4DB4" w:rsidRPr="00C40B89">
        <w:rPr>
          <w:color w:val="222222"/>
          <w:shd w:val="clear" w:color="auto" w:fill="FFFFFF"/>
        </w:rPr>
        <w:t xml:space="preserve"> perisian komputer </w:t>
      </w:r>
      <w:r w:rsidR="00963AA1" w:rsidRPr="00C40B89">
        <w:rPr>
          <w:color w:val="222222"/>
          <w:shd w:val="clear" w:color="auto" w:fill="FFFFFF"/>
        </w:rPr>
        <w:t>da</w:t>
      </w:r>
      <w:r w:rsidR="009C4DB4" w:rsidRPr="00C40B89">
        <w:rPr>
          <w:color w:val="222222"/>
          <w:shd w:val="clear" w:color="auto" w:fill="FFFFFF"/>
        </w:rPr>
        <w:t xml:space="preserve">n anti cancer di </w:t>
      </w:r>
      <w:r w:rsidR="008428AC" w:rsidRPr="00C40B89">
        <w:rPr>
          <w:color w:val="222222"/>
          <w:shd w:val="clear" w:color="auto" w:fill="FFFFFF"/>
        </w:rPr>
        <w:t xml:space="preserve">Universiti </w:t>
      </w:r>
      <w:r w:rsidR="00963AA1" w:rsidRPr="00C40B89">
        <w:rPr>
          <w:color w:val="222222"/>
          <w:shd w:val="clear" w:color="auto" w:fill="FFFFFF"/>
        </w:rPr>
        <w:t>Havard.</w:t>
      </w:r>
    </w:p>
    <w:p w:rsidR="00550108" w:rsidRPr="00C40B89" w:rsidRDefault="00550108" w:rsidP="00C40B89">
      <w:pPr>
        <w:pStyle w:val="NormalWeb"/>
        <w:spacing w:before="0" w:beforeAutospacing="0" w:after="0" w:afterAutospacing="0"/>
        <w:ind w:firstLine="360"/>
        <w:jc w:val="both"/>
        <w:rPr>
          <w:color w:val="222222"/>
          <w:shd w:val="clear" w:color="auto" w:fill="FFFFFF"/>
        </w:rPr>
      </w:pPr>
    </w:p>
    <w:p w:rsidR="00B130C4" w:rsidRPr="00C40B89" w:rsidRDefault="00B130C4" w:rsidP="00C40B89">
      <w:pPr>
        <w:pStyle w:val="NormalWeb"/>
        <w:spacing w:before="0" w:beforeAutospacing="0" w:after="0" w:afterAutospacing="0"/>
        <w:ind w:firstLine="360"/>
        <w:jc w:val="both"/>
        <w:rPr>
          <w:b/>
          <w:color w:val="222222"/>
          <w:shd w:val="clear" w:color="auto" w:fill="FFFFFF"/>
        </w:rPr>
      </w:pPr>
      <w:r w:rsidRPr="00C40B89">
        <w:rPr>
          <w:b/>
          <w:color w:val="222222"/>
          <w:shd w:val="clear" w:color="auto" w:fill="FFFFFF"/>
        </w:rPr>
        <w:t>5.4. Peranan IPT Islam Melakukan Perancangan Strategik</w:t>
      </w:r>
    </w:p>
    <w:p w:rsidR="00B130C4" w:rsidRPr="00C40B89" w:rsidRDefault="00B130C4" w:rsidP="00C40B89">
      <w:pPr>
        <w:pStyle w:val="NormalWeb"/>
        <w:spacing w:before="0" w:beforeAutospacing="0" w:after="0" w:afterAutospacing="0"/>
        <w:ind w:firstLine="360"/>
        <w:jc w:val="both"/>
        <w:rPr>
          <w:b/>
          <w:color w:val="222222"/>
          <w:shd w:val="clear" w:color="auto" w:fill="FFFFFF"/>
        </w:rPr>
      </w:pPr>
    </w:p>
    <w:p w:rsidR="00C40B89" w:rsidRPr="008428AC" w:rsidRDefault="00B130C4" w:rsidP="008428AC">
      <w:pPr>
        <w:spacing w:after="0" w:line="240" w:lineRule="auto"/>
        <w:ind w:right="288" w:firstLine="360"/>
        <w:jc w:val="both"/>
        <w:rPr>
          <w:sz w:val="24"/>
          <w:szCs w:val="24"/>
          <w:lang w:val="ms-MY"/>
        </w:rPr>
      </w:pPr>
      <w:r w:rsidRPr="00C40B89">
        <w:rPr>
          <w:rFonts w:ascii="Times New Roman" w:eastAsia="Calibri" w:hAnsi="Times New Roman" w:cs="Times New Roman"/>
          <w:sz w:val="24"/>
          <w:szCs w:val="24"/>
          <w:lang w:val="ms-MY"/>
        </w:rPr>
        <w:t xml:space="preserve">KPT telah memperkenalkan Pelan Strategik Pengajian Tinggi Negara. Pentingnya pelan ini adalah untuk menetapkan setiap IPTA/IPTS terpilih melakukan program pengantarabangsaan.  Ianya cuba untuk akur dengan kehendak THES yang berusaha melakukan penarafan terhadap IPTA di Malaysia.  </w:t>
      </w:r>
      <w:r w:rsidR="00C40B89" w:rsidRPr="00C40B89">
        <w:rPr>
          <w:rFonts w:ascii="Times New Roman" w:hAnsi="Times New Roman" w:cs="Times New Roman"/>
          <w:sz w:val="24"/>
          <w:szCs w:val="24"/>
        </w:rPr>
        <w:t xml:space="preserve">Lanjutan daripada </w:t>
      </w:r>
      <w:r w:rsidR="00C40B89" w:rsidRPr="00C40B89">
        <w:rPr>
          <w:rFonts w:ascii="Times New Roman" w:eastAsia="Calibri" w:hAnsi="Times New Roman" w:cs="Times New Roman"/>
          <w:sz w:val="24"/>
          <w:szCs w:val="24"/>
          <w:lang w:val="ms-MY"/>
        </w:rPr>
        <w:t>Pelan Strategik Pengajian Tinggi Negara</w:t>
      </w:r>
      <w:r w:rsidR="00C40B89" w:rsidRPr="00C40B89">
        <w:rPr>
          <w:rFonts w:ascii="Times New Roman" w:hAnsi="Times New Roman" w:cs="Times New Roman"/>
          <w:sz w:val="24"/>
          <w:szCs w:val="24"/>
          <w:lang w:val="ms-MY"/>
        </w:rPr>
        <w:t xml:space="preserve"> ini, beberapa IPT terpilih di Malaysia telah mengambil langkah proaktif dengan mewujudkan pelan strategik mereka sendiri. Untuk tujuan pembentangan contoh yang relevan, saya akan memberikan pelan strategik yang dilakukan oleh Akademi Pengajian Islam Universiti Malaya. </w:t>
      </w:r>
      <w:r w:rsidR="00C40B89" w:rsidRPr="00C40B89">
        <w:rPr>
          <w:rFonts w:ascii="Times New Roman" w:hAnsi="Times New Roman" w:cs="Times New Roman"/>
          <w:sz w:val="24"/>
          <w:szCs w:val="24"/>
        </w:rPr>
        <w:t>Dalam soal untuk meningkatkan mutu UM agar bertepatan dengan status ranking yang meningkat, beberapa langkah proaktif telah dan sedang  dilakukan, membabitkan;</w:t>
      </w:r>
    </w:p>
    <w:p w:rsidR="00C40B89" w:rsidRPr="00C40B89" w:rsidRDefault="00C40B89" w:rsidP="00C40B89">
      <w:pPr>
        <w:pStyle w:val="ListParagraph"/>
        <w:widowControl/>
        <w:numPr>
          <w:ilvl w:val="0"/>
          <w:numId w:val="1"/>
        </w:numPr>
        <w:contextualSpacing w:val="0"/>
        <w:rPr>
          <w:sz w:val="24"/>
          <w:szCs w:val="24"/>
        </w:rPr>
      </w:pPr>
      <w:r w:rsidRPr="00C40B89">
        <w:rPr>
          <w:sz w:val="24"/>
          <w:szCs w:val="24"/>
        </w:rPr>
        <w:t>Penyediaan Pelan Strategik APIUM 2011-2015.  Pelan strategik terdahulu dari tahun 2008 hingga 2010 telah berjalan dan dinilai.  Pelan strategik ini juga melibatkan strategi menghasilkan graduan berkualiti tinggi samada dari aspek kognitif, efektif atau sikap dan kemahiran. Pelan strategik ini memberikan fokus yang besar kepada melahirkan modal insan yang kompetan. Bahkan tidak keterlaluan jika dikatakan bahawa semua usaha dan pelan ini akhirnya akan memberi impak positif kepada penghasilan modal insan yang bermutu tinggi jika dilaksanakan dengan baik. Pelan strategik ini merangkumi perkara-perkara berikut:</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Menghasilkan graduan berkualiti antarabangsa</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Menghasilkan penerbitan berkualiti</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Menjalankan penyelidikan yang berkualiti</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Peningkatan kakitangan dan pelajar antarabangsa</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Jalinan dengan universiti terkemuka dan industri</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 xml:space="preserve">Prasarana bertaraf dunia </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Tenaga modal insane berkualiti</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Penjanaan sumber kewangan</w:t>
      </w:r>
    </w:p>
    <w:p w:rsidR="00C40B89" w:rsidRPr="00C40B89" w:rsidRDefault="00C40B89" w:rsidP="00BE4DE4">
      <w:pPr>
        <w:pStyle w:val="ListParagraph"/>
        <w:widowControl/>
        <w:numPr>
          <w:ilvl w:val="1"/>
          <w:numId w:val="26"/>
        </w:numPr>
        <w:contextualSpacing w:val="0"/>
        <w:rPr>
          <w:sz w:val="24"/>
          <w:szCs w:val="24"/>
        </w:rPr>
      </w:pPr>
      <w:r w:rsidRPr="00C40B89">
        <w:rPr>
          <w:sz w:val="24"/>
          <w:szCs w:val="24"/>
        </w:rPr>
        <w:t>Kebolehpasaran graduan</w:t>
      </w:r>
    </w:p>
    <w:p w:rsidR="00C40B89" w:rsidRPr="00C40B89" w:rsidRDefault="00C40B89" w:rsidP="00C40B89">
      <w:pPr>
        <w:pStyle w:val="ListParagraph"/>
        <w:widowControl/>
        <w:contextualSpacing w:val="0"/>
        <w:rPr>
          <w:sz w:val="24"/>
          <w:szCs w:val="24"/>
        </w:rPr>
      </w:pPr>
    </w:p>
    <w:p w:rsidR="00C40B89" w:rsidRPr="00C40B89" w:rsidRDefault="00C40B89" w:rsidP="00C40B89">
      <w:pPr>
        <w:pStyle w:val="ListParagraph"/>
        <w:widowControl/>
        <w:numPr>
          <w:ilvl w:val="0"/>
          <w:numId w:val="1"/>
        </w:numPr>
        <w:contextualSpacing w:val="0"/>
        <w:rPr>
          <w:sz w:val="24"/>
          <w:szCs w:val="24"/>
        </w:rPr>
      </w:pPr>
      <w:r w:rsidRPr="00C40B89">
        <w:rPr>
          <w:sz w:val="24"/>
          <w:szCs w:val="24"/>
        </w:rPr>
        <w:t xml:space="preserve">Penyediaan tenaga pengajar yang diiktiraf dalam sektor industri yang relevan.  Kebanyakan para ahli akademik terlibat sebagai perunding, penasihat, ahli jawatankuasa dan lain-lain yang membuktikan pengiktirafan pihak majikan.  Di samping itu sebilangan </w:t>
      </w:r>
      <w:r w:rsidRPr="00C40B89">
        <w:rPr>
          <w:sz w:val="24"/>
          <w:szCs w:val="24"/>
        </w:rPr>
        <w:lastRenderedPageBreak/>
        <w:t>ahli akademik adalah panel Auditor untuk MQA yang menilai program yang setara di IPT yang lain.</w:t>
      </w:r>
    </w:p>
    <w:p w:rsidR="00C40B89" w:rsidRPr="00C40B89" w:rsidRDefault="00C40B89" w:rsidP="00C40B89">
      <w:pPr>
        <w:pStyle w:val="ListParagraph"/>
        <w:widowControl/>
        <w:numPr>
          <w:ilvl w:val="0"/>
          <w:numId w:val="1"/>
        </w:numPr>
        <w:contextualSpacing w:val="0"/>
        <w:rPr>
          <w:sz w:val="24"/>
          <w:szCs w:val="24"/>
        </w:rPr>
      </w:pPr>
      <w:r w:rsidRPr="00C40B89">
        <w:rPr>
          <w:sz w:val="24"/>
          <w:szCs w:val="24"/>
        </w:rPr>
        <w:t xml:space="preserve">Pembinaan tenaga akademik yang berkemahiran tinggi melalui skim SLAI, SLAB, Biasiswazah dan </w:t>
      </w:r>
      <w:r w:rsidRPr="00C40B89">
        <w:rPr>
          <w:i/>
          <w:sz w:val="24"/>
          <w:szCs w:val="24"/>
        </w:rPr>
        <w:t>Bright Spark</w:t>
      </w:r>
      <w:r w:rsidRPr="00C40B89">
        <w:rPr>
          <w:sz w:val="24"/>
          <w:szCs w:val="24"/>
        </w:rPr>
        <w:t>.  Universiti Malaya membenarkan pelajar cemerlang untuk memohon terus pengajian di peringkat PhD untuk menggalakkan pengekalan pelajar cemerlang dengan pelbagai insentif menarik.</w:t>
      </w:r>
    </w:p>
    <w:p w:rsidR="00C40B89" w:rsidRPr="00C40B89" w:rsidRDefault="00C40B89" w:rsidP="00C40B89">
      <w:pPr>
        <w:pStyle w:val="ListParagraph"/>
        <w:widowControl/>
        <w:numPr>
          <w:ilvl w:val="0"/>
          <w:numId w:val="1"/>
        </w:numPr>
        <w:contextualSpacing w:val="0"/>
        <w:rPr>
          <w:sz w:val="24"/>
          <w:szCs w:val="24"/>
        </w:rPr>
      </w:pPr>
      <w:r w:rsidRPr="00C40B89">
        <w:rPr>
          <w:sz w:val="24"/>
          <w:szCs w:val="24"/>
        </w:rPr>
        <w:t xml:space="preserve">Bekerjasama rapat dengan pelbagai Fakulti di Universiti Malaya dalam proses integrasi ilmu dan kemahiran. Setakat ini fakulti yang telah mempunyai hubungan rapat ialah Fakulti Pendidikan, Fakulti Sains dan Fakulti Sains Komputer &amp; Teknologi maklumat. </w:t>
      </w:r>
    </w:p>
    <w:p w:rsidR="00C40B89" w:rsidRPr="00C40B89" w:rsidRDefault="00C40B89" w:rsidP="00C40B89">
      <w:pPr>
        <w:pStyle w:val="ListParagraph"/>
        <w:widowControl/>
        <w:numPr>
          <w:ilvl w:val="0"/>
          <w:numId w:val="1"/>
        </w:numPr>
        <w:contextualSpacing w:val="0"/>
        <w:rPr>
          <w:sz w:val="24"/>
          <w:szCs w:val="24"/>
        </w:rPr>
      </w:pPr>
      <w:r w:rsidRPr="00C40B89">
        <w:rPr>
          <w:sz w:val="24"/>
          <w:szCs w:val="24"/>
        </w:rPr>
        <w:t>Memperkasakan unsur-unsur kemahiran insaniah (</w:t>
      </w:r>
      <w:r w:rsidRPr="00C40B89">
        <w:rPr>
          <w:i/>
          <w:iCs/>
          <w:sz w:val="24"/>
          <w:szCs w:val="24"/>
        </w:rPr>
        <w:t>soft skill</w:t>
      </w:r>
      <w:r w:rsidRPr="00C40B89">
        <w:rPr>
          <w:sz w:val="24"/>
          <w:szCs w:val="24"/>
        </w:rPr>
        <w:t xml:space="preserve">).  Ini kerana sektor industri secara terang-terangan memerlukan graduan yang memiliki kemahiran insaniah (membabitkan 7 elemen kemahiran; </w:t>
      </w:r>
      <w:r w:rsidRPr="00C40B89">
        <w:rPr>
          <w:i/>
          <w:sz w:val="24"/>
          <w:szCs w:val="24"/>
        </w:rPr>
        <w:t>kemahiran berkomunikasi, pemikiran kritis dan kemahiran penyelesaian masalah, kemahiran kerja berpasukan, kemahiran pembelajaran sepanjang hayat dan pengurusan maklumat, etika dan moral professional, kemahiran keusahawanan dan kemahiran kepimpinan</w:t>
      </w:r>
      <w:r w:rsidRPr="00C40B89">
        <w:rPr>
          <w:sz w:val="24"/>
          <w:szCs w:val="24"/>
        </w:rPr>
        <w:t>).  Dalam soal ini, APIUM memastikan agar syarat Unit kawalan mutu Universiti Malaya dipatuhi, apabila semua proforma subjek hakiki dan Kemahiran Insaniah dibuat mengikut kriteria standard MQA, samada dalam bentuk kandungan kursus, kaedah pembelajaran dan output akhir pengajian.</w:t>
      </w:r>
      <w:r w:rsidRPr="00C40B89">
        <w:rPr>
          <w:rStyle w:val="FootnoteReference"/>
          <w:sz w:val="24"/>
          <w:szCs w:val="24"/>
        </w:rPr>
        <w:footnoteReference w:id="61"/>
      </w:r>
      <w:r w:rsidRPr="00C40B89">
        <w:rPr>
          <w:sz w:val="24"/>
          <w:szCs w:val="24"/>
        </w:rPr>
        <w:t xml:space="preserve"> Kemahiran insaniah ini diterapkan dalam semua kursus dengan pendekatan yang sesuai.</w:t>
      </w:r>
    </w:p>
    <w:p w:rsidR="00C40B89" w:rsidRPr="00C40B89" w:rsidRDefault="00C40B89" w:rsidP="00C40B89">
      <w:pPr>
        <w:pStyle w:val="ListParagraph"/>
        <w:widowControl/>
        <w:numPr>
          <w:ilvl w:val="0"/>
          <w:numId w:val="1"/>
        </w:numPr>
        <w:contextualSpacing w:val="0"/>
        <w:rPr>
          <w:sz w:val="24"/>
          <w:szCs w:val="24"/>
        </w:rPr>
      </w:pPr>
      <w:r w:rsidRPr="00C40B89">
        <w:rPr>
          <w:sz w:val="24"/>
          <w:szCs w:val="24"/>
        </w:rPr>
        <w:t xml:space="preserve">Memperkasakan program latihan pensyarah dengan keperluaan pasaran semasa.  Hal ini dapat dilakukan dengan memberi insentif kepada pensyarah untuk melakukan penyelidikan ilmiah (secara ditaja dengan geran yang khusus ataupun secara persendirian) terhadap bidang teroka baru yang membabitkan </w:t>
      </w:r>
      <w:r w:rsidRPr="00C40B89">
        <w:rPr>
          <w:i/>
          <w:sz w:val="24"/>
          <w:szCs w:val="24"/>
        </w:rPr>
        <w:t>niche area</w:t>
      </w:r>
      <w:r w:rsidRPr="00C40B89">
        <w:rPr>
          <w:sz w:val="24"/>
          <w:szCs w:val="24"/>
        </w:rPr>
        <w:t xml:space="preserve"> terpenting. Hasil dapatan kajian ini kemudiannya diterapkan dalam pengajaran kepada pelajar APIUM.</w:t>
      </w:r>
      <w:r w:rsidRPr="00C40B89">
        <w:rPr>
          <w:rStyle w:val="FootnoteReference"/>
          <w:sz w:val="24"/>
          <w:szCs w:val="24"/>
        </w:rPr>
        <w:footnoteReference w:id="62"/>
      </w:r>
    </w:p>
    <w:p w:rsidR="00B130C4" w:rsidRPr="00C40B89" w:rsidRDefault="00B130C4" w:rsidP="00C40B89">
      <w:pPr>
        <w:pStyle w:val="ListParagraph"/>
        <w:ind w:left="0" w:firstLine="360"/>
        <w:rPr>
          <w:sz w:val="24"/>
          <w:szCs w:val="24"/>
        </w:rPr>
      </w:pPr>
    </w:p>
    <w:p w:rsidR="00AA4491" w:rsidRDefault="00AA4491" w:rsidP="00AA4491">
      <w:pPr>
        <w:pStyle w:val="ListParagraph"/>
        <w:ind w:left="0"/>
        <w:rPr>
          <w:sz w:val="24"/>
          <w:szCs w:val="24"/>
        </w:rPr>
      </w:pPr>
      <w:r>
        <w:rPr>
          <w:sz w:val="24"/>
          <w:szCs w:val="24"/>
        </w:rPr>
        <w:t>Di samping pelan strategik ini, beberapa langkah</w:t>
      </w:r>
      <w:r w:rsidR="00C40B89" w:rsidRPr="00C40B89">
        <w:rPr>
          <w:sz w:val="24"/>
          <w:szCs w:val="24"/>
        </w:rPr>
        <w:t xml:space="preserve"> proaktif telah dijalankan, merangkumi:</w:t>
      </w:r>
    </w:p>
    <w:p w:rsidR="00AA4491" w:rsidRDefault="00C40B89" w:rsidP="00BE4DE4">
      <w:pPr>
        <w:pStyle w:val="ListParagraph"/>
        <w:numPr>
          <w:ilvl w:val="0"/>
          <w:numId w:val="27"/>
        </w:numPr>
        <w:rPr>
          <w:sz w:val="24"/>
          <w:szCs w:val="24"/>
        </w:rPr>
      </w:pPr>
      <w:r w:rsidRPr="00C40B89">
        <w:rPr>
          <w:sz w:val="24"/>
          <w:szCs w:val="24"/>
        </w:rPr>
        <w:t>memperkemaskan program latihan industri dengan mempelbagaikan sektor industri awam dan swasta.  Beberapa contoh antaranya: Pihak APIUM khususnya Jabatan Syariah Dan Undang-Undang, Jabatan Syariah dan Ekonomi, Jabatan Syariah dan Pengurusan telah mendapatkan kerjasama dengan beberapa institusi pentadbiran Islam, kehakiman dan perundangan Islam, perbankan dan kewangan Islam dan lain-lain.  Penghantaran pelajar ini juga dilakukan ke luar Negara seperti China, Indonesia dan Brunei.</w:t>
      </w:r>
    </w:p>
    <w:p w:rsidR="00AA4491" w:rsidRDefault="00C40B89" w:rsidP="00BE4DE4">
      <w:pPr>
        <w:pStyle w:val="ListParagraph"/>
        <w:numPr>
          <w:ilvl w:val="0"/>
          <w:numId w:val="27"/>
        </w:numPr>
        <w:rPr>
          <w:sz w:val="24"/>
          <w:szCs w:val="24"/>
        </w:rPr>
      </w:pPr>
      <w:r w:rsidRPr="00C40B89">
        <w:rPr>
          <w:sz w:val="24"/>
          <w:szCs w:val="24"/>
        </w:rPr>
        <w:t xml:space="preserve"> </w:t>
      </w:r>
      <w:r w:rsidRPr="00AA4491">
        <w:rPr>
          <w:sz w:val="24"/>
          <w:szCs w:val="24"/>
        </w:rPr>
        <w:t>APIUM telah menghantar pelajar untuk program intensif bahasa Arab dengan pelbagai universiti ternama di Timur tengah seperti di Mesir, UAE, Qatar dan Yaman.  Ianya penting bagi mendedahkan sistem pengajian Islam yang bersifat pelbagai dan melatih kemahiran berkominikasi bahasa Arab yang berkesan kepada pelajar.</w:t>
      </w:r>
    </w:p>
    <w:p w:rsidR="00C40B89" w:rsidRDefault="00C40B89" w:rsidP="00BE4DE4">
      <w:pPr>
        <w:pStyle w:val="ListParagraph"/>
        <w:numPr>
          <w:ilvl w:val="0"/>
          <w:numId w:val="27"/>
        </w:numPr>
        <w:rPr>
          <w:sz w:val="24"/>
          <w:szCs w:val="24"/>
        </w:rPr>
      </w:pPr>
      <w:r w:rsidRPr="00AA4491">
        <w:rPr>
          <w:sz w:val="24"/>
          <w:szCs w:val="24"/>
        </w:rPr>
        <w:t xml:space="preserve"> APIUM telah melakukan semakan pengajian setiap 3 tahun sekali untuk setiap program pengajian siswazah dan pasca siswazah yang ditawarkan.  Di APIUM, tugas ini diletakkan kepada tanggungjawab bahagian ijazah dasar dan ijazah tinggi.  Hal ini secara bagi memastikan agar setiap program pengajian yang ditawarkan dimaklumi dan mendapat maklum balas tentang keperluaannya oleh pihak sektor kerjaya luar.</w:t>
      </w:r>
    </w:p>
    <w:p w:rsidR="00C40B89" w:rsidRPr="00AA4491" w:rsidRDefault="00C40B89" w:rsidP="00BE4DE4">
      <w:pPr>
        <w:pStyle w:val="ListParagraph"/>
        <w:numPr>
          <w:ilvl w:val="0"/>
          <w:numId w:val="27"/>
        </w:numPr>
        <w:rPr>
          <w:sz w:val="24"/>
          <w:szCs w:val="24"/>
        </w:rPr>
      </w:pPr>
      <w:r w:rsidRPr="00AA4491">
        <w:rPr>
          <w:sz w:val="24"/>
          <w:szCs w:val="24"/>
        </w:rPr>
        <w:t>APIUM telah mendapatkan tenaga pengajar yang berkemahiran tinggi dalam Bahasa Arab termasuk dari Timur Tengah untuk mengajar kursus-kursus teras dan bahasa arab.  Ini bertujuan memantapkan kemahiran bahasa arab di kalangan pelajar yang meruakan salah satu kemahiran yang sangat penting dalam semua sector pekerjaan.</w:t>
      </w:r>
    </w:p>
    <w:p w:rsidR="00B130C4" w:rsidRPr="00C40B89" w:rsidRDefault="00B130C4" w:rsidP="00C40B89">
      <w:pPr>
        <w:spacing w:after="0" w:line="240" w:lineRule="auto"/>
        <w:jc w:val="both"/>
        <w:rPr>
          <w:rFonts w:ascii="Times New Roman" w:hAnsi="Times New Roman" w:cs="Times New Roman"/>
          <w:color w:val="222222"/>
          <w:sz w:val="24"/>
          <w:szCs w:val="24"/>
          <w:shd w:val="clear" w:color="auto" w:fill="FFFFFF"/>
        </w:rPr>
      </w:pPr>
    </w:p>
    <w:p w:rsidR="00AF1507" w:rsidRPr="00C40B89" w:rsidRDefault="00AF1507" w:rsidP="00C40B89">
      <w:pPr>
        <w:spacing w:after="0" w:line="240" w:lineRule="auto"/>
        <w:jc w:val="both"/>
        <w:rPr>
          <w:rFonts w:ascii="Times New Roman" w:hAnsi="Times New Roman" w:cs="Times New Roman"/>
          <w:sz w:val="24"/>
          <w:szCs w:val="24"/>
          <w:lang w:val="sv-SE"/>
        </w:rPr>
      </w:pPr>
    </w:p>
    <w:p w:rsidR="00733D9D" w:rsidRDefault="002100CF" w:rsidP="00C40B89">
      <w:pPr>
        <w:pStyle w:val="NormalWeb"/>
        <w:spacing w:before="0" w:beforeAutospacing="0" w:after="0" w:afterAutospacing="0"/>
        <w:ind w:firstLine="360"/>
        <w:jc w:val="both"/>
        <w:rPr>
          <w:b/>
          <w:color w:val="222222"/>
          <w:shd w:val="clear" w:color="auto" w:fill="FFFFFF"/>
        </w:rPr>
      </w:pPr>
      <w:r>
        <w:rPr>
          <w:b/>
          <w:color w:val="222222"/>
          <w:shd w:val="clear" w:color="auto" w:fill="FFFFFF"/>
        </w:rPr>
        <w:t xml:space="preserve">6. </w:t>
      </w:r>
      <w:r w:rsidRPr="002100CF">
        <w:rPr>
          <w:b/>
          <w:color w:val="222222"/>
          <w:shd w:val="clear" w:color="auto" w:fill="FFFFFF"/>
        </w:rPr>
        <w:t>Kesimpulan</w:t>
      </w:r>
    </w:p>
    <w:p w:rsidR="002100CF" w:rsidRDefault="002100CF" w:rsidP="00C40B89">
      <w:pPr>
        <w:pStyle w:val="NormalWeb"/>
        <w:spacing w:before="0" w:beforeAutospacing="0" w:after="0" w:afterAutospacing="0"/>
        <w:ind w:firstLine="360"/>
        <w:jc w:val="both"/>
        <w:rPr>
          <w:b/>
          <w:color w:val="222222"/>
          <w:shd w:val="clear" w:color="auto" w:fill="FFFFFF"/>
        </w:rPr>
      </w:pPr>
    </w:p>
    <w:p w:rsidR="002100CF" w:rsidRPr="002100CF" w:rsidRDefault="002100CF" w:rsidP="00C40B89">
      <w:pPr>
        <w:pStyle w:val="NormalWeb"/>
        <w:spacing w:before="0" w:beforeAutospacing="0" w:after="0" w:afterAutospacing="0"/>
        <w:ind w:firstLine="360"/>
        <w:jc w:val="both"/>
        <w:rPr>
          <w:color w:val="222222"/>
          <w:shd w:val="clear" w:color="auto" w:fill="FFFFFF"/>
        </w:rPr>
      </w:pPr>
      <w:r>
        <w:rPr>
          <w:b/>
          <w:color w:val="222222"/>
          <w:shd w:val="clear" w:color="auto" w:fill="FFFFFF"/>
        </w:rPr>
        <w:tab/>
      </w:r>
      <w:r w:rsidRPr="002100CF">
        <w:rPr>
          <w:color w:val="222222"/>
          <w:shd w:val="clear" w:color="auto" w:fill="FFFFFF"/>
        </w:rPr>
        <w:t>Sebagai rumusan akhir, dapat dikatakan bahawa identiti dan</w:t>
      </w:r>
      <w:r>
        <w:rPr>
          <w:color w:val="222222"/>
          <w:shd w:val="clear" w:color="auto" w:fill="FFFFFF"/>
        </w:rPr>
        <w:t xml:space="preserve"> keutuhan masyarakat Melayu di Malaysia bergantung sepenuhnya kepada pegangan mereka kepada ajaran Islam itu sendiri. Seperti mana semua memaklumi, sejak awal Islamisasi Alam Melayu, masyarakat Melayu memang termasuk dalam kategori Muslim sejati yang memahami dan mengamalkan Islam secara holistik. Atas dasar ini, mereka memaklumi bahawa masa depan masyarakat Melayu di dunia dan akhirat bergantung sepenuhnya kepada ajaran Islam. Demi untuk memperkukuhkan pegangan Islam mereka begitu perihatin dengan kewujudan institusi pengajian Islam yang bermutu tinggi. Mengikut pengamatan saya, pendekatan ini terus kekal sehingga pada masa sekarang. Terlalu banyak perkembangan positif yang dicapai oleh institusi pengajian Islam, dan seandainya wujud cabaran yang timbul dalam masyarakat moden akibat daripada </w:t>
      </w:r>
      <w:r w:rsidR="00BE402C">
        <w:rPr>
          <w:color w:val="222222"/>
          <w:shd w:val="clear" w:color="auto" w:fill="FFFFFF"/>
        </w:rPr>
        <w:t>arus globalisasi, pihak kerajaan dan sarjana Islam telahpun mengambil langkah terbaik untuk mengatasi masalah ini. Hal ini terbukti dengan pelbagai langkah proaktif ke arah menyelesaikan masalah ini yang dibuat dalam bentuk memperkasakan institusi pengajian Islam.</w:t>
      </w:r>
      <w:r w:rsidRPr="002100CF">
        <w:rPr>
          <w:color w:val="222222"/>
          <w:shd w:val="clear" w:color="auto" w:fill="FFFFFF"/>
        </w:rPr>
        <w:t xml:space="preserve"> </w:t>
      </w:r>
    </w:p>
    <w:p w:rsidR="00733D9D" w:rsidRPr="00C40B89" w:rsidRDefault="00733D9D" w:rsidP="00C40B89">
      <w:pPr>
        <w:pStyle w:val="NormalWeb"/>
        <w:spacing w:before="0" w:beforeAutospacing="0" w:after="0" w:afterAutospacing="0"/>
        <w:ind w:firstLine="360"/>
        <w:jc w:val="both"/>
        <w:rPr>
          <w:color w:val="222222"/>
          <w:shd w:val="clear" w:color="auto" w:fill="FFFFFF"/>
        </w:rPr>
      </w:pPr>
    </w:p>
    <w:p w:rsidR="00997BE5" w:rsidRPr="00C40B89" w:rsidRDefault="00997BE5" w:rsidP="00C40B89">
      <w:pPr>
        <w:spacing w:after="0" w:line="240" w:lineRule="auto"/>
        <w:jc w:val="both"/>
        <w:rPr>
          <w:rFonts w:ascii="Times New Roman" w:hAnsi="Times New Roman" w:cs="Times New Roman"/>
          <w:color w:val="222222"/>
          <w:sz w:val="24"/>
          <w:szCs w:val="24"/>
          <w:shd w:val="clear" w:color="auto" w:fill="FFFFFF"/>
        </w:rPr>
      </w:pPr>
    </w:p>
    <w:p w:rsidR="001E0F19" w:rsidRPr="00C40B89" w:rsidRDefault="001E0F19" w:rsidP="00C40B89">
      <w:pPr>
        <w:spacing w:after="0" w:line="240" w:lineRule="auto"/>
        <w:jc w:val="both"/>
        <w:rPr>
          <w:rFonts w:ascii="Times New Roman" w:hAnsi="Times New Roman" w:cs="Times New Roman"/>
          <w:color w:val="222222"/>
          <w:sz w:val="24"/>
          <w:szCs w:val="24"/>
          <w:shd w:val="clear" w:color="auto" w:fill="FFFFFF"/>
        </w:rPr>
      </w:pPr>
    </w:p>
    <w:p w:rsidR="001E0F19" w:rsidRPr="00C40B89" w:rsidRDefault="001E0F19" w:rsidP="00C40B89">
      <w:pPr>
        <w:spacing w:after="0" w:line="240" w:lineRule="auto"/>
        <w:jc w:val="both"/>
        <w:rPr>
          <w:rFonts w:ascii="Times New Roman" w:hAnsi="Times New Roman" w:cs="Times New Roman"/>
          <w:color w:val="222222"/>
          <w:sz w:val="24"/>
          <w:szCs w:val="24"/>
          <w:shd w:val="clear" w:color="auto" w:fill="FFFFFF"/>
        </w:rPr>
      </w:pPr>
    </w:p>
    <w:p w:rsidR="00EC670F" w:rsidRPr="00C40B89" w:rsidRDefault="00EC670F" w:rsidP="00C40B89">
      <w:pPr>
        <w:spacing w:after="0" w:line="240" w:lineRule="auto"/>
        <w:jc w:val="both"/>
        <w:rPr>
          <w:rFonts w:ascii="Times New Roman" w:hAnsi="Times New Roman" w:cs="Times New Roman"/>
          <w:sz w:val="24"/>
          <w:szCs w:val="24"/>
        </w:rPr>
      </w:pPr>
    </w:p>
    <w:sectPr w:rsidR="00EC670F" w:rsidRPr="00C40B89" w:rsidSect="00997BE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48A" w:rsidRDefault="0049148A" w:rsidP="001E0F19">
      <w:pPr>
        <w:spacing w:after="0" w:line="240" w:lineRule="auto"/>
      </w:pPr>
      <w:r>
        <w:separator/>
      </w:r>
    </w:p>
  </w:endnote>
  <w:endnote w:type="continuationSeparator" w:id="0">
    <w:p w:rsidR="0049148A" w:rsidRDefault="0049148A" w:rsidP="001E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48A" w:rsidRDefault="0049148A" w:rsidP="001E0F19">
      <w:pPr>
        <w:spacing w:after="0" w:line="240" w:lineRule="auto"/>
      </w:pPr>
      <w:r>
        <w:separator/>
      </w:r>
    </w:p>
  </w:footnote>
  <w:footnote w:type="continuationSeparator" w:id="0">
    <w:p w:rsidR="0049148A" w:rsidRDefault="0049148A" w:rsidP="001E0F19">
      <w:pPr>
        <w:spacing w:after="0" w:line="240" w:lineRule="auto"/>
      </w:pPr>
      <w:r>
        <w:continuationSeparator/>
      </w:r>
    </w:p>
  </w:footnote>
  <w:footnote w:id="1">
    <w:p w:rsidR="00FE05ED" w:rsidRPr="0058124F" w:rsidRDefault="00FE05ED" w:rsidP="00DE5164">
      <w:pPr>
        <w:pStyle w:val="FootnoteText"/>
        <w:ind w:left="142" w:hanging="142"/>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lang w:val="sv-SE"/>
        </w:rPr>
        <w:t xml:space="preserve">Rahimin Affandi Abd. Rahim, (1994) “ Hubungan Antara Ulama’ Dan Pemerintah Di Dalam Sejarah Tamadun Umat Islam “, Dalam </w:t>
      </w:r>
      <w:r w:rsidRPr="0058124F">
        <w:rPr>
          <w:rFonts w:ascii="Times New Roman" w:hAnsi="Times New Roman"/>
          <w:i/>
          <w:lang w:val="sv-SE"/>
        </w:rPr>
        <w:t>Jurnal Pengajian Melayu</w:t>
      </w:r>
      <w:r w:rsidRPr="0058124F">
        <w:rPr>
          <w:rFonts w:ascii="Times New Roman" w:hAnsi="Times New Roman"/>
          <w:lang w:val="sv-SE"/>
        </w:rPr>
        <w:t>, V. 4.</w:t>
      </w:r>
    </w:p>
  </w:footnote>
  <w:footnote w:id="2">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lang w:val="sv-SE"/>
        </w:rPr>
        <w:t>Azyumardi Azra (1998),</w:t>
      </w:r>
      <w:r w:rsidRPr="0058124F">
        <w:rPr>
          <w:rFonts w:ascii="Times New Roman" w:hAnsi="Times New Roman"/>
          <w:i/>
        </w:rPr>
        <w:t xml:space="preserve"> Esei-Esei Intelektual Muslim Dan Pendidikan Islam</w:t>
      </w:r>
      <w:r w:rsidRPr="0058124F">
        <w:rPr>
          <w:rFonts w:ascii="Times New Roman" w:hAnsi="Times New Roman"/>
          <w:b/>
        </w:rPr>
        <w:t>,</w:t>
      </w:r>
      <w:r w:rsidRPr="0058124F">
        <w:rPr>
          <w:rFonts w:ascii="Times New Roman" w:hAnsi="Times New Roman"/>
        </w:rPr>
        <w:t xml:space="preserve"> Jakarta : LOGOS</w:t>
      </w:r>
      <w:r w:rsidRPr="0058124F">
        <w:rPr>
          <w:rFonts w:ascii="Times New Roman" w:hAnsi="Times New Roman"/>
          <w:lang w:val="sv-SE"/>
        </w:rPr>
        <w:t>, h. 89-90</w:t>
      </w:r>
    </w:p>
  </w:footnote>
  <w:footnote w:id="3">
    <w:p w:rsidR="00FE05ED" w:rsidRPr="0058124F" w:rsidRDefault="00FE05ED" w:rsidP="00DE5164">
      <w:pPr>
        <w:pStyle w:val="FootnoteText"/>
        <w:ind w:left="142" w:hanging="142"/>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Rahimin Affandi Abd. Rahim (2003), “ Analisis sejarah Dakwah dan jalinan intelektuaal rantau Malaysia-Indonesia “, dalam (edit oleh Zulkiple Abd. Ghani) </w:t>
      </w:r>
      <w:r w:rsidRPr="0058124F">
        <w:rPr>
          <w:rFonts w:ascii="Times New Roman" w:hAnsi="Times New Roman"/>
          <w:bCs/>
          <w:i/>
        </w:rPr>
        <w:t>Jaringan Dakwah Malaysia-Indonesia</w:t>
      </w:r>
      <w:r w:rsidRPr="0058124F">
        <w:rPr>
          <w:rFonts w:ascii="Times New Roman" w:hAnsi="Times New Roman"/>
        </w:rPr>
        <w:t xml:space="preserve">, Terbitan Jabatan Pengajian Dakwah dan Kepimpinan, UKM dan Universitas Muhammadiyah Sumatera Utara (UMSU), Bangi, h. 47-74 </w:t>
      </w:r>
    </w:p>
  </w:footnote>
  <w:footnote w:id="4">
    <w:p w:rsidR="00FE05ED" w:rsidRPr="0058124F" w:rsidRDefault="00FE05ED" w:rsidP="00DE5164">
      <w:pPr>
        <w:pStyle w:val="FootnoteText"/>
        <w:ind w:left="142" w:hanging="142"/>
        <w:jc w:val="both"/>
        <w:rPr>
          <w:rFonts w:ascii="Times New Roman" w:hAnsi="Times New Roman"/>
          <w:lang w:val="en-MY"/>
        </w:rPr>
      </w:pPr>
      <w:r w:rsidRPr="0058124F">
        <w:rPr>
          <w:rStyle w:val="FootnoteReference"/>
          <w:rFonts w:ascii="Times New Roman" w:hAnsi="Times New Roman"/>
        </w:rPr>
        <w:footnoteRef/>
      </w:r>
      <w:r w:rsidRPr="0058124F">
        <w:rPr>
          <w:rFonts w:ascii="Times New Roman" w:hAnsi="Times New Roman"/>
        </w:rPr>
        <w:t xml:space="preserve"> Rahimin Affandi Abd. Rahim (2003), “ Analisis Sejarah Dakwah Dan Jalinan Intelektuaal Rantau Malaysia-Indonesia “, dalam (edit oleh Zulkiple Abd. Ghani) </w:t>
      </w:r>
      <w:r w:rsidRPr="0058124F">
        <w:rPr>
          <w:rFonts w:ascii="Times New Roman" w:hAnsi="Times New Roman"/>
          <w:bCs/>
          <w:i/>
        </w:rPr>
        <w:t>Jaringan Dakwah Malaysia-Indonesia</w:t>
      </w:r>
      <w:r w:rsidRPr="0058124F">
        <w:rPr>
          <w:rFonts w:ascii="Times New Roman" w:hAnsi="Times New Roman"/>
        </w:rPr>
        <w:t xml:space="preserve">, Terbitan Jabatan Pengajian Dakwah dan Kepimpinan, UKM dan Universitas Muhammadiyah Sumatera Utara (UMSU), Bangi, h. 47-74. </w:t>
      </w:r>
    </w:p>
  </w:footnote>
  <w:footnote w:id="5">
    <w:p w:rsidR="00FE05ED" w:rsidRPr="0058124F" w:rsidRDefault="00FE05ED" w:rsidP="00DE5164">
      <w:pPr>
        <w:pStyle w:val="FootnoteText"/>
        <w:ind w:left="142" w:hanging="142"/>
        <w:jc w:val="both"/>
        <w:rPr>
          <w:rFonts w:ascii="Times New Roman" w:hAnsi="Times New Roman"/>
          <w:lang w:val="en-MY"/>
        </w:rPr>
      </w:pPr>
      <w:r w:rsidRPr="0058124F">
        <w:rPr>
          <w:rStyle w:val="FootnoteReference"/>
          <w:rFonts w:ascii="Times New Roman" w:hAnsi="Times New Roman"/>
        </w:rPr>
        <w:footnoteRef/>
      </w:r>
      <w:r w:rsidRPr="0058124F">
        <w:rPr>
          <w:rFonts w:ascii="Times New Roman" w:hAnsi="Times New Roman"/>
        </w:rPr>
        <w:t xml:space="preserve"> Aziz Deraman (2013), Citra Budaya Kelantan, dalam (edit) Mahmood Zuhdi Abd Majib, </w:t>
      </w:r>
      <w:r w:rsidRPr="0058124F">
        <w:rPr>
          <w:rFonts w:ascii="Times New Roman" w:hAnsi="Times New Roman"/>
          <w:i/>
        </w:rPr>
        <w:t xml:space="preserve">Puri Kencana : Kecemerlangan Satu Abad Majlis Agama Islam Dan Adat Istiadat Melayu Kelantan, </w:t>
      </w:r>
      <w:r w:rsidRPr="0058124F">
        <w:rPr>
          <w:rFonts w:ascii="Times New Roman" w:hAnsi="Times New Roman"/>
        </w:rPr>
        <w:t>Kota Bharu : MAIK, h. 529.</w:t>
      </w:r>
    </w:p>
  </w:footnote>
  <w:footnote w:id="6">
    <w:p w:rsidR="00FE05ED" w:rsidRPr="0058124F" w:rsidRDefault="00FE05ED" w:rsidP="00DE5164">
      <w:pPr>
        <w:pStyle w:val="FootnoteText"/>
        <w:spacing w:line="200" w:lineRule="exac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Hashim Musa (1993), “ Kebangkitan semula Islam dan pengajian Melayu : persoalan akademik “, dalam </w:t>
      </w:r>
      <w:r w:rsidRPr="0058124F">
        <w:rPr>
          <w:rFonts w:ascii="Times New Roman" w:hAnsi="Times New Roman"/>
          <w:bCs/>
          <w:i/>
        </w:rPr>
        <w:t>Tinta Kenangan, Sumbangan Sempena Persaraan Dan Perlantikan Naib Canselor, Prof Datok Mohd. Taib Osman</w:t>
      </w:r>
      <w:r w:rsidRPr="0058124F">
        <w:rPr>
          <w:rFonts w:ascii="Times New Roman" w:hAnsi="Times New Roman"/>
          <w:b/>
          <w:bCs/>
        </w:rPr>
        <w:t>,</w:t>
      </w:r>
      <w:r w:rsidRPr="0058124F">
        <w:rPr>
          <w:rFonts w:ascii="Times New Roman" w:hAnsi="Times New Roman"/>
        </w:rPr>
        <w:t xml:space="preserve"> Jabatan Pengajian Melayu Universiti Malaya, h. 60-61.</w:t>
      </w:r>
    </w:p>
  </w:footnote>
  <w:footnote w:id="7">
    <w:p w:rsidR="00FE05ED" w:rsidRPr="0058124F" w:rsidRDefault="00FE05ED" w:rsidP="00DE5164">
      <w:pPr>
        <w:pStyle w:val="FootnoteText"/>
        <w:spacing w:line="200" w:lineRule="exac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Rahimin Affandi Abdul Rahim (1997), “ Gerakan Tajdid Di Malaysia : Teori Dan Realiti “, dalam </w:t>
      </w:r>
      <w:r w:rsidRPr="0058124F">
        <w:rPr>
          <w:rFonts w:ascii="Times New Roman" w:hAnsi="Times New Roman"/>
          <w:i/>
        </w:rPr>
        <w:t>Dinamisme pengajian Syariah</w:t>
      </w:r>
      <w:r w:rsidRPr="0058124F">
        <w:rPr>
          <w:rFonts w:ascii="Times New Roman" w:hAnsi="Times New Roman"/>
        </w:rPr>
        <w:t>, Kuala Lumpur : Berita Publishing, h.  95-96.</w:t>
      </w:r>
    </w:p>
  </w:footnote>
  <w:footnote w:id="8">
    <w:p w:rsidR="00FE05ED" w:rsidRPr="0058124F" w:rsidRDefault="00FE05ED" w:rsidP="00DE5164">
      <w:pPr>
        <w:pStyle w:val="FootnoteText"/>
        <w:spacing w:line="200" w:lineRule="exac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Donald L. Horowitz (1994), “ The Quran and the Common law : Islamic law reform and the theory of legal change “, dalam </w:t>
      </w:r>
      <w:r w:rsidRPr="0058124F">
        <w:rPr>
          <w:rFonts w:ascii="Times New Roman" w:hAnsi="Times New Roman"/>
          <w:bCs/>
          <w:i/>
        </w:rPr>
        <w:t>The American Journal Of Comparative Law</w:t>
      </w:r>
      <w:r w:rsidRPr="0058124F">
        <w:rPr>
          <w:rFonts w:ascii="Times New Roman" w:hAnsi="Times New Roman"/>
          <w:i/>
        </w:rPr>
        <w:t>,</w:t>
      </w:r>
      <w:r w:rsidRPr="0058124F">
        <w:rPr>
          <w:rFonts w:ascii="Times New Roman" w:hAnsi="Times New Roman"/>
        </w:rPr>
        <w:t xml:space="preserve"> v. 42, h.  571 dan 575.</w:t>
      </w:r>
    </w:p>
  </w:footnote>
  <w:footnote w:id="9">
    <w:p w:rsidR="00FE05ED" w:rsidRPr="0058124F" w:rsidRDefault="00FE05ED" w:rsidP="00DE5164">
      <w:pPr>
        <w:pStyle w:val="FootnoteText"/>
        <w:spacing w:line="200" w:lineRule="exac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Husin Mutalib (1983) </w:t>
      </w:r>
      <w:r w:rsidRPr="0058124F">
        <w:rPr>
          <w:rFonts w:ascii="Times New Roman" w:hAnsi="Times New Roman"/>
          <w:bCs/>
          <w:i/>
        </w:rPr>
        <w:t>Islam And Ethinicity In The Malay Politic</w:t>
      </w:r>
      <w:r w:rsidRPr="0058124F">
        <w:rPr>
          <w:rFonts w:ascii="Times New Roman" w:hAnsi="Times New Roman"/>
          <w:b/>
          <w:bCs/>
        </w:rPr>
        <w:t>,</w:t>
      </w:r>
      <w:r w:rsidRPr="0058124F">
        <w:rPr>
          <w:rFonts w:ascii="Times New Roman" w:hAnsi="Times New Roman"/>
        </w:rPr>
        <w:t xml:space="preserve">  Singapore : Oxford University press,  h.  136-138.</w:t>
      </w:r>
    </w:p>
  </w:footnote>
  <w:footnote w:id="10">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lang w:val="ms-MY"/>
        </w:rPr>
        <w:t xml:space="preserve">Baharudin Ahmad (1994), </w:t>
      </w:r>
      <w:r w:rsidRPr="0058124F">
        <w:rPr>
          <w:rFonts w:ascii="Times New Roman" w:hAnsi="Times New Roman"/>
          <w:bCs/>
          <w:i/>
          <w:lang w:val="ms-MY"/>
        </w:rPr>
        <w:t>Falsafah Sains Dari Persepktif Islam</w:t>
      </w:r>
      <w:r w:rsidRPr="0058124F">
        <w:rPr>
          <w:rFonts w:ascii="Times New Roman" w:hAnsi="Times New Roman"/>
          <w:lang w:val="ms-MY"/>
        </w:rPr>
        <w:t>, Kuala Lumpur : DBP,  h.  viii-xiii.</w:t>
      </w:r>
    </w:p>
  </w:footnote>
  <w:footnote w:id="11">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Abd Halim el-Muhammady (1993), “ Pendidikan Islam era 2020 : Penghayatan menyeluruh “, dalam </w:t>
      </w:r>
      <w:r w:rsidRPr="0058124F">
        <w:rPr>
          <w:rFonts w:ascii="Times New Roman" w:hAnsi="Times New Roman"/>
          <w:bCs/>
          <w:i/>
        </w:rPr>
        <w:t>Pendidikan Islam Era 2020 : Tasawur Dan Strategi</w:t>
      </w:r>
      <w:r w:rsidRPr="0058124F">
        <w:rPr>
          <w:rFonts w:ascii="Times New Roman" w:hAnsi="Times New Roman"/>
        </w:rPr>
        <w:t>, Kajang : Percetakan Bintang Jaya, h.  18-19.</w:t>
      </w:r>
    </w:p>
  </w:footnote>
  <w:footnote w:id="12">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Ghazali Basri (2000), “ Sistem Pendidikan Islam : Satu Tinjauan Awal Dalam Konteks Pendidikan Nasional “, dalam </w:t>
      </w:r>
      <w:r w:rsidRPr="0058124F">
        <w:rPr>
          <w:rFonts w:ascii="Times New Roman" w:hAnsi="Times New Roman"/>
          <w:bCs/>
          <w:i/>
        </w:rPr>
        <w:t>Jurnal Pendidikan Islam</w:t>
      </w:r>
      <w:r w:rsidRPr="0058124F">
        <w:rPr>
          <w:rFonts w:ascii="Times New Roman" w:hAnsi="Times New Roman"/>
        </w:rPr>
        <w:t>, v. 9, bil. 1, h.  37.</w:t>
      </w:r>
    </w:p>
  </w:footnote>
  <w:footnote w:id="13">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Ibid, h.  38.</w:t>
      </w:r>
    </w:p>
  </w:footnote>
  <w:footnote w:id="14">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Ghazali Basri (1990), “ Moral Dan Etika : Huraian Konsep Dan Permasalahan Dalam Konteks Pelaksanaan Nilai Murni Di Sekolah-Sekolah “, Dalam </w:t>
      </w:r>
      <w:r w:rsidRPr="0058124F">
        <w:rPr>
          <w:rFonts w:ascii="Times New Roman" w:hAnsi="Times New Roman"/>
          <w:bCs/>
          <w:i/>
        </w:rPr>
        <w:t>Jurnal Pendidikan Islam</w:t>
      </w:r>
      <w:r w:rsidRPr="0058124F">
        <w:rPr>
          <w:rFonts w:ascii="Times New Roman" w:hAnsi="Times New Roman"/>
        </w:rPr>
        <w:t>, v. 3, bil. 2, h.  51-54.</w:t>
      </w:r>
    </w:p>
  </w:footnote>
  <w:footnote w:id="15">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Abd. Rauf Dalip (1990) “ Pendidikan Islam Dalam Kurikulum Bersepadu Sekolah Menengah : Ke Arah Amalan Dan Penghayatan Nilai Islam “, dalam </w:t>
      </w:r>
      <w:r w:rsidRPr="0058124F">
        <w:rPr>
          <w:rFonts w:ascii="Times New Roman" w:hAnsi="Times New Roman"/>
          <w:bCs/>
          <w:i/>
        </w:rPr>
        <w:t>Jurnal Pendidikan Islam</w:t>
      </w:r>
      <w:r w:rsidRPr="0058124F">
        <w:rPr>
          <w:rFonts w:ascii="Times New Roman" w:hAnsi="Times New Roman"/>
        </w:rPr>
        <w:t>, v. 3, bil. 2, h.  38-45.</w:t>
      </w:r>
    </w:p>
  </w:footnote>
  <w:footnote w:id="16">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Datuk Amar Dr. Sulaiman Daud (1993), “ Ucapan pembukaan Menteri Pendidikan “, dalam </w:t>
      </w:r>
      <w:r w:rsidRPr="0058124F">
        <w:rPr>
          <w:rFonts w:ascii="Times New Roman" w:hAnsi="Times New Roman"/>
          <w:bCs/>
          <w:i/>
        </w:rPr>
        <w:t>Pendidikan Islam Era 2020; Tasawur Dan Strategi</w:t>
      </w:r>
      <w:r w:rsidRPr="0058124F">
        <w:rPr>
          <w:rFonts w:ascii="Times New Roman" w:hAnsi="Times New Roman"/>
        </w:rPr>
        <w:t>, Kajang : Percetakan Bintang Jaya, h.  ii-iii.</w:t>
      </w:r>
    </w:p>
  </w:footnote>
  <w:footnote w:id="17">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Marzuki Haji Mahmood (2003), “ Keberkesanan Dan Sambutan Masyarakat Terhadap Pengajian Islam Di Institusi Pengajian Islam “, dalam edit. Oleh Suzalie Mohamed, </w:t>
      </w:r>
      <w:r w:rsidRPr="0058124F">
        <w:rPr>
          <w:rFonts w:ascii="Times New Roman" w:hAnsi="Times New Roman"/>
          <w:bCs/>
          <w:i/>
        </w:rPr>
        <w:t>Memahami Isu-Isu Pendidikan Islam Di Malaysia</w:t>
      </w:r>
      <w:r w:rsidRPr="0058124F">
        <w:rPr>
          <w:rFonts w:ascii="Times New Roman" w:hAnsi="Times New Roman"/>
        </w:rPr>
        <w:t>, Kuala Lumpur : IKIM, h.  179-186.</w:t>
      </w:r>
    </w:p>
  </w:footnote>
  <w:footnote w:id="18">
    <w:p w:rsidR="00FE05ED" w:rsidRPr="0058124F" w:rsidRDefault="00FE05ED">
      <w:pPr>
        <w:pStyle w:val="FootnoteText"/>
        <w:rPr>
          <w:rFonts w:ascii="Times New Roman" w:hAnsi="Times New Roman"/>
          <w:lang w:val="en-MY"/>
        </w:rPr>
      </w:pPr>
      <w:r w:rsidRPr="0058124F">
        <w:rPr>
          <w:rStyle w:val="FootnoteReference"/>
          <w:rFonts w:ascii="Times New Roman" w:hAnsi="Times New Roman"/>
        </w:rPr>
        <w:footnoteRef/>
      </w:r>
      <w:r w:rsidRPr="0058124F">
        <w:rPr>
          <w:rFonts w:ascii="Times New Roman" w:hAnsi="Times New Roman"/>
        </w:rPr>
        <w:t xml:space="preserve"> Jane Knight (2012), " Regional Higher Education Hubs : New Actors In The Knowledge Economy ", Dalam (Edit) Muinir Shuib, </w:t>
      </w:r>
      <w:r w:rsidRPr="0058124F">
        <w:rPr>
          <w:rFonts w:ascii="Times New Roman" w:hAnsi="Times New Roman"/>
          <w:i/>
        </w:rPr>
        <w:t>Development Of Higher Education And Its Future</w:t>
      </w:r>
      <w:r w:rsidRPr="0058124F">
        <w:rPr>
          <w:rFonts w:ascii="Times New Roman" w:hAnsi="Times New Roman"/>
        </w:rPr>
        <w:t>,  Batu Cave : IIUM dan IPPTN press, h. 85-105.</w:t>
      </w:r>
    </w:p>
  </w:footnote>
  <w:footnote w:id="19">
    <w:p w:rsidR="00FE05ED" w:rsidRPr="0058124F" w:rsidRDefault="00FE05ED" w:rsidP="00DE5164">
      <w:pPr>
        <w:pStyle w:val="FootnoteText"/>
        <w:jc w:val="both"/>
        <w:rPr>
          <w:rFonts w:ascii="Times New Roman" w:hAnsi="Times New Roman"/>
        </w:rPr>
      </w:pPr>
      <w:r w:rsidRPr="0058124F">
        <w:rPr>
          <w:rStyle w:val="FootnoteReference"/>
          <w:rFonts w:ascii="Times New Roman" w:eastAsiaTheme="majorEastAsia" w:hAnsi="Times New Roman"/>
        </w:rPr>
        <w:footnoteRef/>
      </w:r>
      <w:r w:rsidRPr="0058124F">
        <w:rPr>
          <w:rFonts w:ascii="Times New Roman" w:hAnsi="Times New Roman"/>
        </w:rPr>
        <w:t xml:space="preserve"> Zaini Ujang (2009), </w:t>
      </w:r>
      <w:r w:rsidRPr="0058124F">
        <w:rPr>
          <w:rFonts w:ascii="Times New Roman" w:hAnsi="Times New Roman"/>
          <w:iCs/>
        </w:rPr>
        <w:t>Mengangkasa Pengajian Tinggi</w:t>
      </w:r>
      <w:r w:rsidRPr="0058124F">
        <w:rPr>
          <w:rFonts w:ascii="Times New Roman" w:hAnsi="Times New Roman"/>
        </w:rPr>
        <w:t>, Skudai : Penerbit UTM</w:t>
      </w:r>
    </w:p>
  </w:footnote>
  <w:footnote w:id="20">
    <w:p w:rsidR="00FE05ED" w:rsidRPr="0058124F" w:rsidRDefault="00FE05ED" w:rsidP="00DE5164">
      <w:pPr>
        <w:pStyle w:val="FootnoteText"/>
        <w:jc w:val="both"/>
        <w:rPr>
          <w:rFonts w:ascii="Times New Roman" w:hAnsi="Times New Roman"/>
        </w:rPr>
      </w:pPr>
      <w:r w:rsidRPr="0058124F">
        <w:rPr>
          <w:rStyle w:val="FootnoteReference"/>
          <w:rFonts w:ascii="Times New Roman" w:eastAsiaTheme="majorEastAsia" w:hAnsi="Times New Roman"/>
        </w:rPr>
        <w:footnoteRef/>
      </w:r>
      <w:r w:rsidRPr="0058124F">
        <w:rPr>
          <w:rFonts w:ascii="Times New Roman" w:hAnsi="Times New Roman"/>
        </w:rPr>
        <w:t xml:space="preserve"> </w:t>
      </w:r>
      <w:r w:rsidRPr="0058124F">
        <w:rPr>
          <w:rFonts w:ascii="Times New Roman" w:hAnsi="Times New Roman"/>
          <w:lang w:val="sv-SE"/>
        </w:rPr>
        <w:t xml:space="preserve">Mohammad Azam Mohammad Adil (1994), “Pengajian Undang-Undang Islam Di Pusat Pengajian Tinggi – Amalan Di ITM“, dalam </w:t>
      </w:r>
      <w:r w:rsidRPr="0058124F">
        <w:rPr>
          <w:rFonts w:ascii="Times New Roman" w:hAnsi="Times New Roman"/>
          <w:i/>
          <w:lang w:val="sv-SE"/>
        </w:rPr>
        <w:t>Jurnal Tasawwur Islam</w:t>
      </w:r>
      <w:r w:rsidRPr="0058124F">
        <w:rPr>
          <w:rFonts w:ascii="Times New Roman" w:hAnsi="Times New Roman"/>
          <w:lang w:val="sv-SE"/>
        </w:rPr>
        <w:t xml:space="preserve">, v. 3, 1994, h. 75-84; Abdul Aziz Bari (1999), “Legal Education And Islamization“, dalam </w:t>
      </w:r>
      <w:r w:rsidRPr="0058124F">
        <w:rPr>
          <w:rFonts w:ascii="Times New Roman" w:hAnsi="Times New Roman"/>
          <w:i/>
          <w:lang w:val="sv-SE"/>
        </w:rPr>
        <w:t>IIUM Law Journal</w:t>
      </w:r>
      <w:r w:rsidRPr="0058124F">
        <w:rPr>
          <w:rFonts w:ascii="Times New Roman" w:hAnsi="Times New Roman"/>
          <w:lang w:val="sv-SE"/>
        </w:rPr>
        <w:t xml:space="preserve">, v. 7, no. 1, 1999, h.83-94; Rahimin Affandi Abd. Rahim dan Idris Awang (2003), “Usaha Memperkasakan Institusi Pendidikan Islam Di IPTA Malaysia : Satu Analisa Terhadap Pengalaman APIUM“, dalam </w:t>
      </w:r>
      <w:r w:rsidRPr="0058124F">
        <w:rPr>
          <w:rFonts w:ascii="Times New Roman" w:hAnsi="Times New Roman"/>
          <w:bCs/>
          <w:i/>
          <w:lang w:val="sv-SE"/>
        </w:rPr>
        <w:t>Prosiding Seminar Kebangsaan Memperkasakan Sistem Pendidikan</w:t>
      </w:r>
      <w:r w:rsidRPr="0058124F">
        <w:rPr>
          <w:rFonts w:ascii="Times New Roman" w:hAnsi="Times New Roman"/>
          <w:bCs/>
          <w:lang w:val="sv-SE"/>
        </w:rPr>
        <w:t xml:space="preserve">, Anjuran Fakulti Pendidikan UTM, </w:t>
      </w:r>
      <w:r w:rsidRPr="0058124F">
        <w:rPr>
          <w:rFonts w:ascii="Times New Roman" w:hAnsi="Times New Roman"/>
          <w:lang w:val="sv-SE"/>
        </w:rPr>
        <w:t>Johor Bharu.</w:t>
      </w:r>
    </w:p>
  </w:footnote>
  <w:footnote w:id="21">
    <w:p w:rsidR="00FE05ED" w:rsidRPr="0058124F" w:rsidRDefault="00FE05ED" w:rsidP="00DE5164">
      <w:pPr>
        <w:pStyle w:val="FootnoteText"/>
        <w:jc w:val="both"/>
        <w:rPr>
          <w:rFonts w:ascii="Times New Roman" w:hAnsi="Times New Roman"/>
        </w:rPr>
      </w:pPr>
      <w:r w:rsidRPr="0058124F">
        <w:rPr>
          <w:rStyle w:val="FootnoteReference"/>
          <w:rFonts w:ascii="Times New Roman" w:eastAsiaTheme="majorEastAsia" w:hAnsi="Times New Roman"/>
        </w:rPr>
        <w:footnoteRef/>
      </w:r>
      <w:r w:rsidRPr="0058124F">
        <w:rPr>
          <w:rFonts w:ascii="Times New Roman" w:hAnsi="Times New Roman"/>
        </w:rPr>
        <w:t xml:space="preserve"> Fred R. Von Der Mehden (1993), </w:t>
      </w:r>
      <w:r w:rsidRPr="0058124F">
        <w:rPr>
          <w:rFonts w:ascii="Times New Roman" w:hAnsi="Times New Roman"/>
          <w:i/>
        </w:rPr>
        <w:t>Two Worlds Of Islam: Interaction Between Southeast Asia And The Middle East,</w:t>
      </w:r>
      <w:r w:rsidRPr="0058124F">
        <w:rPr>
          <w:rFonts w:ascii="Times New Roman" w:hAnsi="Times New Roman"/>
        </w:rPr>
        <w:t xml:space="preserve"> Florida.</w:t>
      </w:r>
    </w:p>
  </w:footnote>
  <w:footnote w:id="22">
    <w:p w:rsidR="00FE05ED" w:rsidRPr="0058124F" w:rsidRDefault="00FE05ED" w:rsidP="00DE5164">
      <w:pPr>
        <w:pStyle w:val="FootnoteText"/>
        <w:jc w:val="both"/>
        <w:rPr>
          <w:rFonts w:ascii="Times New Roman" w:hAnsi="Times New Roman"/>
        </w:rPr>
      </w:pPr>
      <w:r w:rsidRPr="0058124F">
        <w:rPr>
          <w:rStyle w:val="FootnoteReference"/>
          <w:rFonts w:ascii="Times New Roman" w:eastAsiaTheme="majorEastAsia" w:hAnsi="Times New Roman"/>
        </w:rPr>
        <w:footnoteRef/>
      </w:r>
      <w:r w:rsidRPr="0058124F">
        <w:rPr>
          <w:rFonts w:ascii="Times New Roman" w:hAnsi="Times New Roman"/>
        </w:rPr>
        <w:t xml:space="preserve"> Zaini Ujang (2009), </w:t>
      </w:r>
      <w:r w:rsidRPr="0058124F">
        <w:rPr>
          <w:rFonts w:ascii="Times New Roman" w:hAnsi="Times New Roman"/>
          <w:i/>
          <w:iCs/>
        </w:rPr>
        <w:t>Mengangkasa Pengajian Tinggi</w:t>
      </w:r>
      <w:r w:rsidRPr="0058124F">
        <w:rPr>
          <w:rFonts w:ascii="Times New Roman" w:hAnsi="Times New Roman"/>
        </w:rPr>
        <w:t>, Skudai : Penerbit UTM</w:t>
      </w:r>
    </w:p>
  </w:footnote>
  <w:footnote w:id="23">
    <w:p w:rsidR="00FE05ED" w:rsidRPr="0058124F" w:rsidRDefault="00FE05ED" w:rsidP="00DE5164">
      <w:pPr>
        <w:pStyle w:val="FootnoteText"/>
        <w:ind w:left="270" w:hanging="27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Rahimin Affandi Abd Rahim, </w:t>
      </w:r>
      <w:r w:rsidRPr="0058124F">
        <w:rPr>
          <w:rFonts w:ascii="Times New Roman" w:hAnsi="Times New Roman"/>
          <w:lang w:val="sv-SE"/>
        </w:rPr>
        <w:t xml:space="preserve">(2003), Keistimewaan Islam Sebagai Sistem Hidup Yang Lengkap, kertas kerja dibentangkan di </w:t>
      </w:r>
      <w:r w:rsidRPr="0058124F">
        <w:rPr>
          <w:rFonts w:ascii="Times New Roman" w:hAnsi="Times New Roman"/>
          <w:i/>
          <w:iCs/>
          <w:lang w:val="sv-SE"/>
        </w:rPr>
        <w:t>Seminar Keindahan Islam 2003 Peringkat Negeri Sembilan Darul Khusus</w:t>
      </w:r>
      <w:r w:rsidRPr="0058124F">
        <w:rPr>
          <w:rFonts w:ascii="Times New Roman" w:hAnsi="Times New Roman"/>
          <w:lang w:val="sv-SE"/>
        </w:rPr>
        <w:t>, Anjuran Bahagian Dakwah, Jabatan Hal Ehwal Agama Islam Negeri Sembilan, di Pusat Dakwah Islamiah Negeri Sembilan, Seremban, pada 25 Mac 2003</w:t>
      </w:r>
    </w:p>
  </w:footnote>
  <w:footnote w:id="24">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Kajian ini menggunakan </w:t>
      </w:r>
      <w:r w:rsidRPr="0058124F">
        <w:rPr>
          <w:rFonts w:ascii="Times New Roman" w:hAnsi="Times New Roman"/>
          <w:i/>
          <w:iCs/>
        </w:rPr>
        <w:t xml:space="preserve">grant </w:t>
      </w:r>
      <w:r w:rsidRPr="0058124F">
        <w:rPr>
          <w:rFonts w:ascii="Times New Roman" w:hAnsi="Times New Roman"/>
        </w:rPr>
        <w:t xml:space="preserve">penyelidikan Vote F Universiti Malaya pada tahun 1999 telah dilakukan oleh Dr Che Zarrina Sa’ari, yang kemudiannya diterbitkan pada 2001 “Penyakit Gelisah (Anxiety/al-Hulu’) dalam Masyarakat Islam dan Penyelesaiannya Menurut Psiko-Spiritual Islam”, </w:t>
      </w:r>
      <w:r w:rsidRPr="0058124F">
        <w:rPr>
          <w:rFonts w:ascii="Times New Roman" w:hAnsi="Times New Roman"/>
          <w:i/>
          <w:iCs/>
        </w:rPr>
        <w:t>Jurnal Usuluddin</w:t>
      </w:r>
      <w:r w:rsidRPr="0058124F">
        <w:rPr>
          <w:rFonts w:ascii="Times New Roman" w:hAnsi="Times New Roman"/>
        </w:rPr>
        <w:t xml:space="preserve">, v. 14, h. 1-22. </w:t>
      </w:r>
    </w:p>
  </w:footnote>
  <w:footnote w:id="25">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Kajian ini dilakukan oleh dua orang penyelidik dari UUM ke atas responden remaja dari negeri Kedah, Perlis, Pulau Pinang dan Kelantan. Lihat Mohd Taib Ariffin dan Che Su Mustaffa (2001), “Era Ledakan Teknologi Maklumat: Isu-isu Berkaitan Pendedahan Terhadap Internet di Kalangan Remaja”, </w:t>
      </w:r>
      <w:r w:rsidRPr="0058124F">
        <w:rPr>
          <w:rFonts w:ascii="Times New Roman" w:hAnsi="Times New Roman"/>
          <w:i/>
          <w:iCs/>
        </w:rPr>
        <w:t>Teknologi Maklumat dan Komunikasi: Harapan, Cabaran dan Barakah</w:t>
      </w:r>
      <w:r w:rsidRPr="0058124F">
        <w:rPr>
          <w:rFonts w:ascii="Times New Roman" w:hAnsi="Times New Roman"/>
        </w:rPr>
        <w:t>, Alor Setar: INSANIAH, h. 11-32.</w:t>
      </w:r>
    </w:p>
  </w:footnote>
  <w:footnote w:id="26">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Muhd Mansur Abdullah (2000), “Renggangnya Hubungan Keluarga Punca Masalah Sosial Remaja”, dlm. Mohd. Razali Agus (ed.), </w:t>
      </w:r>
      <w:r w:rsidRPr="0058124F">
        <w:rPr>
          <w:rFonts w:ascii="Times New Roman" w:hAnsi="Times New Roman"/>
          <w:i/>
          <w:iCs/>
        </w:rPr>
        <w:t>Pembangunan dan Dinamika Masyarakat Malaysia</w:t>
      </w:r>
      <w:r w:rsidRPr="0058124F">
        <w:rPr>
          <w:rFonts w:ascii="Times New Roman" w:hAnsi="Times New Roman"/>
        </w:rPr>
        <w:t>, Kuala Lumpur: Utusan Publications, h. 142-151.</w:t>
      </w:r>
    </w:p>
  </w:footnote>
  <w:footnote w:id="27">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Nur Atiqah Tang Abdullah (2000), “Pendidikan Emosi: Kesejahteraan Sosial Pelajar dan Masyarakat Menjelang Alaf Baru”, dlm. Abdul Latif Samian dan Mohamad Sabri Haron (eds.), </w:t>
      </w:r>
      <w:r w:rsidRPr="0058124F">
        <w:rPr>
          <w:rFonts w:ascii="Times New Roman" w:hAnsi="Times New Roman"/>
          <w:i/>
          <w:iCs/>
        </w:rPr>
        <w:t>Prosiding Persidangan Kebangsaan Pengajian Umum di Alaf Baru</w:t>
      </w:r>
      <w:r w:rsidRPr="0058124F">
        <w:rPr>
          <w:rFonts w:ascii="Times New Roman" w:hAnsi="Times New Roman"/>
        </w:rPr>
        <w:t>, Bangi: Pusat Pengajian Umum, UKM, h. 293-295.</w:t>
      </w:r>
    </w:p>
  </w:footnote>
  <w:footnote w:id="28">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Muhd Mansur Abdullah (2000), </w:t>
      </w:r>
      <w:r w:rsidRPr="0058124F">
        <w:rPr>
          <w:rFonts w:ascii="Times New Roman" w:hAnsi="Times New Roman"/>
          <w:i/>
          <w:iCs/>
        </w:rPr>
        <w:t>op.cit.</w:t>
      </w:r>
      <w:r w:rsidRPr="0058124F">
        <w:rPr>
          <w:rFonts w:ascii="Times New Roman" w:hAnsi="Times New Roman"/>
        </w:rPr>
        <w:t>, h. 147.</w:t>
      </w:r>
    </w:p>
  </w:footnote>
  <w:footnote w:id="29">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Zakaria Stapa (1999), </w:t>
      </w:r>
      <w:r w:rsidRPr="0058124F">
        <w:rPr>
          <w:rFonts w:ascii="Times New Roman" w:hAnsi="Times New Roman"/>
          <w:i/>
          <w:iCs/>
        </w:rPr>
        <w:t>Akidah dan Akhlak dalam Kehidupan Muslim</w:t>
      </w:r>
      <w:r w:rsidRPr="0058124F">
        <w:rPr>
          <w:rFonts w:ascii="Times New Roman" w:hAnsi="Times New Roman"/>
        </w:rPr>
        <w:t>, Kuala Lumpur: Utusan Publications, h. 50-61.</w:t>
      </w:r>
    </w:p>
  </w:footnote>
  <w:footnote w:id="30">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Rahimin Affandi Abdul Rahim (1994), “Bohsia: Fenomena Biasa Masyarakat Maju”, </w:t>
      </w:r>
      <w:r w:rsidRPr="0058124F">
        <w:rPr>
          <w:rFonts w:ascii="Times New Roman" w:hAnsi="Times New Roman"/>
          <w:i/>
          <w:iCs/>
        </w:rPr>
        <w:t>Majalah Dakwah</w:t>
      </w:r>
      <w:r w:rsidRPr="0058124F">
        <w:rPr>
          <w:rFonts w:ascii="Times New Roman" w:hAnsi="Times New Roman"/>
        </w:rPr>
        <w:t>, bil. 210, November 1994, h. 11-14.</w:t>
      </w:r>
    </w:p>
  </w:footnote>
  <w:footnote w:id="31">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Rokiah Haji Ismail (2000), “Salah Laku di Kalangan Pelajar Sekolah Menengah: Pengalaman Bersama Keluarga, Rakan Sebaya dan Sekolah”, dlm. Abdul Rahman Embong (ed.), </w:t>
      </w:r>
      <w:r w:rsidRPr="0058124F">
        <w:rPr>
          <w:rFonts w:ascii="Times New Roman" w:hAnsi="Times New Roman"/>
          <w:i/>
          <w:iCs/>
        </w:rPr>
        <w:t>Negara, Pasaran dan Pemodenan Malaysia</w:t>
      </w:r>
      <w:r w:rsidRPr="0058124F">
        <w:rPr>
          <w:rFonts w:ascii="Times New Roman" w:hAnsi="Times New Roman"/>
        </w:rPr>
        <w:t>, Bangi: UKM, h. 461-497.</w:t>
      </w:r>
    </w:p>
  </w:footnote>
  <w:footnote w:id="32">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Aishah @ Esah Haji Mohamed (2000), “Penyebaran AIDS di Malaysia: Satu Perspektif Sosiobudaya” dlm. Mohd. Razali Agus (ed.), </w:t>
      </w:r>
      <w:r w:rsidRPr="0058124F">
        <w:rPr>
          <w:rFonts w:ascii="Times New Roman" w:hAnsi="Times New Roman"/>
          <w:i/>
          <w:iCs/>
        </w:rPr>
        <w:t>Pembangunan dan Dinamika Masyarakat Malaysia</w:t>
      </w:r>
      <w:r w:rsidRPr="0058124F">
        <w:rPr>
          <w:rFonts w:ascii="Times New Roman" w:hAnsi="Times New Roman"/>
        </w:rPr>
        <w:t>, Kuala Lumpur: Utusan Publications, h. 538-544.</w:t>
      </w:r>
    </w:p>
  </w:footnote>
  <w:footnote w:id="33">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Md. Nor Othman (1994), “Tabiat Media Generasi Muda Melayu Bandar: Satu Kajian Perbandingan Dengan Bukan Melayu”, </w:t>
      </w:r>
      <w:r w:rsidRPr="0058124F">
        <w:rPr>
          <w:rFonts w:ascii="Times New Roman" w:hAnsi="Times New Roman"/>
          <w:i/>
          <w:iCs/>
        </w:rPr>
        <w:t>Alam Melayu</w:t>
      </w:r>
      <w:r w:rsidRPr="0058124F">
        <w:rPr>
          <w:rFonts w:ascii="Times New Roman" w:hAnsi="Times New Roman"/>
        </w:rPr>
        <w:t>, v. 2, h. 58-82.</w:t>
      </w:r>
    </w:p>
  </w:footnote>
  <w:footnote w:id="34">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Wan Mohd Nor Wan Daud (1997), </w:t>
      </w:r>
      <w:r w:rsidRPr="0058124F">
        <w:rPr>
          <w:rFonts w:ascii="Times New Roman" w:hAnsi="Times New Roman"/>
          <w:i/>
          <w:iCs/>
        </w:rPr>
        <w:t>Penjelasan Budaya Ilmu</w:t>
      </w:r>
      <w:r w:rsidRPr="0058124F">
        <w:rPr>
          <w:rFonts w:ascii="Times New Roman" w:hAnsi="Times New Roman"/>
        </w:rPr>
        <w:t>, Kuala Lumpur: Dewan Bahasa dan Pustaka, h. 50-52.</w:t>
      </w:r>
    </w:p>
  </w:footnote>
  <w:footnote w:id="35">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Wan Mohd Nor Wan Daud (2001), </w:t>
      </w:r>
      <w:r w:rsidRPr="0058124F">
        <w:rPr>
          <w:rFonts w:ascii="Times New Roman" w:hAnsi="Times New Roman"/>
          <w:i/>
          <w:iCs/>
        </w:rPr>
        <w:t>op.cit.</w:t>
      </w:r>
      <w:r w:rsidRPr="0058124F">
        <w:rPr>
          <w:rFonts w:ascii="Times New Roman" w:hAnsi="Times New Roman"/>
        </w:rPr>
        <w:t>, h. 125-129.</w:t>
      </w:r>
    </w:p>
  </w:footnote>
  <w:footnote w:id="36">
    <w:p w:rsidR="00FE05ED" w:rsidRPr="0058124F" w:rsidRDefault="00FE05ED" w:rsidP="00DE5164">
      <w:pPr>
        <w:pStyle w:val="FootnoteText"/>
        <w:spacing w:line="276" w:lineRule="auto"/>
        <w:ind w:left="340" w:hanging="340"/>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rPr>
        <w:tab/>
        <w:t xml:space="preserve">Wan Azam Wan Mohd Amin (1995), “Punca Ajaran Sesat: Akibat Kekosongan Jiwa”, </w:t>
      </w:r>
      <w:r w:rsidRPr="0058124F">
        <w:rPr>
          <w:rFonts w:ascii="Times New Roman" w:hAnsi="Times New Roman"/>
          <w:i/>
          <w:iCs/>
        </w:rPr>
        <w:t>Majalah Dakwah</w:t>
      </w:r>
      <w:r w:rsidRPr="0058124F">
        <w:rPr>
          <w:rFonts w:ascii="Times New Roman" w:hAnsi="Times New Roman"/>
        </w:rPr>
        <w:t>, bil. 214, Mac 1995, h. 28-30.</w:t>
      </w:r>
    </w:p>
  </w:footnote>
  <w:footnote w:id="37">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Majid Ersan Kailani (1997), </w:t>
      </w:r>
      <w:r w:rsidRPr="0058124F">
        <w:rPr>
          <w:rFonts w:ascii="Times New Roman" w:hAnsi="Times New Roman"/>
          <w:i/>
        </w:rPr>
        <w:t>Mendidik Peribadi</w:t>
      </w:r>
      <w:r w:rsidRPr="0058124F">
        <w:rPr>
          <w:rFonts w:ascii="Times New Roman" w:hAnsi="Times New Roman"/>
        </w:rPr>
        <w:t>, terj. Muhammad Firdaus, Kuala Lumpur, h.  43-44.</w:t>
      </w:r>
    </w:p>
  </w:footnote>
  <w:footnote w:id="38">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Sidek Fadzil (2002), “ Minda Muslim : Ketegaran Dan Keluwesannya “, dalam </w:t>
      </w:r>
      <w:r w:rsidRPr="0058124F">
        <w:rPr>
          <w:rFonts w:ascii="Times New Roman" w:hAnsi="Times New Roman"/>
          <w:i/>
        </w:rPr>
        <w:t>Persidangan Isu Dan Proses Pembukaan Minda Umat Melayu Islam,</w:t>
      </w:r>
      <w:r w:rsidRPr="0058124F">
        <w:rPr>
          <w:rFonts w:ascii="Times New Roman" w:hAnsi="Times New Roman"/>
        </w:rPr>
        <w:t xml:space="preserve"> anjuran Dewan Bahasa dan Pustaka, pada 29-31 Januari 2002, h.  1.</w:t>
      </w:r>
    </w:p>
  </w:footnote>
  <w:footnote w:id="39">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Wan Salim Wan Mohd Nor (1990), “ Pendidikan Islam Di Pusat-Pusat Pengajian Tinggi : Masalah Dan Penyelesaiannya “, Dalam </w:t>
      </w:r>
      <w:r w:rsidRPr="0058124F">
        <w:rPr>
          <w:rFonts w:ascii="Times New Roman" w:hAnsi="Times New Roman"/>
          <w:i/>
        </w:rPr>
        <w:t>Jurnal Pendidikan Islam</w:t>
      </w:r>
      <w:r w:rsidRPr="0058124F">
        <w:rPr>
          <w:rFonts w:ascii="Times New Roman" w:hAnsi="Times New Roman"/>
        </w:rPr>
        <w:t>, v.3, bil 2, h.  3-12.</w:t>
      </w:r>
    </w:p>
  </w:footnote>
  <w:footnote w:id="40">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Rahimin Affandi Abd. Rahim (2007), </w:t>
      </w:r>
      <w:r w:rsidRPr="0058124F">
        <w:rPr>
          <w:rFonts w:ascii="Times New Roman" w:hAnsi="Times New Roman"/>
          <w:lang w:val="sv-SE"/>
        </w:rPr>
        <w:t xml:space="preserve">“Aliran Pemikiran Islam Moden : Satu Kajian Perbandingan “, dalam </w:t>
      </w:r>
      <w:r w:rsidRPr="0058124F">
        <w:rPr>
          <w:rFonts w:ascii="Times New Roman" w:hAnsi="Times New Roman"/>
          <w:i/>
          <w:lang w:val="sv-SE"/>
        </w:rPr>
        <w:t>Jurnal Manusia Dan Masyarakat</w:t>
      </w:r>
      <w:r w:rsidRPr="0058124F">
        <w:rPr>
          <w:rFonts w:ascii="Times New Roman" w:hAnsi="Times New Roman"/>
          <w:lang w:val="sv-SE"/>
        </w:rPr>
        <w:t>, v. 15, h. 69-88</w:t>
      </w:r>
      <w:r w:rsidRPr="0058124F">
        <w:rPr>
          <w:rFonts w:ascii="Times New Roman" w:hAnsi="Times New Roman"/>
        </w:rPr>
        <w:t>.</w:t>
      </w:r>
    </w:p>
  </w:footnote>
  <w:footnote w:id="41">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Rahimin Affandi Abd. Rahim (2005), Graduan Pengajian Islam World Class : Satu Analisis “, dalam </w:t>
      </w:r>
      <w:r w:rsidRPr="0058124F">
        <w:rPr>
          <w:rFonts w:ascii="Times New Roman" w:hAnsi="Times New Roman"/>
          <w:i/>
        </w:rPr>
        <w:t>Jurnal YADIM,</w:t>
      </w:r>
      <w:r w:rsidRPr="0058124F">
        <w:rPr>
          <w:rFonts w:ascii="Times New Roman" w:hAnsi="Times New Roman"/>
        </w:rPr>
        <w:t xml:space="preserve"> bil. 6, 2005, hlm 12.</w:t>
      </w:r>
    </w:p>
  </w:footnote>
  <w:footnote w:id="42">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Sharifah Zaleha Syed Hassan</w:t>
      </w:r>
      <w:r>
        <w:rPr>
          <w:rFonts w:ascii="Times New Roman" w:hAnsi="Times New Roman"/>
        </w:rPr>
        <w:t xml:space="preserve"> (1993)</w:t>
      </w:r>
      <w:r w:rsidRPr="0058124F">
        <w:rPr>
          <w:rFonts w:ascii="Times New Roman" w:hAnsi="Times New Roman"/>
        </w:rPr>
        <w:t xml:space="preserve">, “ Authority </w:t>
      </w:r>
      <w:r w:rsidR="008428AC" w:rsidRPr="0058124F">
        <w:rPr>
          <w:rFonts w:ascii="Times New Roman" w:hAnsi="Times New Roman"/>
        </w:rPr>
        <w:t xml:space="preserve">And The </w:t>
      </w:r>
      <w:r w:rsidRPr="0058124F">
        <w:rPr>
          <w:rFonts w:ascii="Times New Roman" w:hAnsi="Times New Roman"/>
        </w:rPr>
        <w:t xml:space="preserve">Syariah </w:t>
      </w:r>
      <w:r w:rsidR="008428AC" w:rsidRPr="0058124F">
        <w:rPr>
          <w:rFonts w:ascii="Times New Roman" w:hAnsi="Times New Roman"/>
        </w:rPr>
        <w:t xml:space="preserve">Court : The Life And Work Of A </w:t>
      </w:r>
      <w:r w:rsidRPr="0058124F">
        <w:rPr>
          <w:rFonts w:ascii="Times New Roman" w:hAnsi="Times New Roman"/>
        </w:rPr>
        <w:t xml:space="preserve">Malaysian Kadi </w:t>
      </w:r>
      <w:r w:rsidR="008428AC" w:rsidRPr="0058124F">
        <w:rPr>
          <w:rFonts w:ascii="Times New Roman" w:hAnsi="Times New Roman"/>
        </w:rPr>
        <w:t xml:space="preserve">“, Dalam </w:t>
      </w:r>
      <w:r w:rsidR="008428AC" w:rsidRPr="008428AC">
        <w:rPr>
          <w:rFonts w:ascii="Times New Roman" w:hAnsi="Times New Roman"/>
          <w:i/>
        </w:rPr>
        <w:t>Jurnal Antropologi Dan Sosiologi</w:t>
      </w:r>
      <w:r w:rsidR="008428AC" w:rsidRPr="0058124F">
        <w:rPr>
          <w:rFonts w:ascii="Times New Roman" w:hAnsi="Times New Roman"/>
        </w:rPr>
        <w:t xml:space="preserve">, </w:t>
      </w:r>
      <w:r w:rsidRPr="0058124F">
        <w:rPr>
          <w:rFonts w:ascii="Times New Roman" w:hAnsi="Times New Roman"/>
        </w:rPr>
        <w:t>v. 20, h.  146-147.</w:t>
      </w:r>
    </w:p>
  </w:footnote>
  <w:footnote w:id="43">
    <w:p w:rsidR="00FE05ED" w:rsidRPr="0058124F" w:rsidRDefault="00FE05ED" w:rsidP="00DE5164">
      <w:pPr>
        <w:pStyle w:val="FootnoteText"/>
        <w:jc w:val="both"/>
        <w:rPr>
          <w:rFonts w:ascii="Times New Roman" w:hAnsi="Times New Roman"/>
          <w:lang w:val="fr-WINDIES"/>
        </w:rPr>
      </w:pPr>
      <w:r w:rsidRPr="0058124F">
        <w:rPr>
          <w:rStyle w:val="FootnoteReference"/>
          <w:rFonts w:ascii="Times New Roman" w:hAnsi="Times New Roman"/>
        </w:rPr>
        <w:footnoteRef/>
      </w:r>
      <w:r w:rsidRPr="0058124F">
        <w:rPr>
          <w:rFonts w:ascii="Times New Roman" w:hAnsi="Times New Roman"/>
          <w:lang w:val="fr-WINDIES"/>
        </w:rPr>
        <w:t xml:space="preserve"> Dipetik daripada Zaini Ujang (2009</w:t>
      </w:r>
      <w:r w:rsidRPr="0058124F">
        <w:rPr>
          <w:rFonts w:ascii="Times New Roman" w:hAnsi="Times New Roman"/>
          <w:i/>
          <w:lang w:val="fr-WINDIES"/>
        </w:rPr>
        <w:t xml:space="preserve">), </w:t>
      </w:r>
      <w:r w:rsidRPr="0058124F">
        <w:rPr>
          <w:rFonts w:ascii="Times New Roman" w:hAnsi="Times New Roman"/>
          <w:i/>
          <w:iCs/>
          <w:lang w:val="fr-WINDIES"/>
        </w:rPr>
        <w:t>op.cit.,</w:t>
      </w:r>
      <w:r w:rsidRPr="0058124F">
        <w:rPr>
          <w:rFonts w:ascii="Times New Roman" w:hAnsi="Times New Roman"/>
          <w:lang w:val="fr-WINDIES"/>
        </w:rPr>
        <w:t xml:space="preserve">  h. 189.</w:t>
      </w:r>
    </w:p>
  </w:footnote>
  <w:footnote w:id="44">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Abdul Rahman Abdullah</w:t>
      </w:r>
      <w:r w:rsidR="008428AC">
        <w:rPr>
          <w:rFonts w:ascii="Times New Roman" w:hAnsi="Times New Roman"/>
        </w:rPr>
        <w:t xml:space="preserve"> (1994)</w:t>
      </w:r>
      <w:r w:rsidRPr="0058124F">
        <w:rPr>
          <w:rFonts w:ascii="Times New Roman" w:hAnsi="Times New Roman"/>
        </w:rPr>
        <w:t xml:space="preserve">, </w:t>
      </w:r>
      <w:r w:rsidRPr="008428AC">
        <w:rPr>
          <w:rFonts w:ascii="Times New Roman" w:hAnsi="Times New Roman"/>
          <w:i/>
        </w:rPr>
        <w:t>Gerakan Anti Penjajahan Di Malaysia 1511-1950 : Pengaruh Agama Dan Tarikat</w:t>
      </w:r>
      <w:r w:rsidRPr="0058124F">
        <w:rPr>
          <w:rFonts w:ascii="Times New Roman" w:hAnsi="Times New Roman"/>
        </w:rPr>
        <w:t xml:space="preserve">, Kuala Lumpur : Penerbit Kintan. </w:t>
      </w:r>
    </w:p>
  </w:footnote>
  <w:footnote w:id="45">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Charles Tisdal</w:t>
      </w:r>
      <w:r w:rsidR="008428AC">
        <w:rPr>
          <w:rFonts w:ascii="Times New Roman" w:hAnsi="Times New Roman"/>
        </w:rPr>
        <w:t xml:space="preserve"> (1916)</w:t>
      </w:r>
      <w:r w:rsidRPr="0058124F">
        <w:rPr>
          <w:rFonts w:ascii="Times New Roman" w:hAnsi="Times New Roman"/>
        </w:rPr>
        <w:t xml:space="preserve">, “ Ideas Of Mohammedan Malaya “, dalam </w:t>
      </w:r>
      <w:r w:rsidR="008428AC" w:rsidRPr="008428AC">
        <w:rPr>
          <w:rFonts w:ascii="Times New Roman" w:hAnsi="Times New Roman"/>
          <w:i/>
        </w:rPr>
        <w:t>The Missionary Review Of The World</w:t>
      </w:r>
      <w:r w:rsidRPr="0058124F">
        <w:rPr>
          <w:rFonts w:ascii="Times New Roman" w:hAnsi="Times New Roman"/>
        </w:rPr>
        <w:t>, v. xxxiv, h.  348-349.</w:t>
      </w:r>
    </w:p>
  </w:footnote>
  <w:footnote w:id="46">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Isabella Bird</w:t>
      </w:r>
      <w:r w:rsidR="008428AC">
        <w:rPr>
          <w:rFonts w:ascii="Times New Roman" w:hAnsi="Times New Roman"/>
        </w:rPr>
        <w:t xml:space="preserve"> (1967)</w:t>
      </w:r>
      <w:r w:rsidRPr="0058124F">
        <w:rPr>
          <w:rFonts w:ascii="Times New Roman" w:hAnsi="Times New Roman"/>
        </w:rPr>
        <w:t xml:space="preserve">, </w:t>
      </w:r>
      <w:r w:rsidRPr="008428AC">
        <w:rPr>
          <w:rFonts w:ascii="Times New Roman" w:hAnsi="Times New Roman"/>
          <w:i/>
        </w:rPr>
        <w:t>The Golden Chersonese And The Way Thither</w:t>
      </w:r>
      <w:r w:rsidRPr="0058124F">
        <w:rPr>
          <w:rFonts w:ascii="Times New Roman" w:hAnsi="Times New Roman"/>
        </w:rPr>
        <w:t>, Kuala Lumpur,  h.  20.</w:t>
      </w:r>
    </w:p>
  </w:footnote>
  <w:footnote w:id="47">
    <w:p w:rsidR="00FE05ED" w:rsidRPr="0058124F" w:rsidRDefault="00FE05ED" w:rsidP="00DE5164">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lang w:val="sv-SE"/>
        </w:rPr>
        <w:t xml:space="preserve">Rahimin Affandi Abdul Rahim (2004), "Menangani cabaran Globalisasi: Satu Analisis Terhadap Pemikiran Reformis Semasa", dalam Mohd Fauzi Hamat, Mohd Fakhruddin Abd. Mukti dan Che Zarrina Sa'ari </w:t>
      </w:r>
      <w:r w:rsidRPr="0058124F">
        <w:rPr>
          <w:rFonts w:ascii="Times New Roman" w:hAnsi="Times New Roman"/>
          <w:bCs/>
          <w:i/>
          <w:lang w:val="sv-SE"/>
        </w:rPr>
        <w:t>Pemikiran Islam dan Cabaran Semasa.</w:t>
      </w:r>
      <w:r w:rsidRPr="0058124F">
        <w:rPr>
          <w:rFonts w:ascii="Times New Roman" w:hAnsi="Times New Roman"/>
          <w:lang w:val="sv-SE"/>
        </w:rPr>
        <w:t xml:space="preserve">  Kuala Lumpur: Jabatan Akidah dan Pemikiran Islam, APIUM, h.  213-238.</w:t>
      </w:r>
    </w:p>
  </w:footnote>
  <w:footnote w:id="48">
    <w:p w:rsidR="00FE05ED" w:rsidRPr="0058124F" w:rsidRDefault="00FE05ED" w:rsidP="00DE5164">
      <w:pPr>
        <w:spacing w:after="0" w:line="240" w:lineRule="auto"/>
        <w:jc w:val="both"/>
        <w:rPr>
          <w:rFonts w:ascii="Times New Roman" w:hAnsi="Times New Roman" w:cs="Times New Roman"/>
          <w:sz w:val="20"/>
          <w:szCs w:val="20"/>
        </w:rPr>
      </w:pPr>
      <w:r w:rsidRPr="0058124F">
        <w:rPr>
          <w:rStyle w:val="FootnoteReference"/>
          <w:rFonts w:ascii="Times New Roman" w:hAnsi="Times New Roman" w:cs="Times New Roman"/>
          <w:sz w:val="20"/>
          <w:szCs w:val="20"/>
        </w:rPr>
        <w:footnoteRef/>
      </w:r>
      <w:r w:rsidRPr="0058124F">
        <w:rPr>
          <w:rFonts w:ascii="Times New Roman" w:hAnsi="Times New Roman" w:cs="Times New Roman"/>
          <w:sz w:val="20"/>
          <w:szCs w:val="20"/>
        </w:rPr>
        <w:t xml:space="preserve"> Grant penyelidikan FRGS tahun 2008 FR006/2007A, Bertajuk : Islam Antara Liberalisme Dan Konservatisme Di Malaysia</w:t>
      </w:r>
    </w:p>
    <w:p w:rsidR="00FE05ED" w:rsidRPr="0058124F" w:rsidRDefault="00FE05ED" w:rsidP="00DE5164">
      <w:pPr>
        <w:pStyle w:val="FootnoteText"/>
        <w:rPr>
          <w:rFonts w:ascii="Times New Roman" w:hAnsi="Times New Roman"/>
        </w:rPr>
      </w:pPr>
    </w:p>
  </w:footnote>
  <w:footnote w:id="49">
    <w:p w:rsidR="00FE05ED" w:rsidRPr="0058124F" w:rsidRDefault="00FE05ED" w:rsidP="00AA1F33">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w:t>
      </w:r>
      <w:r w:rsidRPr="0058124F">
        <w:rPr>
          <w:rFonts w:ascii="Times New Roman" w:hAnsi="Times New Roman"/>
          <w:i/>
          <w:iCs/>
        </w:rPr>
        <w:t>Ibid.</w:t>
      </w:r>
    </w:p>
  </w:footnote>
  <w:footnote w:id="50">
    <w:p w:rsidR="00FE05ED" w:rsidRPr="0058124F" w:rsidRDefault="00FE05ED" w:rsidP="00B130C4">
      <w:pPr>
        <w:pStyle w:val="FootnoteText"/>
        <w:jc w:val="both"/>
        <w:rPr>
          <w:rFonts w:ascii="Times New Roman" w:hAnsi="Times New Roman"/>
          <w:lang w:val="sv-SE"/>
        </w:rPr>
      </w:pPr>
      <w:r w:rsidRPr="0058124F">
        <w:rPr>
          <w:rStyle w:val="FootnoteReference"/>
          <w:rFonts w:ascii="Times New Roman" w:hAnsi="Times New Roman"/>
        </w:rPr>
        <w:footnoteRef/>
      </w:r>
      <w:r w:rsidRPr="0058124F">
        <w:rPr>
          <w:rFonts w:ascii="Times New Roman" w:hAnsi="Times New Roman"/>
          <w:lang w:val="sv-SE"/>
        </w:rPr>
        <w:t xml:space="preserve"> Ibrahim Abu Bakar (1994), </w:t>
      </w:r>
      <w:r w:rsidRPr="0058124F">
        <w:rPr>
          <w:rFonts w:ascii="Times New Roman" w:hAnsi="Times New Roman"/>
          <w:bCs/>
          <w:iCs/>
          <w:lang w:val="sv-SE"/>
        </w:rPr>
        <w:t>Islamic Modernism In Malaya</w:t>
      </w:r>
      <w:r w:rsidRPr="0058124F">
        <w:rPr>
          <w:rFonts w:ascii="Times New Roman" w:hAnsi="Times New Roman"/>
          <w:iCs/>
          <w:lang w:val="sv-SE"/>
        </w:rPr>
        <w:t>,</w:t>
      </w:r>
      <w:r w:rsidRPr="0058124F">
        <w:rPr>
          <w:rFonts w:ascii="Times New Roman" w:hAnsi="Times New Roman"/>
          <w:lang w:val="sv-SE"/>
        </w:rPr>
        <w:t xml:space="preserve"> Kuala Lumpur : Penerbit Universiti Malaya, h. 14-16; Abu Bakar Hamzah (1981), </w:t>
      </w:r>
      <w:r w:rsidRPr="0058124F">
        <w:rPr>
          <w:rFonts w:ascii="Times New Roman" w:hAnsi="Times New Roman"/>
          <w:bCs/>
          <w:iCs/>
          <w:lang w:val="sv-SE"/>
        </w:rPr>
        <w:t>Al-Imam: Its Role In Malay Society 1906-1908</w:t>
      </w:r>
      <w:r w:rsidRPr="0058124F">
        <w:rPr>
          <w:rFonts w:ascii="Times New Roman" w:hAnsi="Times New Roman"/>
          <w:lang w:val="sv-SE"/>
        </w:rPr>
        <w:t>, Kuala lumpur, 1981, h. 54-55.</w:t>
      </w:r>
    </w:p>
  </w:footnote>
  <w:footnote w:id="51">
    <w:p w:rsidR="00FE05ED" w:rsidRPr="0058124F" w:rsidRDefault="00FE05ED" w:rsidP="00B130C4">
      <w:pPr>
        <w:pStyle w:val="FootnoteText"/>
        <w:jc w:val="both"/>
        <w:rPr>
          <w:rFonts w:ascii="Times New Roman" w:hAnsi="Times New Roman"/>
          <w:lang w:val="sv-SE"/>
        </w:rPr>
      </w:pPr>
      <w:r w:rsidRPr="0058124F">
        <w:rPr>
          <w:rStyle w:val="FootnoteReference"/>
          <w:rFonts w:ascii="Times New Roman" w:hAnsi="Times New Roman"/>
        </w:rPr>
        <w:footnoteRef/>
      </w:r>
      <w:r w:rsidRPr="0058124F">
        <w:rPr>
          <w:rFonts w:ascii="Times New Roman" w:hAnsi="Times New Roman"/>
          <w:lang w:val="sv-SE"/>
        </w:rPr>
        <w:t xml:space="preserve"> Azra Azyumardi, </w:t>
      </w:r>
      <w:r w:rsidRPr="008428AC">
        <w:rPr>
          <w:rFonts w:ascii="Times New Roman" w:hAnsi="Times New Roman"/>
          <w:i/>
          <w:iCs/>
          <w:lang w:val="sv-SE"/>
        </w:rPr>
        <w:t>Esei-esei Intelektual Muslim Dan Pendidikan Islam</w:t>
      </w:r>
      <w:r w:rsidRPr="0058124F">
        <w:rPr>
          <w:rFonts w:ascii="Times New Roman" w:hAnsi="Times New Roman"/>
          <w:lang w:val="sv-SE"/>
        </w:rPr>
        <w:t>, h.  43-47.</w:t>
      </w:r>
    </w:p>
  </w:footnote>
  <w:footnote w:id="52">
    <w:p w:rsidR="00FE05ED" w:rsidRPr="0058124F" w:rsidRDefault="00FE05ED" w:rsidP="00B130C4">
      <w:pPr>
        <w:pStyle w:val="FootnoteText"/>
        <w:jc w:val="both"/>
        <w:rPr>
          <w:rFonts w:ascii="Times New Roman" w:hAnsi="Times New Roman"/>
          <w:lang w:val="sv-SE"/>
        </w:rPr>
      </w:pPr>
      <w:r w:rsidRPr="0058124F">
        <w:rPr>
          <w:rStyle w:val="FootnoteReference"/>
          <w:rFonts w:ascii="Times New Roman" w:hAnsi="Times New Roman"/>
        </w:rPr>
        <w:footnoteRef/>
      </w:r>
      <w:r w:rsidRPr="0058124F">
        <w:rPr>
          <w:rFonts w:ascii="Times New Roman" w:hAnsi="Times New Roman"/>
          <w:lang w:val="sv-SE"/>
        </w:rPr>
        <w:t xml:space="preserve"> Ibid, h.  43-44.</w:t>
      </w:r>
    </w:p>
  </w:footnote>
  <w:footnote w:id="53">
    <w:p w:rsidR="00FE05ED" w:rsidRPr="0058124F" w:rsidRDefault="00FE05ED" w:rsidP="00D0263A">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Zaini Ujang (2009), </w:t>
      </w:r>
      <w:r w:rsidRPr="0058124F">
        <w:rPr>
          <w:rFonts w:ascii="Times New Roman" w:hAnsi="Times New Roman"/>
          <w:iCs/>
        </w:rPr>
        <w:t xml:space="preserve">Mengangkasa Pengajian Tinggi, </w:t>
      </w:r>
      <w:r w:rsidRPr="0058124F">
        <w:rPr>
          <w:rFonts w:ascii="Times New Roman" w:hAnsi="Times New Roman"/>
        </w:rPr>
        <w:t>Skudai : Penerbit UTM,, h. 220-221.</w:t>
      </w:r>
    </w:p>
  </w:footnote>
  <w:footnote w:id="54">
    <w:p w:rsidR="00FE05ED" w:rsidRPr="0058124F" w:rsidRDefault="00FE05ED" w:rsidP="00D0263A">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Ibid, h. 223.</w:t>
      </w:r>
    </w:p>
  </w:footnote>
  <w:footnote w:id="55">
    <w:p w:rsidR="00FE05ED" w:rsidRPr="0058124F" w:rsidRDefault="00FE05ED" w:rsidP="00D0263A">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Rahimin Affandi Abd Rahim (2001), </w:t>
      </w:r>
      <w:r w:rsidRPr="0058124F">
        <w:rPr>
          <w:rFonts w:ascii="Times New Roman" w:hAnsi="Times New Roman"/>
          <w:lang w:val="sv-SE"/>
        </w:rPr>
        <w:t xml:space="preserve">“ Orientalism dan keutuhan Ummah Islam : Satu Analisis.”, dalam </w:t>
      </w:r>
      <w:r w:rsidRPr="0058124F">
        <w:rPr>
          <w:rFonts w:ascii="Times New Roman" w:hAnsi="Times New Roman"/>
          <w:i/>
          <w:lang w:val="sv-SE"/>
        </w:rPr>
        <w:t>Jurnal Syariah,</w:t>
      </w:r>
      <w:r w:rsidRPr="0058124F">
        <w:rPr>
          <w:rFonts w:ascii="Times New Roman" w:hAnsi="Times New Roman"/>
          <w:lang w:val="sv-SE"/>
        </w:rPr>
        <w:t xml:space="preserve"> v. 9,</w:t>
      </w:r>
      <w:r w:rsidRPr="0058124F">
        <w:rPr>
          <w:rFonts w:ascii="Times New Roman" w:hAnsi="Times New Roman"/>
          <w:b/>
          <w:lang w:val="sv-SE"/>
        </w:rPr>
        <w:t xml:space="preserve"> </w:t>
      </w:r>
      <w:r w:rsidRPr="0058124F">
        <w:rPr>
          <w:rFonts w:ascii="Times New Roman" w:hAnsi="Times New Roman"/>
          <w:lang w:val="sv-SE"/>
        </w:rPr>
        <w:t>bil. 1, 2001, h. 33-46.</w:t>
      </w:r>
    </w:p>
  </w:footnote>
  <w:footnote w:id="56">
    <w:p w:rsidR="00FE05ED" w:rsidRPr="0058124F" w:rsidRDefault="00FE05ED" w:rsidP="00D0263A">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Mohd Nazri Ismail, “ The Dubai Crisistem : A Case Of The Inevitable “, </w:t>
      </w:r>
      <w:r w:rsidRPr="0058124F">
        <w:rPr>
          <w:rFonts w:ascii="Times New Roman" w:hAnsi="Times New Roman"/>
          <w:i/>
        </w:rPr>
        <w:t>The Star</w:t>
      </w:r>
      <w:r w:rsidRPr="0058124F">
        <w:rPr>
          <w:rFonts w:ascii="Times New Roman" w:hAnsi="Times New Roman"/>
        </w:rPr>
        <w:t>, 12 Januari 2010</w:t>
      </w:r>
    </w:p>
  </w:footnote>
  <w:footnote w:id="57">
    <w:p w:rsidR="00FE05ED" w:rsidRPr="0058124F" w:rsidRDefault="00FE05ED" w:rsidP="00D0263A">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Hal ini dikupas secara mendalam oleh Fawaz A. Gerges (1999), </w:t>
      </w:r>
      <w:r w:rsidRPr="0058124F">
        <w:rPr>
          <w:rFonts w:ascii="Times New Roman" w:hAnsi="Times New Roman"/>
          <w:bCs/>
          <w:i/>
        </w:rPr>
        <w:t>America And Political Islam; Clash Of Cultures Or Clash Of Interest</w:t>
      </w:r>
      <w:r w:rsidRPr="0058124F">
        <w:rPr>
          <w:rFonts w:ascii="Times New Roman" w:hAnsi="Times New Roman"/>
        </w:rPr>
        <w:t>, Cambridge : Cambridge University Press, h. 21-28.</w:t>
      </w:r>
    </w:p>
  </w:footnote>
  <w:footnote w:id="58">
    <w:p w:rsidR="00FE05ED" w:rsidRPr="0058124F" w:rsidRDefault="00FE05ED" w:rsidP="00D0263A">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Hal ini dikupas dengan cukup menarik dalam Hasan Ahmad (2009), </w:t>
      </w:r>
      <w:r w:rsidRPr="0058124F">
        <w:rPr>
          <w:rFonts w:ascii="Times New Roman" w:hAnsi="Times New Roman"/>
          <w:i/>
        </w:rPr>
        <w:t>Ke Luar Jendela</w:t>
      </w:r>
      <w:r w:rsidRPr="0058124F">
        <w:rPr>
          <w:rFonts w:ascii="Times New Roman" w:hAnsi="Times New Roman"/>
        </w:rPr>
        <w:t>, DBP : Kuala Lumpur, h.  319-324</w:t>
      </w:r>
    </w:p>
  </w:footnote>
  <w:footnote w:id="59">
    <w:p w:rsidR="00FE05ED" w:rsidRPr="0058124F" w:rsidRDefault="00FE05ED" w:rsidP="00D0263A">
      <w:pPr>
        <w:pStyle w:val="NormalWeb"/>
        <w:spacing w:before="0" w:beforeAutospacing="0" w:after="0" w:afterAutospacing="0"/>
        <w:jc w:val="both"/>
        <w:rPr>
          <w:sz w:val="20"/>
          <w:szCs w:val="20"/>
        </w:rPr>
      </w:pPr>
      <w:r w:rsidRPr="0058124F">
        <w:rPr>
          <w:rStyle w:val="FootnoteReference"/>
          <w:sz w:val="20"/>
          <w:szCs w:val="20"/>
        </w:rPr>
        <w:footnoteRef/>
      </w:r>
      <w:r w:rsidRPr="0058124F">
        <w:rPr>
          <w:sz w:val="20"/>
          <w:szCs w:val="20"/>
        </w:rPr>
        <w:t xml:space="preserve"> </w:t>
      </w:r>
      <w:r w:rsidRPr="0058124F">
        <w:rPr>
          <w:sz w:val="20"/>
          <w:szCs w:val="20"/>
          <w:lang w:val="sv-SE"/>
        </w:rPr>
        <w:t xml:space="preserve">Hassan Ahmad( 2006), </w:t>
      </w:r>
      <w:r w:rsidRPr="0058124F">
        <w:rPr>
          <w:i/>
          <w:sz w:val="20"/>
          <w:szCs w:val="20"/>
          <w:lang w:val="ms-MY"/>
        </w:rPr>
        <w:t xml:space="preserve">Memperkasa Bangsa Melalui Kekuatan Dalaman : Ke Arah Kelahiran Melayu Glokal, </w:t>
      </w:r>
      <w:r w:rsidRPr="0058124F">
        <w:rPr>
          <w:sz w:val="20"/>
          <w:szCs w:val="20"/>
          <w:lang w:val="ms-MY"/>
        </w:rPr>
        <w:t>Kuala Lumpur : Alaf 21 Sdn Bhd</w:t>
      </w:r>
      <w:r w:rsidRPr="0058124F">
        <w:rPr>
          <w:sz w:val="20"/>
          <w:szCs w:val="20"/>
          <w:lang w:val="sv-SE"/>
        </w:rPr>
        <w:t xml:space="preserve"> h. 302-303</w:t>
      </w:r>
    </w:p>
  </w:footnote>
  <w:footnote w:id="60">
    <w:p w:rsidR="00FE05ED" w:rsidRPr="0058124F" w:rsidRDefault="00FE05ED" w:rsidP="00D0263A">
      <w:pPr>
        <w:pStyle w:val="FootnoteText"/>
        <w:jc w:val="both"/>
        <w:rPr>
          <w:rFonts w:ascii="Times New Roman" w:hAnsi="Times New Roman"/>
          <w:lang w:val="sv-SE"/>
        </w:rPr>
      </w:pPr>
      <w:r w:rsidRPr="0058124F">
        <w:rPr>
          <w:rStyle w:val="FootnoteReference"/>
          <w:rFonts w:ascii="Times New Roman" w:hAnsi="Times New Roman"/>
        </w:rPr>
        <w:footnoteRef/>
      </w:r>
      <w:r w:rsidRPr="0058124F">
        <w:rPr>
          <w:rFonts w:ascii="Times New Roman" w:hAnsi="Times New Roman"/>
          <w:lang w:val="sv-SE"/>
        </w:rPr>
        <w:t xml:space="preserve"> Hashim Musa (2004), </w:t>
      </w:r>
      <w:r w:rsidRPr="0058124F">
        <w:rPr>
          <w:rFonts w:ascii="Times New Roman" w:hAnsi="Times New Roman"/>
          <w:iCs/>
          <w:lang w:val="sv-SE"/>
        </w:rPr>
        <w:t>Pemerkasaan Tamadun Melayu Malaysia Menghadapi Globalisasi Barat</w:t>
      </w:r>
      <w:r w:rsidRPr="0058124F">
        <w:rPr>
          <w:rFonts w:ascii="Times New Roman" w:hAnsi="Times New Roman"/>
          <w:lang w:val="sv-SE"/>
        </w:rPr>
        <w:t>, Kuala Lumpur: Penerbit UM, 2004,  h. 166-168</w:t>
      </w:r>
    </w:p>
  </w:footnote>
  <w:footnote w:id="61">
    <w:p w:rsidR="00FE05ED" w:rsidRPr="0058124F" w:rsidRDefault="00FE05ED" w:rsidP="00C40B89">
      <w:pPr>
        <w:pStyle w:val="FootnoteText"/>
        <w:jc w:val="both"/>
        <w:rPr>
          <w:rFonts w:ascii="Times New Roman" w:hAnsi="Times New Roman"/>
        </w:rPr>
      </w:pPr>
      <w:r w:rsidRPr="0058124F">
        <w:rPr>
          <w:rStyle w:val="FootnoteReference"/>
          <w:rFonts w:ascii="Times New Roman" w:hAnsi="Times New Roman"/>
        </w:rPr>
        <w:footnoteRef/>
      </w:r>
      <w:r w:rsidRPr="0058124F">
        <w:rPr>
          <w:rFonts w:ascii="Times New Roman" w:hAnsi="Times New Roman"/>
        </w:rPr>
        <w:t xml:space="preserve"> Rahimin Affandi Abd Rahim (2010), “ Aplikasi Elemen  Pemikiran Saintifik Dalam Pengajian Syariah : Satu Pendekatan”, </w:t>
      </w:r>
      <w:r w:rsidRPr="0058124F">
        <w:rPr>
          <w:rStyle w:val="Emphasis"/>
          <w:rFonts w:ascii="Times New Roman" w:hAnsi="Times New Roman"/>
        </w:rPr>
        <w:t xml:space="preserve">Jurnal Informika, Fakulti Pengurusan Maklumat, UITM, Shah Alam, V. 1, </w:t>
      </w:r>
      <w:r w:rsidRPr="0058124F">
        <w:rPr>
          <w:rStyle w:val="Emphasis"/>
          <w:rFonts w:ascii="Times New Roman" w:hAnsi="Times New Roman"/>
          <w:i w:val="0"/>
          <w:iCs w:val="0"/>
        </w:rPr>
        <w:t>h.121-136.</w:t>
      </w:r>
      <w:r w:rsidRPr="0058124F">
        <w:rPr>
          <w:rStyle w:val="Emphasis"/>
          <w:rFonts w:ascii="Times New Roman" w:hAnsi="Times New Roman"/>
        </w:rPr>
        <w:t xml:space="preserve"> </w:t>
      </w:r>
    </w:p>
  </w:footnote>
  <w:footnote w:id="62">
    <w:p w:rsidR="00FE05ED" w:rsidRPr="0058124F" w:rsidRDefault="00FE05ED" w:rsidP="00C40B89">
      <w:pPr>
        <w:pStyle w:val="NormalWeb"/>
        <w:spacing w:before="0" w:beforeAutospacing="0" w:after="0" w:afterAutospacing="0"/>
        <w:jc w:val="both"/>
        <w:rPr>
          <w:sz w:val="20"/>
          <w:szCs w:val="20"/>
        </w:rPr>
      </w:pPr>
      <w:r w:rsidRPr="0058124F">
        <w:rPr>
          <w:rStyle w:val="FootnoteReference"/>
          <w:sz w:val="20"/>
          <w:szCs w:val="20"/>
        </w:rPr>
        <w:footnoteRef/>
      </w:r>
      <w:r w:rsidRPr="0058124F">
        <w:rPr>
          <w:sz w:val="20"/>
          <w:szCs w:val="20"/>
        </w:rPr>
        <w:t xml:space="preserve"> Rahimin Affandi Abd Rahim (2011), “ </w:t>
      </w:r>
      <w:r w:rsidRPr="0058124F">
        <w:rPr>
          <w:rStyle w:val="apple-style-span"/>
          <w:sz w:val="20"/>
          <w:szCs w:val="20"/>
        </w:rPr>
        <w:t xml:space="preserve">Reforming The Syariah Studies In Malaysian Higher Learning Institution”, </w:t>
      </w:r>
      <w:r w:rsidRPr="0058124F">
        <w:rPr>
          <w:rStyle w:val="apple-style-span"/>
          <w:i/>
          <w:sz w:val="20"/>
          <w:szCs w:val="20"/>
        </w:rPr>
        <w:t>Prosiding for the EDUALEARN – International Conference On Education And New Learning Technologies</w:t>
      </w:r>
      <w:r w:rsidRPr="0058124F">
        <w:rPr>
          <w:rStyle w:val="apple-style-span"/>
          <w:sz w:val="20"/>
          <w:szCs w:val="20"/>
        </w:rPr>
        <w:t>, 4-6 July 2011, Barcelona, Spain.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047"/>
      <w:docPartObj>
        <w:docPartGallery w:val="Page Numbers (Top of Page)"/>
        <w:docPartUnique/>
      </w:docPartObj>
    </w:sdtPr>
    <w:sdtEndPr/>
    <w:sdtContent>
      <w:p w:rsidR="00FE05ED" w:rsidRDefault="0049148A">
        <w:pPr>
          <w:pStyle w:val="Header"/>
          <w:jc w:val="right"/>
        </w:pPr>
        <w:r>
          <w:fldChar w:fldCharType="begin"/>
        </w:r>
        <w:r>
          <w:instrText xml:space="preserve"> PAGE   \* MERGEFORMAT </w:instrText>
        </w:r>
        <w:r>
          <w:fldChar w:fldCharType="separate"/>
        </w:r>
        <w:r w:rsidR="005956B5">
          <w:rPr>
            <w:noProof/>
          </w:rPr>
          <w:t>1</w:t>
        </w:r>
        <w:r>
          <w:rPr>
            <w:noProof/>
          </w:rPr>
          <w:fldChar w:fldCharType="end"/>
        </w:r>
      </w:p>
    </w:sdtContent>
  </w:sdt>
  <w:p w:rsidR="00FE05ED" w:rsidRDefault="00FE05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C23"/>
    <w:multiLevelType w:val="hybridMultilevel"/>
    <w:tmpl w:val="1E063CD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nsid w:val="02EB32C7"/>
    <w:multiLevelType w:val="multilevel"/>
    <w:tmpl w:val="8634E7EA"/>
    <w:lvl w:ilvl="0">
      <w:start w:val="1"/>
      <w:numFmt w:val="decimal"/>
      <w:lvlText w:val="%1."/>
      <w:lvlJc w:val="left"/>
      <w:pPr>
        <w:ind w:left="360" w:hanging="360"/>
      </w:pPr>
      <w:rPr>
        <w:rFonts w:ascii="Times New Roman" w:eastAsiaTheme="minorHAnsi" w:hAnsi="Times New Roman" w:cs="Times New Roman"/>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3366546"/>
    <w:multiLevelType w:val="hybridMultilevel"/>
    <w:tmpl w:val="DAD0FE1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13A37D52"/>
    <w:multiLevelType w:val="hybridMultilevel"/>
    <w:tmpl w:val="C75EDFE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3E038C9"/>
    <w:multiLevelType w:val="hybridMultilevel"/>
    <w:tmpl w:val="81984ACE"/>
    <w:lvl w:ilvl="0" w:tplc="8C30970E">
      <w:start w:val="1"/>
      <w:numFmt w:val="decimal"/>
      <w:lvlText w:val="%1."/>
      <w:lvlJc w:val="left"/>
      <w:pPr>
        <w:tabs>
          <w:tab w:val="num" w:pos="360"/>
        </w:tabs>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D1C6E07"/>
    <w:multiLevelType w:val="hybridMultilevel"/>
    <w:tmpl w:val="C71063A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23581F05"/>
    <w:multiLevelType w:val="hybridMultilevel"/>
    <w:tmpl w:val="65109B1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250D29AB"/>
    <w:multiLevelType w:val="multilevel"/>
    <w:tmpl w:val="7D54A5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50F5ADB"/>
    <w:multiLevelType w:val="hybridMultilevel"/>
    <w:tmpl w:val="94DA057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27367AAF"/>
    <w:multiLevelType w:val="multilevel"/>
    <w:tmpl w:val="B544976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nsid w:val="28126CA2"/>
    <w:multiLevelType w:val="hybridMultilevel"/>
    <w:tmpl w:val="A154A45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nsid w:val="28F56E4E"/>
    <w:multiLevelType w:val="hybridMultilevel"/>
    <w:tmpl w:val="107CB72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2F592B32"/>
    <w:multiLevelType w:val="multilevel"/>
    <w:tmpl w:val="D13EEF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2D7388"/>
    <w:multiLevelType w:val="hybridMultilevel"/>
    <w:tmpl w:val="10AAAD0A"/>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78A6F9E"/>
    <w:multiLevelType w:val="multilevel"/>
    <w:tmpl w:val="0C72EA1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F4E6269"/>
    <w:multiLevelType w:val="multilevel"/>
    <w:tmpl w:val="2F10BE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B69493A"/>
    <w:multiLevelType w:val="hybridMultilevel"/>
    <w:tmpl w:val="0C127AA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53202808"/>
    <w:multiLevelType w:val="hybridMultilevel"/>
    <w:tmpl w:val="6D82ACE4"/>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0F">
      <w:start w:val="1"/>
      <w:numFmt w:val="decimal"/>
      <w:lvlText w:val="%3."/>
      <w:lvlJc w:val="lef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59C92C64"/>
    <w:multiLevelType w:val="hybridMultilevel"/>
    <w:tmpl w:val="5D60BCE6"/>
    <w:lvl w:ilvl="0" w:tplc="3E524148">
      <w:start w:val="2"/>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5BE4098A"/>
    <w:multiLevelType w:val="hybridMultilevel"/>
    <w:tmpl w:val="96F6F8C4"/>
    <w:lvl w:ilvl="0" w:tplc="C5723C10">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61CD3DC7"/>
    <w:multiLevelType w:val="multilevel"/>
    <w:tmpl w:val="B524C2D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3092558"/>
    <w:multiLevelType w:val="hybridMultilevel"/>
    <w:tmpl w:val="C98200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nsid w:val="64F56174"/>
    <w:multiLevelType w:val="multilevel"/>
    <w:tmpl w:val="E412123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5937BD6"/>
    <w:multiLevelType w:val="hybridMultilevel"/>
    <w:tmpl w:val="2EF266BA"/>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6604784C"/>
    <w:multiLevelType w:val="hybridMultilevel"/>
    <w:tmpl w:val="7750CF58"/>
    <w:lvl w:ilvl="0" w:tplc="4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157622"/>
    <w:multiLevelType w:val="multilevel"/>
    <w:tmpl w:val="794610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BE6261D"/>
    <w:multiLevelType w:val="hybridMultilevel"/>
    <w:tmpl w:val="C4881D1E"/>
    <w:lvl w:ilvl="0" w:tplc="3F262138">
      <w:start w:val="5"/>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6C165B64"/>
    <w:multiLevelType w:val="multilevel"/>
    <w:tmpl w:val="9C8E73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3DA3484"/>
    <w:multiLevelType w:val="hybridMultilevel"/>
    <w:tmpl w:val="CE2AC99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7C9126E9"/>
    <w:multiLevelType w:val="multilevel"/>
    <w:tmpl w:val="07A6D3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
  </w:num>
  <w:num w:numId="3">
    <w:abstractNumId w:val="3"/>
  </w:num>
  <w:num w:numId="4">
    <w:abstractNumId w:val="5"/>
  </w:num>
  <w:num w:numId="5">
    <w:abstractNumId w:val="18"/>
  </w:num>
  <w:num w:numId="6">
    <w:abstractNumId w:val="4"/>
  </w:num>
  <w:num w:numId="7">
    <w:abstractNumId w:val="6"/>
  </w:num>
  <w:num w:numId="8">
    <w:abstractNumId w:val="10"/>
  </w:num>
  <w:num w:numId="9">
    <w:abstractNumId w:val="16"/>
  </w:num>
  <w:num w:numId="10">
    <w:abstractNumId w:val="19"/>
  </w:num>
  <w:num w:numId="11">
    <w:abstractNumId w:val="22"/>
  </w:num>
  <w:num w:numId="12">
    <w:abstractNumId w:val="25"/>
  </w:num>
  <w:num w:numId="13">
    <w:abstractNumId w:val="21"/>
  </w:num>
  <w:num w:numId="14">
    <w:abstractNumId w:val="26"/>
  </w:num>
  <w:num w:numId="15">
    <w:abstractNumId w:val="8"/>
  </w:num>
  <w:num w:numId="16">
    <w:abstractNumId w:val="29"/>
  </w:num>
  <w:num w:numId="17">
    <w:abstractNumId w:val="9"/>
  </w:num>
  <w:num w:numId="18">
    <w:abstractNumId w:val="20"/>
  </w:num>
  <w:num w:numId="19">
    <w:abstractNumId w:val="17"/>
  </w:num>
  <w:num w:numId="20">
    <w:abstractNumId w:val="24"/>
  </w:num>
  <w:num w:numId="21">
    <w:abstractNumId w:val="23"/>
  </w:num>
  <w:num w:numId="22">
    <w:abstractNumId w:val="14"/>
  </w:num>
  <w:num w:numId="23">
    <w:abstractNumId w:val="13"/>
  </w:num>
  <w:num w:numId="24">
    <w:abstractNumId w:val="2"/>
  </w:num>
  <w:num w:numId="25">
    <w:abstractNumId w:val="12"/>
  </w:num>
  <w:num w:numId="26">
    <w:abstractNumId w:val="27"/>
  </w:num>
  <w:num w:numId="27">
    <w:abstractNumId w:val="11"/>
  </w:num>
  <w:num w:numId="28">
    <w:abstractNumId w:val="0"/>
  </w:num>
  <w:num w:numId="29">
    <w:abstractNumId w:val="28"/>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E2BA5"/>
    <w:rsid w:val="000054C5"/>
    <w:rsid w:val="0002414E"/>
    <w:rsid w:val="00026449"/>
    <w:rsid w:val="00035FC6"/>
    <w:rsid w:val="00096036"/>
    <w:rsid w:val="000B7276"/>
    <w:rsid w:val="000C5932"/>
    <w:rsid w:val="000F0FE2"/>
    <w:rsid w:val="001468E6"/>
    <w:rsid w:val="0015337F"/>
    <w:rsid w:val="00184B04"/>
    <w:rsid w:val="001E0F19"/>
    <w:rsid w:val="001E58D5"/>
    <w:rsid w:val="001F14E6"/>
    <w:rsid w:val="0020029E"/>
    <w:rsid w:val="002100CF"/>
    <w:rsid w:val="00221B1C"/>
    <w:rsid w:val="00247ACC"/>
    <w:rsid w:val="00263490"/>
    <w:rsid w:val="002D19A4"/>
    <w:rsid w:val="002D6FBD"/>
    <w:rsid w:val="003314B4"/>
    <w:rsid w:val="00336C9A"/>
    <w:rsid w:val="00343FC3"/>
    <w:rsid w:val="00362F9A"/>
    <w:rsid w:val="003E2BA5"/>
    <w:rsid w:val="004147D4"/>
    <w:rsid w:val="00436CF6"/>
    <w:rsid w:val="00463F36"/>
    <w:rsid w:val="0047321A"/>
    <w:rsid w:val="004900D1"/>
    <w:rsid w:val="0049148A"/>
    <w:rsid w:val="004C267A"/>
    <w:rsid w:val="004D62F6"/>
    <w:rsid w:val="004D657B"/>
    <w:rsid w:val="00502E9C"/>
    <w:rsid w:val="00521CFB"/>
    <w:rsid w:val="00550108"/>
    <w:rsid w:val="00550383"/>
    <w:rsid w:val="005540EB"/>
    <w:rsid w:val="0058124F"/>
    <w:rsid w:val="005956B5"/>
    <w:rsid w:val="005A3C7D"/>
    <w:rsid w:val="00627A9C"/>
    <w:rsid w:val="006837BA"/>
    <w:rsid w:val="006C36AD"/>
    <w:rsid w:val="006D165E"/>
    <w:rsid w:val="006D37AA"/>
    <w:rsid w:val="006E25B8"/>
    <w:rsid w:val="00733D9D"/>
    <w:rsid w:val="00796333"/>
    <w:rsid w:val="007A2277"/>
    <w:rsid w:val="007A77A1"/>
    <w:rsid w:val="00822433"/>
    <w:rsid w:val="008428AC"/>
    <w:rsid w:val="008F6A9D"/>
    <w:rsid w:val="00910B32"/>
    <w:rsid w:val="009451A0"/>
    <w:rsid w:val="00963AA1"/>
    <w:rsid w:val="00984F98"/>
    <w:rsid w:val="00993152"/>
    <w:rsid w:val="00997BE5"/>
    <w:rsid w:val="009C4DB4"/>
    <w:rsid w:val="00A3650D"/>
    <w:rsid w:val="00A40ECC"/>
    <w:rsid w:val="00A7325B"/>
    <w:rsid w:val="00A770DB"/>
    <w:rsid w:val="00AA1F33"/>
    <w:rsid w:val="00AA4491"/>
    <w:rsid w:val="00AB297E"/>
    <w:rsid w:val="00AC3DBC"/>
    <w:rsid w:val="00AF0BC2"/>
    <w:rsid w:val="00AF1507"/>
    <w:rsid w:val="00B130C4"/>
    <w:rsid w:val="00B33829"/>
    <w:rsid w:val="00B94E32"/>
    <w:rsid w:val="00BE402C"/>
    <w:rsid w:val="00BE4DE4"/>
    <w:rsid w:val="00C40B89"/>
    <w:rsid w:val="00C677EA"/>
    <w:rsid w:val="00C70322"/>
    <w:rsid w:val="00C90D27"/>
    <w:rsid w:val="00C91D80"/>
    <w:rsid w:val="00CC0A13"/>
    <w:rsid w:val="00D0263A"/>
    <w:rsid w:val="00D04FBC"/>
    <w:rsid w:val="00D45AB6"/>
    <w:rsid w:val="00D84086"/>
    <w:rsid w:val="00DE5164"/>
    <w:rsid w:val="00E5544D"/>
    <w:rsid w:val="00E56EEC"/>
    <w:rsid w:val="00E75CF5"/>
    <w:rsid w:val="00E97C20"/>
    <w:rsid w:val="00EB5171"/>
    <w:rsid w:val="00EC2128"/>
    <w:rsid w:val="00EC670F"/>
    <w:rsid w:val="00ED3A1A"/>
    <w:rsid w:val="00F316E7"/>
    <w:rsid w:val="00F33DD3"/>
    <w:rsid w:val="00FE05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E5"/>
  </w:style>
  <w:style w:type="paragraph" w:styleId="Heading1">
    <w:name w:val="heading 1"/>
    <w:basedOn w:val="Normal"/>
    <w:next w:val="Normal"/>
    <w:link w:val="Heading1Char"/>
    <w:uiPriority w:val="9"/>
    <w:qFormat/>
    <w:rsid w:val="00733D9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3">
    <w:name w:val="heading 3"/>
    <w:basedOn w:val="Normal"/>
    <w:next w:val="Normal"/>
    <w:link w:val="Heading3Char"/>
    <w:uiPriority w:val="9"/>
    <w:semiHidden/>
    <w:unhideWhenUsed/>
    <w:qFormat/>
    <w:rsid w:val="00B94E32"/>
    <w:pPr>
      <w:keepNext/>
      <w:spacing w:before="240" w:after="60"/>
      <w:outlineLvl w:val="2"/>
    </w:pPr>
    <w:rPr>
      <w:rFonts w:ascii="Cambria" w:eastAsia="Times New Roman" w:hAnsi="Cambria"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2BA5"/>
  </w:style>
  <w:style w:type="paragraph" w:styleId="ListParagraph">
    <w:name w:val="List Paragraph"/>
    <w:basedOn w:val="Normal"/>
    <w:uiPriority w:val="34"/>
    <w:qFormat/>
    <w:rsid w:val="001E0F19"/>
    <w:pPr>
      <w:widowControl w:val="0"/>
      <w:spacing w:after="0" w:line="240" w:lineRule="auto"/>
      <w:ind w:left="720"/>
      <w:contextualSpacing/>
      <w:jc w:val="both"/>
    </w:pPr>
    <w:rPr>
      <w:rFonts w:ascii="Times New Roman" w:eastAsia="SimSun" w:hAnsi="Times New Roman" w:cs="Times New Roman"/>
      <w:kern w:val="2"/>
      <w:sz w:val="21"/>
      <w:szCs w:val="20"/>
      <w:lang w:val="en-US" w:eastAsia="zh-CN"/>
    </w:rPr>
  </w:style>
  <w:style w:type="paragraph" w:styleId="FootnoteText">
    <w:name w:val="footnote text"/>
    <w:aliases w:val=" Char,Char"/>
    <w:basedOn w:val="Normal"/>
    <w:link w:val="FootnoteTextChar"/>
    <w:unhideWhenUsed/>
    <w:rsid w:val="001E0F19"/>
    <w:pPr>
      <w:spacing w:after="0" w:line="240" w:lineRule="auto"/>
    </w:pPr>
    <w:rPr>
      <w:rFonts w:ascii="Calibri" w:eastAsia="Times New Roman" w:hAnsi="Calibri" w:cs="Times New Roman"/>
      <w:sz w:val="20"/>
      <w:szCs w:val="20"/>
      <w:lang w:val="en-US"/>
    </w:rPr>
  </w:style>
  <w:style w:type="character" w:customStyle="1" w:styleId="FootnoteTextChar">
    <w:name w:val="Footnote Text Char"/>
    <w:aliases w:val=" Char Char,Char Char"/>
    <w:basedOn w:val="DefaultParagraphFont"/>
    <w:link w:val="FootnoteText"/>
    <w:rsid w:val="001E0F19"/>
    <w:rPr>
      <w:rFonts w:ascii="Calibri" w:eastAsia="Times New Roman" w:hAnsi="Calibri" w:cs="Times New Roman"/>
      <w:sz w:val="20"/>
      <w:szCs w:val="20"/>
      <w:lang w:val="en-US"/>
    </w:rPr>
  </w:style>
  <w:style w:type="character" w:styleId="FootnoteReference">
    <w:name w:val="footnote reference"/>
    <w:basedOn w:val="DefaultParagraphFont"/>
    <w:unhideWhenUsed/>
    <w:rsid w:val="001E0F19"/>
    <w:rPr>
      <w:vertAlign w:val="superscript"/>
    </w:rPr>
  </w:style>
  <w:style w:type="paragraph" w:styleId="NormalWeb">
    <w:name w:val="Normal (Web)"/>
    <w:basedOn w:val="Normal"/>
    <w:uiPriority w:val="99"/>
    <w:unhideWhenUsed/>
    <w:rsid w:val="001E0F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1E0F19"/>
    <w:rPr>
      <w:i/>
      <w:iCs/>
    </w:rPr>
  </w:style>
  <w:style w:type="character" w:customStyle="1" w:styleId="apple-style-span">
    <w:name w:val="apple-style-span"/>
    <w:basedOn w:val="DefaultParagraphFont"/>
    <w:rsid w:val="001E0F19"/>
  </w:style>
  <w:style w:type="paragraph" w:styleId="Header">
    <w:name w:val="header"/>
    <w:basedOn w:val="Normal"/>
    <w:link w:val="HeaderChar"/>
    <w:uiPriority w:val="99"/>
    <w:unhideWhenUsed/>
    <w:rsid w:val="005A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C7D"/>
  </w:style>
  <w:style w:type="paragraph" w:styleId="Footer">
    <w:name w:val="footer"/>
    <w:basedOn w:val="Normal"/>
    <w:link w:val="FooterChar"/>
    <w:uiPriority w:val="99"/>
    <w:semiHidden/>
    <w:unhideWhenUsed/>
    <w:rsid w:val="005A3C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A3C7D"/>
  </w:style>
  <w:style w:type="character" w:customStyle="1" w:styleId="Heading3Char">
    <w:name w:val="Heading 3 Char"/>
    <w:basedOn w:val="DefaultParagraphFont"/>
    <w:link w:val="Heading3"/>
    <w:uiPriority w:val="9"/>
    <w:semiHidden/>
    <w:rsid w:val="00B94E32"/>
    <w:rPr>
      <w:rFonts w:ascii="Cambria" w:eastAsia="Times New Roman" w:hAnsi="Cambria" w:cs="Times New Roman"/>
      <w:b/>
      <w:bCs/>
      <w:sz w:val="26"/>
      <w:szCs w:val="26"/>
      <w:lang w:val="en-US"/>
    </w:rPr>
  </w:style>
  <w:style w:type="paragraph" w:styleId="BodyTextIndent3">
    <w:name w:val="Body Text Indent 3"/>
    <w:basedOn w:val="Normal"/>
    <w:link w:val="BodyTextIndent3Char"/>
    <w:uiPriority w:val="99"/>
    <w:unhideWhenUsed/>
    <w:rsid w:val="00B94E32"/>
    <w:pPr>
      <w:spacing w:after="120"/>
      <w:ind w:left="360"/>
    </w:pPr>
    <w:rPr>
      <w:rFonts w:ascii="Calibri" w:eastAsia="Calibri" w:hAnsi="Calibri" w:cs="Arial"/>
      <w:sz w:val="16"/>
      <w:szCs w:val="16"/>
      <w:lang w:val="en-GB"/>
    </w:rPr>
  </w:style>
  <w:style w:type="character" w:customStyle="1" w:styleId="BodyTextIndent3Char">
    <w:name w:val="Body Text Indent 3 Char"/>
    <w:basedOn w:val="DefaultParagraphFont"/>
    <w:link w:val="BodyTextIndent3"/>
    <w:uiPriority w:val="99"/>
    <w:rsid w:val="00B94E32"/>
    <w:rPr>
      <w:rFonts w:ascii="Calibri" w:eastAsia="Calibri" w:hAnsi="Calibri" w:cs="Arial"/>
      <w:sz w:val="16"/>
      <w:szCs w:val="16"/>
      <w:lang w:val="en-GB"/>
    </w:rPr>
  </w:style>
  <w:style w:type="paragraph" w:styleId="BodyText">
    <w:name w:val="Body Text"/>
    <w:basedOn w:val="Normal"/>
    <w:link w:val="BodyTextChar"/>
    <w:uiPriority w:val="99"/>
    <w:unhideWhenUsed/>
    <w:rsid w:val="00247ACC"/>
    <w:pPr>
      <w:spacing w:after="120"/>
    </w:pPr>
  </w:style>
  <w:style w:type="character" w:customStyle="1" w:styleId="BodyTextChar">
    <w:name w:val="Body Text Char"/>
    <w:basedOn w:val="DefaultParagraphFont"/>
    <w:link w:val="BodyText"/>
    <w:uiPriority w:val="99"/>
    <w:rsid w:val="00247ACC"/>
  </w:style>
  <w:style w:type="character" w:customStyle="1" w:styleId="Heading1Char">
    <w:name w:val="Heading 1 Char"/>
    <w:basedOn w:val="DefaultParagraphFont"/>
    <w:link w:val="Heading1"/>
    <w:uiPriority w:val="9"/>
    <w:rsid w:val="00733D9D"/>
    <w:rPr>
      <w:rFonts w:asciiTheme="majorHAnsi" w:eastAsiaTheme="majorEastAsia" w:hAnsiTheme="majorHAnsi" w:cstheme="majorBidi"/>
      <w:b/>
      <w:bCs/>
      <w:color w:val="365F91" w:themeColor="accent1" w:themeShade="BF"/>
      <w:sz w:val="28"/>
      <w:szCs w:val="28"/>
      <w:lang w:val="en-US"/>
    </w:rPr>
  </w:style>
  <w:style w:type="character" w:styleId="Hyperlink">
    <w:name w:val="Hyperlink"/>
    <w:unhideWhenUsed/>
    <w:rsid w:val="005956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faqir_ila_rabbih@um.edu.my" TargetMode="External"/><Relationship Id="rId4" Type="http://schemas.microsoft.com/office/2007/relationships/stylesWithEffects" Target="stylesWithEffects.xml"/><Relationship Id="rId9" Type="http://schemas.openxmlformats.org/officeDocument/2006/relationships/hyperlink" Target="mailto:badlihisham@utm.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8544A-B9D3-46D1-9207-3AB8793B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21</Pages>
  <Words>9201</Words>
  <Characters>52448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2014-04-29T15:01:00Z</dcterms:created>
  <dcterms:modified xsi:type="dcterms:W3CDTF">2016-04-05T10:36:00Z</dcterms:modified>
</cp:coreProperties>
</file>