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522" w:rsidRPr="009E1060" w:rsidRDefault="00DF6522" w:rsidP="00A804EA">
      <w:pPr>
        <w:spacing w:after="120" w:line="480" w:lineRule="auto"/>
        <w:jc w:val="center"/>
        <w:rPr>
          <w:rFonts w:ascii="Arial" w:hAnsi="Arial" w:cs="Arial"/>
          <w:b/>
          <w:sz w:val="24"/>
          <w:szCs w:val="24"/>
        </w:rPr>
      </w:pPr>
      <w:r w:rsidRPr="00020025">
        <w:rPr>
          <w:rFonts w:ascii="Arial" w:hAnsi="Arial" w:cs="Arial"/>
          <w:b/>
          <w:sz w:val="24"/>
          <w:szCs w:val="24"/>
        </w:rPr>
        <w:t xml:space="preserve">Kehadiran Tiongkok di Wilayah </w:t>
      </w:r>
      <w:r w:rsidR="002F71CF">
        <w:rPr>
          <w:rFonts w:ascii="Arial" w:hAnsi="Arial" w:cs="Arial"/>
          <w:b/>
          <w:sz w:val="24"/>
          <w:szCs w:val="24"/>
        </w:rPr>
        <w:t>Laut Tiongkok Selatan</w:t>
      </w:r>
      <w:r w:rsidR="009E1060">
        <w:rPr>
          <w:rFonts w:ascii="Arial" w:hAnsi="Arial" w:cs="Arial"/>
          <w:b/>
          <w:sz w:val="24"/>
          <w:szCs w:val="24"/>
        </w:rPr>
        <w:t xml:space="preserve"> dan </w:t>
      </w:r>
      <w:r w:rsidR="00B85F2B">
        <w:rPr>
          <w:rFonts w:ascii="Arial" w:hAnsi="Arial" w:cs="Arial"/>
          <w:b/>
          <w:sz w:val="24"/>
          <w:szCs w:val="24"/>
        </w:rPr>
        <w:t>Dilema K</w:t>
      </w:r>
      <w:r w:rsidR="00B85F2B" w:rsidRPr="00B85F2B">
        <w:rPr>
          <w:rFonts w:ascii="Arial" w:hAnsi="Arial" w:cs="Arial"/>
          <w:b/>
          <w:sz w:val="24"/>
          <w:szCs w:val="24"/>
        </w:rPr>
        <w:t>eamanan</w:t>
      </w:r>
      <w:r w:rsidR="00B85F2B">
        <w:rPr>
          <w:rFonts w:ascii="Arial" w:hAnsi="Arial" w:cs="Arial"/>
          <w:b/>
          <w:sz w:val="24"/>
          <w:szCs w:val="24"/>
        </w:rPr>
        <w:t xml:space="preserve"> di Asia Tenggara</w:t>
      </w:r>
    </w:p>
    <w:p w:rsidR="00134504" w:rsidRPr="00020025" w:rsidRDefault="00134504" w:rsidP="005C13C4">
      <w:pPr>
        <w:spacing w:after="120" w:line="240" w:lineRule="auto"/>
        <w:jc w:val="center"/>
        <w:rPr>
          <w:rFonts w:ascii="Arial" w:hAnsi="Arial" w:cs="Arial"/>
          <w:b/>
          <w:sz w:val="24"/>
          <w:szCs w:val="24"/>
        </w:rPr>
      </w:pPr>
    </w:p>
    <w:p w:rsidR="00DB1836" w:rsidRPr="00020025" w:rsidRDefault="00DB1836" w:rsidP="005C13C4">
      <w:pPr>
        <w:spacing w:before="100" w:beforeAutospacing="1" w:after="120" w:line="240" w:lineRule="auto"/>
        <w:jc w:val="center"/>
        <w:rPr>
          <w:rFonts w:ascii="Arial" w:hAnsi="Arial" w:cs="Arial"/>
          <w:b/>
          <w:sz w:val="24"/>
          <w:szCs w:val="24"/>
        </w:rPr>
      </w:pPr>
      <w:r w:rsidRPr="00020025">
        <w:rPr>
          <w:rFonts w:ascii="Arial" w:hAnsi="Arial" w:cs="Arial"/>
          <w:b/>
          <w:sz w:val="24"/>
          <w:szCs w:val="24"/>
        </w:rPr>
        <w:t>Galby</w:t>
      </w:r>
      <w:r w:rsidRPr="00020025">
        <w:rPr>
          <w:rFonts w:ascii="Arial" w:hAnsi="Arial" w:cs="Arial"/>
          <w:sz w:val="24"/>
          <w:szCs w:val="24"/>
        </w:rPr>
        <w:t xml:space="preserve"> </w:t>
      </w:r>
      <w:r w:rsidRPr="00020025">
        <w:rPr>
          <w:rFonts w:ascii="Arial" w:hAnsi="Arial" w:cs="Arial"/>
          <w:b/>
          <w:sz w:val="24"/>
          <w:szCs w:val="24"/>
        </w:rPr>
        <w:t>Rifqi Samhudi</w:t>
      </w:r>
    </w:p>
    <w:p w:rsidR="00596177" w:rsidRPr="00020025" w:rsidRDefault="00596177" w:rsidP="005C13C4">
      <w:pPr>
        <w:spacing w:after="120" w:line="240" w:lineRule="auto"/>
        <w:jc w:val="center"/>
        <w:rPr>
          <w:rFonts w:ascii="Arial" w:hAnsi="Arial" w:cs="Arial"/>
          <w:b/>
          <w:sz w:val="24"/>
          <w:szCs w:val="24"/>
        </w:rPr>
      </w:pPr>
      <w:r w:rsidRPr="00020025">
        <w:rPr>
          <w:rFonts w:ascii="Arial" w:hAnsi="Arial" w:cs="Arial"/>
          <w:b/>
          <w:sz w:val="24"/>
          <w:szCs w:val="24"/>
        </w:rPr>
        <w:t>Program Studi Diplomasi Pertahanan – Universitas Pertahanan Indonesia</w:t>
      </w:r>
    </w:p>
    <w:p w:rsidR="00596177" w:rsidRPr="00020025" w:rsidRDefault="00596177" w:rsidP="005C13C4">
      <w:pPr>
        <w:spacing w:line="360" w:lineRule="auto"/>
        <w:jc w:val="both"/>
        <w:rPr>
          <w:rFonts w:ascii="Arial" w:hAnsi="Arial" w:cs="Arial"/>
          <w:b/>
          <w:sz w:val="24"/>
          <w:szCs w:val="24"/>
        </w:rPr>
      </w:pPr>
    </w:p>
    <w:p w:rsidR="00DB1836" w:rsidRPr="00020025" w:rsidRDefault="00547B3D" w:rsidP="00547B3D">
      <w:pPr>
        <w:tabs>
          <w:tab w:val="left" w:pos="1640"/>
        </w:tabs>
        <w:spacing w:line="360" w:lineRule="auto"/>
        <w:jc w:val="both"/>
        <w:rPr>
          <w:rFonts w:ascii="Arial" w:hAnsi="Arial" w:cs="Arial"/>
          <w:sz w:val="24"/>
          <w:szCs w:val="24"/>
        </w:rPr>
      </w:pPr>
      <w:r w:rsidRPr="00020025">
        <w:rPr>
          <w:rFonts w:ascii="Arial" w:hAnsi="Arial" w:cs="Arial"/>
          <w:b/>
          <w:sz w:val="24"/>
          <w:szCs w:val="24"/>
        </w:rPr>
        <w:t>Abstrak</w:t>
      </w:r>
    </w:p>
    <w:p w:rsidR="00020025" w:rsidRPr="000C6A84" w:rsidRDefault="00020025" w:rsidP="000C6A84">
      <w:pPr>
        <w:spacing w:line="360" w:lineRule="auto"/>
        <w:jc w:val="center"/>
        <w:rPr>
          <w:rFonts w:ascii="Arial" w:hAnsi="Arial" w:cs="Arial"/>
          <w:i/>
          <w:sz w:val="24"/>
          <w:szCs w:val="24"/>
        </w:rPr>
      </w:pPr>
      <w:r w:rsidRPr="000C6A84">
        <w:rPr>
          <w:rFonts w:ascii="Arial" w:hAnsi="Arial" w:cs="Arial"/>
          <w:i/>
          <w:sz w:val="24"/>
          <w:szCs w:val="24"/>
        </w:rPr>
        <w:t xml:space="preserve">Pada saat ini, kehadiran Tiongkok di kawasan </w:t>
      </w:r>
      <w:r w:rsidR="0016743D" w:rsidRPr="000C6A84">
        <w:rPr>
          <w:rFonts w:ascii="Arial" w:hAnsi="Arial" w:cs="Arial"/>
          <w:i/>
          <w:sz w:val="24"/>
          <w:szCs w:val="24"/>
        </w:rPr>
        <w:t xml:space="preserve">Asia Tenggara </w:t>
      </w:r>
      <w:r w:rsidRPr="000C6A84">
        <w:rPr>
          <w:rFonts w:ascii="Arial" w:hAnsi="Arial" w:cs="Arial"/>
          <w:i/>
          <w:sz w:val="24"/>
          <w:szCs w:val="24"/>
        </w:rPr>
        <w:t>dengan pembangunan basis militer</w:t>
      </w:r>
      <w:r w:rsidR="002557C4" w:rsidRPr="000C6A84">
        <w:rPr>
          <w:rFonts w:ascii="Arial" w:hAnsi="Arial" w:cs="Arial"/>
          <w:i/>
          <w:sz w:val="24"/>
          <w:szCs w:val="24"/>
        </w:rPr>
        <w:t>nya</w:t>
      </w:r>
      <w:r w:rsidRPr="000C6A84">
        <w:rPr>
          <w:rFonts w:ascii="Arial" w:hAnsi="Arial" w:cs="Arial"/>
          <w:i/>
          <w:sz w:val="24"/>
          <w:szCs w:val="24"/>
        </w:rPr>
        <w:t xml:space="preserve"> telah memperkeruh suasana terutama bagi negara-negara di sekitaran Laut Tiongkok Selatan. Respon-respon yang ditunjukkan oleh negara-negara </w:t>
      </w:r>
      <w:r w:rsidR="00A25FED" w:rsidRPr="000C6A84">
        <w:rPr>
          <w:rFonts w:ascii="Arial" w:hAnsi="Arial" w:cs="Arial"/>
          <w:i/>
          <w:sz w:val="24"/>
          <w:szCs w:val="24"/>
        </w:rPr>
        <w:t xml:space="preserve">yang ada di sekitar kawasan tersebut </w:t>
      </w:r>
      <w:r w:rsidRPr="000C6A84">
        <w:rPr>
          <w:rFonts w:ascii="Arial" w:hAnsi="Arial" w:cs="Arial"/>
          <w:i/>
          <w:sz w:val="24"/>
          <w:szCs w:val="24"/>
        </w:rPr>
        <w:t xml:space="preserve">beragam mengingat perspektif mereka akan ancaman juga berbeda. </w:t>
      </w:r>
      <w:r w:rsidR="002557C4" w:rsidRPr="000C6A84">
        <w:rPr>
          <w:rFonts w:ascii="Arial" w:hAnsi="Arial" w:cs="Arial"/>
          <w:i/>
          <w:sz w:val="24"/>
          <w:szCs w:val="24"/>
        </w:rPr>
        <w:t>Unsur</w:t>
      </w:r>
      <w:r w:rsidRPr="000C6A84">
        <w:rPr>
          <w:rFonts w:ascii="Arial" w:hAnsi="Arial" w:cs="Arial"/>
          <w:i/>
          <w:sz w:val="24"/>
          <w:szCs w:val="24"/>
        </w:rPr>
        <w:t xml:space="preserve"> dasar yang harus diperhatikan dalam hubungan antara negara</w:t>
      </w:r>
      <w:r w:rsidR="002557C4" w:rsidRPr="000C6A84">
        <w:rPr>
          <w:rFonts w:ascii="Arial" w:hAnsi="Arial" w:cs="Arial"/>
          <w:i/>
          <w:sz w:val="24"/>
          <w:szCs w:val="24"/>
        </w:rPr>
        <w:t xml:space="preserve"> adalah kepentingan nasional </w:t>
      </w:r>
      <w:r w:rsidR="009E1060" w:rsidRPr="000C6A84">
        <w:rPr>
          <w:rFonts w:ascii="Arial" w:hAnsi="Arial" w:cs="Arial"/>
          <w:i/>
          <w:sz w:val="24"/>
          <w:szCs w:val="24"/>
        </w:rPr>
        <w:t xml:space="preserve">yang pada prakteknya mencakup keamanan nasional. Dalam lingkup yang lebih luas lagi, kumpulan keamanan negara-negara yang mendiami wilayah tertentu menciptakan </w:t>
      </w:r>
      <w:r w:rsidR="00A25FED" w:rsidRPr="000C6A84">
        <w:rPr>
          <w:rFonts w:ascii="Arial" w:hAnsi="Arial" w:cs="Arial"/>
          <w:i/>
          <w:sz w:val="24"/>
          <w:szCs w:val="24"/>
        </w:rPr>
        <w:t xml:space="preserve">konsep </w:t>
      </w:r>
      <w:r w:rsidR="009E1060" w:rsidRPr="000C6A84">
        <w:rPr>
          <w:rFonts w:ascii="Arial" w:hAnsi="Arial" w:cs="Arial"/>
          <w:i/>
          <w:sz w:val="24"/>
          <w:szCs w:val="24"/>
        </w:rPr>
        <w:t>keamanan regional yang penyelenggarannya menjadi tanggung jawab kolektif</w:t>
      </w:r>
      <w:r w:rsidRPr="000C6A84">
        <w:rPr>
          <w:rFonts w:ascii="Arial" w:hAnsi="Arial" w:cs="Arial"/>
          <w:i/>
          <w:sz w:val="24"/>
          <w:szCs w:val="24"/>
        </w:rPr>
        <w:t>.</w:t>
      </w:r>
    </w:p>
    <w:p w:rsidR="00020025" w:rsidRPr="000C6A84" w:rsidRDefault="00817352" w:rsidP="000C6A84">
      <w:pPr>
        <w:spacing w:line="360" w:lineRule="auto"/>
        <w:jc w:val="center"/>
        <w:rPr>
          <w:rFonts w:ascii="Arial" w:hAnsi="Arial" w:cs="Arial"/>
          <w:i/>
          <w:sz w:val="24"/>
          <w:szCs w:val="24"/>
        </w:rPr>
      </w:pPr>
      <w:r w:rsidRPr="000C6A84">
        <w:rPr>
          <w:rFonts w:ascii="Arial" w:hAnsi="Arial" w:cs="Arial"/>
          <w:i/>
          <w:sz w:val="24"/>
          <w:szCs w:val="24"/>
        </w:rPr>
        <w:t xml:space="preserve">Dengan adanya </w:t>
      </w:r>
      <w:r w:rsidR="009E1060" w:rsidRPr="000C6A84">
        <w:rPr>
          <w:rFonts w:ascii="Arial" w:hAnsi="Arial" w:cs="Arial"/>
          <w:i/>
          <w:sz w:val="24"/>
          <w:szCs w:val="24"/>
        </w:rPr>
        <w:t>kehadiran Tiongkok di Asia Tenggara</w:t>
      </w:r>
      <w:r w:rsidRPr="000C6A84">
        <w:rPr>
          <w:rFonts w:ascii="Arial" w:hAnsi="Arial" w:cs="Arial"/>
          <w:i/>
          <w:sz w:val="24"/>
          <w:szCs w:val="24"/>
        </w:rPr>
        <w:t xml:space="preserve">, negara-negara di kawasan mulai </w:t>
      </w:r>
      <w:r w:rsidR="009E1060" w:rsidRPr="000C6A84">
        <w:rPr>
          <w:rFonts w:ascii="Arial" w:hAnsi="Arial" w:cs="Arial"/>
          <w:i/>
          <w:sz w:val="24"/>
          <w:szCs w:val="24"/>
        </w:rPr>
        <w:t>memperketat dan merapatkan</w:t>
      </w:r>
      <w:r w:rsidR="00B02ADF" w:rsidRPr="000C6A84">
        <w:rPr>
          <w:rFonts w:ascii="Arial" w:hAnsi="Arial" w:cs="Arial"/>
          <w:i/>
          <w:sz w:val="24"/>
          <w:szCs w:val="24"/>
        </w:rPr>
        <w:t xml:space="preserve"> barisan</w:t>
      </w:r>
      <w:r w:rsidR="009E1060" w:rsidRPr="000C6A84">
        <w:rPr>
          <w:rFonts w:ascii="Arial" w:hAnsi="Arial" w:cs="Arial"/>
          <w:i/>
          <w:sz w:val="24"/>
          <w:szCs w:val="24"/>
        </w:rPr>
        <w:t xml:space="preserve"> keamanannya. Hal ini berimplikasi pada munculnya </w:t>
      </w:r>
      <w:r w:rsidR="00B85F2B" w:rsidRPr="000C6A84">
        <w:rPr>
          <w:rFonts w:ascii="Arial" w:hAnsi="Arial" w:cs="Arial"/>
          <w:i/>
          <w:sz w:val="24"/>
          <w:szCs w:val="24"/>
        </w:rPr>
        <w:t>dilema keamanan</w:t>
      </w:r>
      <w:r w:rsidR="009E1060" w:rsidRPr="000C6A84">
        <w:rPr>
          <w:rFonts w:ascii="Arial" w:hAnsi="Arial" w:cs="Arial"/>
          <w:i/>
          <w:sz w:val="24"/>
          <w:szCs w:val="24"/>
        </w:rPr>
        <w:t xml:space="preserve"> </w:t>
      </w:r>
      <w:r w:rsidR="00A25FED" w:rsidRPr="000C6A84">
        <w:rPr>
          <w:rFonts w:ascii="Arial" w:hAnsi="Arial" w:cs="Arial"/>
          <w:i/>
          <w:sz w:val="24"/>
          <w:szCs w:val="24"/>
        </w:rPr>
        <w:t xml:space="preserve">dimana keadaan mencekam, meski </w:t>
      </w:r>
      <w:r w:rsidR="009E1060" w:rsidRPr="000C6A84">
        <w:rPr>
          <w:rFonts w:ascii="Arial" w:hAnsi="Arial" w:cs="Arial"/>
          <w:i/>
          <w:sz w:val="24"/>
          <w:szCs w:val="24"/>
        </w:rPr>
        <w:t>tanpa kehadiran perang</w:t>
      </w:r>
      <w:r w:rsidR="00A25FED" w:rsidRPr="000C6A84">
        <w:rPr>
          <w:rFonts w:ascii="Arial" w:hAnsi="Arial" w:cs="Arial"/>
          <w:i/>
          <w:sz w:val="24"/>
          <w:szCs w:val="24"/>
        </w:rPr>
        <w:t>,</w:t>
      </w:r>
      <w:r w:rsidR="009E1060" w:rsidRPr="000C6A84">
        <w:rPr>
          <w:rFonts w:ascii="Arial" w:hAnsi="Arial" w:cs="Arial"/>
          <w:i/>
          <w:sz w:val="24"/>
          <w:szCs w:val="24"/>
        </w:rPr>
        <w:t xml:space="preserve"> </w:t>
      </w:r>
      <w:r w:rsidR="00A25FED" w:rsidRPr="000C6A84">
        <w:rPr>
          <w:rFonts w:ascii="Arial" w:hAnsi="Arial" w:cs="Arial"/>
          <w:i/>
          <w:sz w:val="24"/>
          <w:szCs w:val="24"/>
        </w:rPr>
        <w:t>disebabkan oleh</w:t>
      </w:r>
      <w:r w:rsidR="009E1060" w:rsidRPr="000C6A84">
        <w:rPr>
          <w:rFonts w:ascii="Arial" w:hAnsi="Arial" w:cs="Arial"/>
          <w:i/>
          <w:sz w:val="24"/>
          <w:szCs w:val="24"/>
        </w:rPr>
        <w:t xml:space="preserve"> tingkat kewaspadaan </w:t>
      </w:r>
      <w:r w:rsidR="00A25FED" w:rsidRPr="000C6A84">
        <w:rPr>
          <w:rFonts w:ascii="Arial" w:hAnsi="Arial" w:cs="Arial"/>
          <w:i/>
          <w:sz w:val="24"/>
          <w:szCs w:val="24"/>
        </w:rPr>
        <w:t xml:space="preserve">negara </w:t>
      </w:r>
      <w:r w:rsidR="009E1060" w:rsidRPr="000C6A84">
        <w:rPr>
          <w:rFonts w:ascii="Arial" w:hAnsi="Arial" w:cs="Arial"/>
          <w:i/>
          <w:sz w:val="24"/>
          <w:szCs w:val="24"/>
        </w:rPr>
        <w:t>yang tinggi akibat munculnya potensi ancaman</w:t>
      </w:r>
      <w:r w:rsidR="00A25FED" w:rsidRPr="000C6A84">
        <w:rPr>
          <w:rFonts w:ascii="Arial" w:hAnsi="Arial" w:cs="Arial"/>
          <w:i/>
          <w:sz w:val="24"/>
          <w:szCs w:val="24"/>
        </w:rPr>
        <w:t xml:space="preserve"> regional</w:t>
      </w:r>
      <w:r w:rsidR="009E1060" w:rsidRPr="000C6A84">
        <w:rPr>
          <w:rFonts w:ascii="Arial" w:hAnsi="Arial" w:cs="Arial"/>
          <w:i/>
          <w:sz w:val="24"/>
          <w:szCs w:val="24"/>
        </w:rPr>
        <w:t>.</w:t>
      </w:r>
    </w:p>
    <w:p w:rsidR="00817352" w:rsidRPr="000C6A84" w:rsidRDefault="00A25FED" w:rsidP="000C6A84">
      <w:pPr>
        <w:spacing w:line="360" w:lineRule="auto"/>
        <w:jc w:val="center"/>
        <w:rPr>
          <w:rFonts w:ascii="Arial" w:hAnsi="Arial" w:cs="Arial"/>
          <w:i/>
          <w:sz w:val="24"/>
          <w:szCs w:val="24"/>
        </w:rPr>
      </w:pPr>
      <w:r w:rsidRPr="000C6A84">
        <w:rPr>
          <w:rFonts w:ascii="Arial" w:hAnsi="Arial" w:cs="Arial"/>
          <w:i/>
          <w:sz w:val="24"/>
          <w:szCs w:val="24"/>
        </w:rPr>
        <w:t xml:space="preserve">Jika tidak diantisipasi dengan baik, </w:t>
      </w:r>
      <w:r w:rsidR="00B85F2B" w:rsidRPr="000C6A84">
        <w:rPr>
          <w:rFonts w:ascii="Arial" w:hAnsi="Arial" w:cs="Arial"/>
          <w:i/>
          <w:sz w:val="24"/>
          <w:szCs w:val="24"/>
        </w:rPr>
        <w:t>dilema keamanan</w:t>
      </w:r>
      <w:r w:rsidRPr="000C6A84">
        <w:rPr>
          <w:rFonts w:ascii="Arial" w:hAnsi="Arial" w:cs="Arial"/>
          <w:i/>
          <w:sz w:val="24"/>
          <w:szCs w:val="24"/>
        </w:rPr>
        <w:t xml:space="preserve"> akan menjadi masalah keamanan selanjutnya bagi wilayah Asia Tenggara yang menjadi wilayah proxy bagi negara-negara besar yang mempunyai kepentingan di kawasan ini.</w:t>
      </w:r>
    </w:p>
    <w:p w:rsidR="00242788" w:rsidRPr="00A25FED" w:rsidRDefault="00242788" w:rsidP="005C13C4">
      <w:pPr>
        <w:spacing w:line="360" w:lineRule="auto"/>
        <w:jc w:val="both"/>
        <w:rPr>
          <w:rFonts w:ascii="Arial" w:hAnsi="Arial" w:cs="Arial"/>
          <w:sz w:val="24"/>
          <w:szCs w:val="24"/>
        </w:rPr>
      </w:pPr>
    </w:p>
    <w:p w:rsidR="00A804EA" w:rsidRDefault="00A804EA" w:rsidP="005C13C4">
      <w:pPr>
        <w:spacing w:line="360" w:lineRule="auto"/>
        <w:jc w:val="both"/>
        <w:rPr>
          <w:rFonts w:ascii="Arial" w:hAnsi="Arial" w:cs="Arial"/>
          <w:b/>
          <w:sz w:val="24"/>
          <w:szCs w:val="24"/>
        </w:rPr>
      </w:pPr>
    </w:p>
    <w:p w:rsidR="00A804EA" w:rsidRDefault="00A804EA" w:rsidP="005C13C4">
      <w:pPr>
        <w:spacing w:line="360" w:lineRule="auto"/>
        <w:jc w:val="both"/>
        <w:rPr>
          <w:rFonts w:ascii="Arial" w:hAnsi="Arial" w:cs="Arial"/>
          <w:b/>
          <w:sz w:val="24"/>
          <w:szCs w:val="24"/>
        </w:rPr>
      </w:pPr>
    </w:p>
    <w:p w:rsidR="00320B8C" w:rsidRDefault="004970FB" w:rsidP="005C13C4">
      <w:pPr>
        <w:spacing w:line="360" w:lineRule="auto"/>
        <w:jc w:val="both"/>
        <w:rPr>
          <w:rFonts w:ascii="Arial" w:hAnsi="Arial" w:cs="Arial"/>
          <w:b/>
          <w:sz w:val="24"/>
          <w:szCs w:val="24"/>
        </w:rPr>
      </w:pPr>
      <w:r>
        <w:rPr>
          <w:rFonts w:ascii="Arial" w:hAnsi="Arial" w:cs="Arial"/>
          <w:b/>
          <w:sz w:val="24"/>
          <w:szCs w:val="24"/>
        </w:rPr>
        <w:lastRenderedPageBreak/>
        <w:t>Pengantar</w:t>
      </w:r>
    </w:p>
    <w:p w:rsidR="00320B8C" w:rsidRPr="00242788" w:rsidRDefault="00320B8C" w:rsidP="005C13C4">
      <w:pPr>
        <w:spacing w:line="360" w:lineRule="auto"/>
        <w:jc w:val="both"/>
        <w:rPr>
          <w:rFonts w:ascii="Arial" w:hAnsi="Arial" w:cs="Arial"/>
          <w:b/>
          <w:sz w:val="24"/>
          <w:szCs w:val="24"/>
        </w:rPr>
      </w:pPr>
      <w:r>
        <w:rPr>
          <w:rFonts w:ascii="Arial" w:hAnsi="Arial" w:cs="Arial"/>
          <w:sz w:val="24"/>
          <w:szCs w:val="24"/>
        </w:rPr>
        <w:t xml:space="preserve">Artikel ini akan berusaha menjawab beberapa pertanyaan mendasar mengenai fenomena kehadiran Tiongkok di Laut Tiongkok Selatan dan berbagai respon negara Asia Tenggara akan hal ini. Pertama, </w:t>
      </w:r>
      <w:r w:rsidRPr="00242788">
        <w:rPr>
          <w:rFonts w:ascii="Arial" w:hAnsi="Arial" w:cs="Arial"/>
          <w:b/>
          <w:sz w:val="24"/>
          <w:szCs w:val="24"/>
        </w:rPr>
        <w:t>apa yang mendasari aksi Tiongkok di Laut Cina Selatan dan bagaimana Tiongkok melakukan ekspansinya ke Asia Tenggara?</w:t>
      </w:r>
      <w:r>
        <w:rPr>
          <w:rFonts w:ascii="Arial" w:hAnsi="Arial" w:cs="Arial"/>
          <w:sz w:val="24"/>
          <w:szCs w:val="24"/>
        </w:rPr>
        <w:t xml:space="preserve"> Kedua, </w:t>
      </w:r>
      <w:r w:rsidRPr="00242788">
        <w:rPr>
          <w:rFonts w:ascii="Arial" w:hAnsi="Arial" w:cs="Arial"/>
          <w:b/>
          <w:sz w:val="24"/>
          <w:szCs w:val="24"/>
        </w:rPr>
        <w:t>bagaimana respon negara-negara di kawasan Asia Tengg</w:t>
      </w:r>
      <w:r w:rsidR="00242788" w:rsidRPr="00242788">
        <w:rPr>
          <w:rFonts w:ascii="Arial" w:hAnsi="Arial" w:cs="Arial"/>
          <w:b/>
          <w:sz w:val="24"/>
          <w:szCs w:val="24"/>
        </w:rPr>
        <w:t xml:space="preserve">ara terhadap </w:t>
      </w:r>
      <w:r w:rsidR="0016743D">
        <w:rPr>
          <w:rFonts w:ascii="Arial" w:hAnsi="Arial" w:cs="Arial"/>
          <w:b/>
          <w:sz w:val="24"/>
          <w:szCs w:val="24"/>
        </w:rPr>
        <w:t xml:space="preserve">aksi </w:t>
      </w:r>
      <w:r w:rsidR="00242788" w:rsidRPr="00242788">
        <w:rPr>
          <w:rFonts w:ascii="Arial" w:hAnsi="Arial" w:cs="Arial"/>
          <w:b/>
          <w:sz w:val="24"/>
          <w:szCs w:val="24"/>
        </w:rPr>
        <w:t>Tiongkok tersebut?</w:t>
      </w:r>
      <w:r>
        <w:rPr>
          <w:rFonts w:ascii="Arial" w:hAnsi="Arial" w:cs="Arial"/>
          <w:sz w:val="24"/>
          <w:szCs w:val="24"/>
        </w:rPr>
        <w:t xml:space="preserve"> Ketiga, </w:t>
      </w:r>
      <w:r w:rsidRPr="00242788">
        <w:rPr>
          <w:rFonts w:ascii="Arial" w:hAnsi="Arial" w:cs="Arial"/>
          <w:b/>
          <w:sz w:val="24"/>
          <w:szCs w:val="24"/>
        </w:rPr>
        <w:t xml:space="preserve">bagaimana dilema keamanan muncul dan </w:t>
      </w:r>
      <w:r w:rsidR="00242788" w:rsidRPr="00242788">
        <w:rPr>
          <w:rFonts w:ascii="Arial" w:hAnsi="Arial" w:cs="Arial"/>
          <w:b/>
          <w:sz w:val="24"/>
          <w:szCs w:val="24"/>
        </w:rPr>
        <w:t>bagaimana cara menghadapinya?</w:t>
      </w:r>
    </w:p>
    <w:p w:rsidR="00320B8C" w:rsidRDefault="00242788" w:rsidP="005C13C4">
      <w:pPr>
        <w:spacing w:line="360" w:lineRule="auto"/>
        <w:jc w:val="both"/>
        <w:rPr>
          <w:rFonts w:ascii="Arial" w:hAnsi="Arial" w:cs="Arial"/>
          <w:sz w:val="24"/>
          <w:szCs w:val="24"/>
        </w:rPr>
      </w:pPr>
      <w:r>
        <w:rPr>
          <w:rFonts w:ascii="Arial" w:hAnsi="Arial" w:cs="Arial"/>
          <w:sz w:val="24"/>
          <w:szCs w:val="24"/>
        </w:rPr>
        <w:t>Adapun i</w:t>
      </w:r>
      <w:r w:rsidR="00320B8C">
        <w:rPr>
          <w:rFonts w:ascii="Arial" w:hAnsi="Arial" w:cs="Arial"/>
          <w:sz w:val="24"/>
          <w:szCs w:val="24"/>
        </w:rPr>
        <w:t xml:space="preserve">nti argument dari artikel ini adalah pentingnya keamanan regional yang harus diperjuangkan tanpa mengorbankan kepentingan nasional individu negara-negara yang mendiami wilayah Asia Tenggara. Setiap negara tentu memiliki persepsi dan kemampuan yang berbeda-beda. Dan mereka memiliki pilihan subjektif untuk memilih siapa untuk diajak bekerjasama dan menjalin kesepakatan-kesepakatan yang menguntungkan untuk kepentingan nasionalnya masing-masing. Akan tetapi, usaha-usaha untuk meraih kepentingan nasional tidak akan terrealisasikan jika kondisi wilayah tidak kondusif. </w:t>
      </w:r>
    </w:p>
    <w:p w:rsidR="00320B8C" w:rsidRPr="00320B8C" w:rsidRDefault="00320B8C" w:rsidP="005C13C4">
      <w:pPr>
        <w:spacing w:line="360" w:lineRule="auto"/>
        <w:jc w:val="both"/>
        <w:rPr>
          <w:rFonts w:ascii="Arial" w:hAnsi="Arial" w:cs="Arial"/>
          <w:sz w:val="24"/>
          <w:szCs w:val="24"/>
        </w:rPr>
      </w:pPr>
      <w:r>
        <w:rPr>
          <w:rFonts w:ascii="Arial" w:hAnsi="Arial" w:cs="Arial"/>
          <w:sz w:val="24"/>
          <w:szCs w:val="24"/>
        </w:rPr>
        <w:t xml:space="preserve">Oleh karena itu, penciptaan keamanan regional yang merupakan tanggung jawab bersama harus diusahakan dengan cara-cara kolektif dan kooperatif. Dengan demikian, </w:t>
      </w:r>
      <w:r>
        <w:rPr>
          <w:rFonts w:ascii="Arial" w:hAnsi="Arial" w:cs="Arial"/>
          <w:i/>
          <w:sz w:val="24"/>
          <w:szCs w:val="24"/>
        </w:rPr>
        <w:t xml:space="preserve">win-win solution </w:t>
      </w:r>
      <w:r>
        <w:rPr>
          <w:rFonts w:ascii="Arial" w:hAnsi="Arial" w:cs="Arial"/>
          <w:sz w:val="24"/>
          <w:szCs w:val="24"/>
        </w:rPr>
        <w:t>untuk kepentingan nasional dan keamanan wilayah akan dapat di</w:t>
      </w:r>
      <w:r w:rsidR="0016743D">
        <w:rPr>
          <w:rFonts w:ascii="Arial" w:hAnsi="Arial" w:cs="Arial"/>
          <w:sz w:val="24"/>
          <w:szCs w:val="24"/>
        </w:rPr>
        <w:t>raih</w:t>
      </w:r>
      <w:r>
        <w:rPr>
          <w:rFonts w:ascii="Arial" w:hAnsi="Arial" w:cs="Arial"/>
          <w:sz w:val="24"/>
          <w:szCs w:val="24"/>
        </w:rPr>
        <w:t>.</w:t>
      </w:r>
    </w:p>
    <w:p w:rsidR="004970FB" w:rsidRDefault="00B85F2B" w:rsidP="005C13C4">
      <w:pPr>
        <w:spacing w:line="360" w:lineRule="auto"/>
        <w:jc w:val="both"/>
        <w:rPr>
          <w:rFonts w:ascii="Arial" w:hAnsi="Arial" w:cs="Arial"/>
          <w:sz w:val="24"/>
          <w:szCs w:val="24"/>
        </w:rPr>
      </w:pPr>
      <w:r>
        <w:rPr>
          <w:rFonts w:ascii="Arial" w:hAnsi="Arial" w:cs="Arial"/>
          <w:sz w:val="24"/>
          <w:szCs w:val="24"/>
        </w:rPr>
        <w:t xml:space="preserve">Pada prosesnya, pertama-tama artikel ini akan menjelaskan tentang teori-teori serta konsep dasar yang berhubungan dengan </w:t>
      </w:r>
      <w:r w:rsidRPr="00B85F2B">
        <w:rPr>
          <w:rFonts w:ascii="Arial" w:hAnsi="Arial" w:cs="Arial"/>
          <w:b/>
          <w:sz w:val="24"/>
          <w:szCs w:val="24"/>
        </w:rPr>
        <w:t>kepentingan nasional, keamanan nasional, dan keamanan regional</w:t>
      </w:r>
      <w:r>
        <w:rPr>
          <w:rFonts w:ascii="Arial" w:hAnsi="Arial" w:cs="Arial"/>
          <w:sz w:val="24"/>
          <w:szCs w:val="24"/>
        </w:rPr>
        <w:t xml:space="preserve">. </w:t>
      </w:r>
      <w:r w:rsidR="00B02ADF">
        <w:rPr>
          <w:rFonts w:ascii="Arial" w:hAnsi="Arial" w:cs="Arial"/>
          <w:sz w:val="24"/>
          <w:szCs w:val="24"/>
        </w:rPr>
        <w:t>Lebih lanjut</w:t>
      </w:r>
      <w:r>
        <w:rPr>
          <w:rFonts w:ascii="Arial" w:hAnsi="Arial" w:cs="Arial"/>
          <w:sz w:val="24"/>
          <w:szCs w:val="24"/>
        </w:rPr>
        <w:t xml:space="preserve"> </w:t>
      </w:r>
      <w:r w:rsidRPr="00B85F2B">
        <w:rPr>
          <w:rFonts w:ascii="Arial" w:hAnsi="Arial" w:cs="Arial"/>
          <w:b/>
          <w:sz w:val="24"/>
          <w:szCs w:val="24"/>
        </w:rPr>
        <w:t>kehadiran Tiongkok</w:t>
      </w:r>
      <w:r>
        <w:rPr>
          <w:rFonts w:ascii="Arial" w:hAnsi="Arial" w:cs="Arial"/>
          <w:sz w:val="24"/>
          <w:szCs w:val="24"/>
        </w:rPr>
        <w:t xml:space="preserve"> di seputaran Asia Tenggara menjadi sub topik </w:t>
      </w:r>
      <w:r w:rsidR="0016743D">
        <w:rPr>
          <w:rFonts w:ascii="Arial" w:hAnsi="Arial" w:cs="Arial"/>
          <w:sz w:val="24"/>
          <w:szCs w:val="24"/>
        </w:rPr>
        <w:t>pada artikel ini</w:t>
      </w:r>
      <w:r>
        <w:rPr>
          <w:rFonts w:ascii="Arial" w:hAnsi="Arial" w:cs="Arial"/>
          <w:sz w:val="24"/>
          <w:szCs w:val="24"/>
        </w:rPr>
        <w:t xml:space="preserve"> untuk memberikan gambaran awal mula masalah ini terjadi. Pembahasan </w:t>
      </w:r>
      <w:r w:rsidR="00B02ADF">
        <w:rPr>
          <w:rFonts w:ascii="Arial" w:hAnsi="Arial" w:cs="Arial"/>
          <w:sz w:val="24"/>
          <w:szCs w:val="24"/>
        </w:rPr>
        <w:t>berikutnya</w:t>
      </w:r>
      <w:r>
        <w:rPr>
          <w:rFonts w:ascii="Arial" w:hAnsi="Arial" w:cs="Arial"/>
          <w:sz w:val="24"/>
          <w:szCs w:val="24"/>
        </w:rPr>
        <w:t xml:space="preserve"> adalah penjelasan tentang </w:t>
      </w:r>
      <w:r w:rsidRPr="00B02ADF">
        <w:rPr>
          <w:rFonts w:ascii="Arial" w:hAnsi="Arial" w:cs="Arial"/>
          <w:b/>
          <w:sz w:val="24"/>
          <w:szCs w:val="24"/>
        </w:rPr>
        <w:t>respon beberapa negara di Asia Tenggara</w:t>
      </w:r>
      <w:r w:rsidR="00B02ADF">
        <w:rPr>
          <w:rFonts w:ascii="Arial" w:hAnsi="Arial" w:cs="Arial"/>
          <w:sz w:val="24"/>
          <w:szCs w:val="24"/>
        </w:rPr>
        <w:t>, yang tergabung dalam ASEAN,</w:t>
      </w:r>
      <w:r w:rsidRPr="00B02ADF">
        <w:rPr>
          <w:rFonts w:ascii="Arial" w:hAnsi="Arial" w:cs="Arial"/>
          <w:b/>
          <w:sz w:val="24"/>
          <w:szCs w:val="24"/>
        </w:rPr>
        <w:t xml:space="preserve"> </w:t>
      </w:r>
      <w:r w:rsidRPr="00B02ADF">
        <w:rPr>
          <w:rFonts w:ascii="Arial" w:hAnsi="Arial" w:cs="Arial"/>
          <w:sz w:val="24"/>
          <w:szCs w:val="24"/>
        </w:rPr>
        <w:t>terhadap kemunculan Tiongkok di Laut Tiongkok Selatan.</w:t>
      </w:r>
      <w:r w:rsidR="00B02ADF">
        <w:rPr>
          <w:rFonts w:ascii="Arial" w:hAnsi="Arial" w:cs="Arial"/>
          <w:sz w:val="24"/>
          <w:szCs w:val="24"/>
        </w:rPr>
        <w:t xml:space="preserve"> Dan </w:t>
      </w:r>
      <w:r w:rsidR="00BE0A16">
        <w:rPr>
          <w:rFonts w:ascii="Arial" w:hAnsi="Arial" w:cs="Arial"/>
          <w:sz w:val="24"/>
          <w:szCs w:val="24"/>
        </w:rPr>
        <w:t xml:space="preserve">pada </w:t>
      </w:r>
      <w:r w:rsidR="00B02ADF">
        <w:rPr>
          <w:rFonts w:ascii="Arial" w:hAnsi="Arial" w:cs="Arial"/>
          <w:sz w:val="24"/>
          <w:szCs w:val="24"/>
        </w:rPr>
        <w:t xml:space="preserve">bagian </w:t>
      </w:r>
      <w:r w:rsidR="00BE0A16">
        <w:rPr>
          <w:rFonts w:ascii="Arial" w:hAnsi="Arial" w:cs="Arial"/>
          <w:sz w:val="24"/>
          <w:szCs w:val="24"/>
        </w:rPr>
        <w:t xml:space="preserve">akhir </w:t>
      </w:r>
      <w:r w:rsidR="00B02ADF">
        <w:rPr>
          <w:rFonts w:ascii="Arial" w:hAnsi="Arial" w:cs="Arial"/>
          <w:sz w:val="24"/>
          <w:szCs w:val="24"/>
        </w:rPr>
        <w:t xml:space="preserve">artikel ini akan memberikan rekomendasi untuk </w:t>
      </w:r>
      <w:r w:rsidR="00B02ADF" w:rsidRPr="00B02ADF">
        <w:rPr>
          <w:rFonts w:ascii="Arial" w:hAnsi="Arial" w:cs="Arial"/>
          <w:b/>
          <w:sz w:val="24"/>
          <w:szCs w:val="24"/>
        </w:rPr>
        <w:t xml:space="preserve">menanggulangi dilema </w:t>
      </w:r>
      <w:r w:rsidR="00BE0A16">
        <w:rPr>
          <w:rFonts w:ascii="Arial" w:hAnsi="Arial" w:cs="Arial"/>
          <w:b/>
          <w:sz w:val="24"/>
          <w:szCs w:val="24"/>
        </w:rPr>
        <w:t>keamanan regional</w:t>
      </w:r>
      <w:r w:rsidR="00B02ADF">
        <w:rPr>
          <w:rFonts w:ascii="Arial" w:hAnsi="Arial" w:cs="Arial"/>
          <w:sz w:val="24"/>
          <w:szCs w:val="24"/>
        </w:rPr>
        <w:t xml:space="preserve">. </w:t>
      </w:r>
    </w:p>
    <w:p w:rsidR="00242788" w:rsidRPr="004970FB" w:rsidRDefault="00242788" w:rsidP="005C13C4">
      <w:pPr>
        <w:spacing w:line="360" w:lineRule="auto"/>
        <w:jc w:val="both"/>
        <w:rPr>
          <w:rFonts w:ascii="Arial" w:hAnsi="Arial" w:cs="Arial"/>
          <w:sz w:val="24"/>
          <w:szCs w:val="24"/>
        </w:rPr>
      </w:pPr>
    </w:p>
    <w:p w:rsidR="00DB1836" w:rsidRPr="00020025" w:rsidRDefault="00405BEC" w:rsidP="005C13C4">
      <w:pPr>
        <w:spacing w:line="360" w:lineRule="auto"/>
        <w:jc w:val="both"/>
        <w:rPr>
          <w:rFonts w:ascii="Arial" w:hAnsi="Arial" w:cs="Arial"/>
          <w:b/>
          <w:sz w:val="24"/>
          <w:szCs w:val="24"/>
        </w:rPr>
      </w:pPr>
      <w:r>
        <w:rPr>
          <w:rFonts w:ascii="Arial" w:hAnsi="Arial" w:cs="Arial"/>
          <w:b/>
          <w:sz w:val="24"/>
          <w:szCs w:val="24"/>
        </w:rPr>
        <w:lastRenderedPageBreak/>
        <w:t xml:space="preserve">Keamanan Nasional, </w:t>
      </w:r>
      <w:r w:rsidR="00DB1836" w:rsidRPr="00020025">
        <w:rPr>
          <w:rFonts w:ascii="Arial" w:hAnsi="Arial" w:cs="Arial"/>
          <w:b/>
          <w:sz w:val="24"/>
          <w:szCs w:val="24"/>
        </w:rPr>
        <w:t>Kepentingan Nasional</w:t>
      </w:r>
      <w:r>
        <w:rPr>
          <w:rFonts w:ascii="Arial" w:hAnsi="Arial" w:cs="Arial"/>
          <w:b/>
          <w:sz w:val="24"/>
          <w:szCs w:val="24"/>
        </w:rPr>
        <w:t>,</w:t>
      </w:r>
      <w:r w:rsidR="00DB1836" w:rsidRPr="00020025">
        <w:rPr>
          <w:rFonts w:ascii="Arial" w:hAnsi="Arial" w:cs="Arial"/>
          <w:b/>
          <w:sz w:val="24"/>
          <w:szCs w:val="24"/>
        </w:rPr>
        <w:t xml:space="preserve"> </w:t>
      </w:r>
      <w:r w:rsidR="009E1060">
        <w:rPr>
          <w:rFonts w:ascii="Arial" w:hAnsi="Arial" w:cs="Arial"/>
          <w:b/>
          <w:sz w:val="24"/>
          <w:szCs w:val="24"/>
        </w:rPr>
        <w:t>dan Keamanan Regional</w:t>
      </w:r>
    </w:p>
    <w:p w:rsidR="00C71F89" w:rsidRDefault="00C71F89" w:rsidP="005C13C4">
      <w:pPr>
        <w:spacing w:line="360" w:lineRule="auto"/>
        <w:jc w:val="both"/>
        <w:rPr>
          <w:rFonts w:ascii="Arial" w:hAnsi="Arial" w:cs="Arial"/>
          <w:sz w:val="24"/>
          <w:szCs w:val="24"/>
        </w:rPr>
      </w:pPr>
      <w:r w:rsidRPr="00C71F89">
        <w:rPr>
          <w:rFonts w:ascii="Arial" w:hAnsi="Arial" w:cs="Arial"/>
          <w:b/>
          <w:sz w:val="24"/>
          <w:szCs w:val="24"/>
        </w:rPr>
        <w:t>Keamanan</w:t>
      </w:r>
      <w:r>
        <w:rPr>
          <w:rFonts w:ascii="Arial" w:hAnsi="Arial" w:cs="Arial"/>
          <w:sz w:val="24"/>
          <w:szCs w:val="24"/>
        </w:rPr>
        <w:t xml:space="preserve"> merupakan barang publik yang pengadaannya menjadi tanggung jawab negara. Lebih lanjut lagi, tanggung jawab pelaksanaan program-program keamanan bukanlah hanya semata-mata diemban oleh institusi militer ataupun kementerian pertahanan saja. Seluruh organ negara memiliki fungsi keamanan sesuai dengan tugas utamanya masing-masing. </w:t>
      </w:r>
    </w:p>
    <w:p w:rsidR="00405BEC" w:rsidRDefault="00405BEC" w:rsidP="005C13C4">
      <w:pPr>
        <w:spacing w:line="360" w:lineRule="auto"/>
        <w:jc w:val="both"/>
        <w:rPr>
          <w:rFonts w:ascii="Arial" w:hAnsi="Arial" w:cs="Arial"/>
          <w:sz w:val="24"/>
          <w:szCs w:val="24"/>
        </w:rPr>
      </w:pPr>
      <w:r>
        <w:rPr>
          <w:rFonts w:ascii="Arial" w:hAnsi="Arial" w:cs="Arial"/>
          <w:sz w:val="24"/>
          <w:szCs w:val="24"/>
        </w:rPr>
        <w:t xml:space="preserve">Untuk memformulasikan kebijakan pertahanan yang efektif dan efisien, penilaian akan ancaman sangat menentukan. Evaluasi ancaman nantinya akan dikombinasikan dengan kapabilitas yang dimiliki sebuah negara dan keadaan domestik </w:t>
      </w:r>
      <w:r w:rsidR="00BE0A16">
        <w:rPr>
          <w:rFonts w:ascii="Arial" w:hAnsi="Arial" w:cs="Arial"/>
          <w:sz w:val="24"/>
          <w:szCs w:val="24"/>
        </w:rPr>
        <w:t xml:space="preserve">serta </w:t>
      </w:r>
      <w:r>
        <w:rPr>
          <w:rFonts w:ascii="Arial" w:hAnsi="Arial" w:cs="Arial"/>
          <w:sz w:val="24"/>
          <w:szCs w:val="24"/>
        </w:rPr>
        <w:t xml:space="preserve">regionalnya. </w:t>
      </w:r>
      <w:r w:rsidR="002E3F8E">
        <w:rPr>
          <w:rFonts w:ascii="Arial" w:hAnsi="Arial" w:cs="Arial"/>
          <w:sz w:val="24"/>
          <w:szCs w:val="24"/>
        </w:rPr>
        <w:t xml:space="preserve">Dengan kata lain, banyak variabel yang harus dipertimbangkan untuk menciptakan kebijakan keamanan karena hal tersebut merupakan penentu kelangsungan hidup suatu bangsa. </w:t>
      </w:r>
    </w:p>
    <w:p w:rsidR="002E3F8E" w:rsidRPr="002E3F8E" w:rsidRDefault="002E3F8E" w:rsidP="005C13C4">
      <w:pPr>
        <w:spacing w:line="360" w:lineRule="auto"/>
        <w:jc w:val="both"/>
        <w:rPr>
          <w:rFonts w:ascii="Arial" w:hAnsi="Arial" w:cs="Arial"/>
          <w:sz w:val="24"/>
          <w:szCs w:val="24"/>
        </w:rPr>
      </w:pPr>
      <w:r>
        <w:rPr>
          <w:rFonts w:ascii="Arial" w:hAnsi="Arial" w:cs="Arial"/>
          <w:sz w:val="24"/>
          <w:szCs w:val="24"/>
        </w:rPr>
        <w:t xml:space="preserve">Dalam konteks ilmu negara yang lebih luas, keamanan merupakan bagian yang tak terpisahkan dari </w:t>
      </w:r>
      <w:r w:rsidRPr="002E3F8E">
        <w:rPr>
          <w:rFonts w:ascii="Arial" w:hAnsi="Arial" w:cs="Arial"/>
          <w:b/>
          <w:sz w:val="24"/>
          <w:szCs w:val="24"/>
        </w:rPr>
        <w:t>kepentingan nasional</w:t>
      </w:r>
      <w:r>
        <w:rPr>
          <w:rFonts w:ascii="Arial" w:hAnsi="Arial" w:cs="Arial"/>
          <w:sz w:val="24"/>
          <w:szCs w:val="24"/>
        </w:rPr>
        <w:t xml:space="preserve"> yang oleh Morgenthau diartikan sebagai “</w:t>
      </w:r>
      <w:r>
        <w:rPr>
          <w:rFonts w:ascii="Arial" w:hAnsi="Arial" w:cs="Arial"/>
          <w:i/>
          <w:sz w:val="24"/>
          <w:szCs w:val="24"/>
        </w:rPr>
        <w:t>survival-the protection of physical, political, and cultural identity against encroachments of other nation-state</w:t>
      </w:r>
      <w:r>
        <w:rPr>
          <w:rFonts w:ascii="Arial" w:hAnsi="Arial" w:cs="Arial"/>
          <w:sz w:val="24"/>
          <w:szCs w:val="24"/>
        </w:rPr>
        <w:t xml:space="preserve">”. Dari pengertian singkat tersebut dapat dipahami bahwa keamana merupakan bagian besar dan sangat penting di dalam konsep kepentingan nasional. </w:t>
      </w:r>
    </w:p>
    <w:p w:rsidR="00A25FED" w:rsidRDefault="008A36D0" w:rsidP="005C13C4">
      <w:pPr>
        <w:spacing w:line="360" w:lineRule="auto"/>
        <w:jc w:val="both"/>
        <w:rPr>
          <w:rFonts w:ascii="Arial" w:hAnsi="Arial" w:cs="Arial"/>
          <w:sz w:val="24"/>
          <w:szCs w:val="24"/>
        </w:rPr>
      </w:pPr>
      <w:r w:rsidRPr="00020025">
        <w:rPr>
          <w:rFonts w:ascii="Arial" w:hAnsi="Arial" w:cs="Arial"/>
          <w:sz w:val="24"/>
          <w:szCs w:val="24"/>
        </w:rPr>
        <w:t xml:space="preserve">Menurut Abdul Rashed Moten, </w:t>
      </w:r>
      <w:r w:rsidRPr="002E3F8E">
        <w:rPr>
          <w:rFonts w:ascii="Arial" w:hAnsi="Arial" w:cs="Arial"/>
          <w:sz w:val="24"/>
          <w:szCs w:val="24"/>
        </w:rPr>
        <w:t>kepentingan nasional</w:t>
      </w:r>
      <w:r w:rsidRPr="00020025">
        <w:rPr>
          <w:rFonts w:ascii="Arial" w:hAnsi="Arial" w:cs="Arial"/>
          <w:sz w:val="24"/>
          <w:szCs w:val="24"/>
        </w:rPr>
        <w:t xml:space="preserve"> dapat dibagi menjadi empat kategori; a) primer dan sekunder; b) temporer dan permanen; c) spesifik dan umum; d) saling melengkapi dan saling bertolak belakang</w:t>
      </w:r>
      <w:r w:rsidR="0078748F">
        <w:rPr>
          <w:rFonts w:ascii="Arial" w:hAnsi="Arial" w:cs="Arial"/>
          <w:sz w:val="24"/>
          <w:szCs w:val="24"/>
        </w:rPr>
        <w:t>.</w:t>
      </w:r>
      <w:r w:rsidRPr="00020025">
        <w:rPr>
          <w:rFonts w:ascii="Arial" w:hAnsi="Arial" w:cs="Arial"/>
          <w:sz w:val="24"/>
          <w:szCs w:val="24"/>
        </w:rPr>
        <w:t xml:space="preserve"> </w:t>
      </w:r>
      <w:sdt>
        <w:sdtPr>
          <w:rPr>
            <w:rFonts w:ascii="Arial" w:hAnsi="Arial" w:cs="Arial"/>
            <w:sz w:val="24"/>
            <w:szCs w:val="24"/>
          </w:rPr>
          <w:id w:val="144700954"/>
          <w:citation/>
        </w:sdtPr>
        <w:sdtEndPr/>
        <w:sdtContent>
          <w:r w:rsidRPr="00020025">
            <w:rPr>
              <w:rFonts w:ascii="Arial" w:hAnsi="Arial" w:cs="Arial"/>
              <w:sz w:val="24"/>
              <w:szCs w:val="24"/>
            </w:rPr>
            <w:fldChar w:fldCharType="begin"/>
          </w:r>
          <w:r w:rsidRPr="00020025">
            <w:rPr>
              <w:rFonts w:ascii="Arial" w:hAnsi="Arial" w:cs="Arial"/>
              <w:sz w:val="24"/>
              <w:szCs w:val="24"/>
            </w:rPr>
            <w:instrText xml:space="preserve"> CITATION Mot11 \l 1033 </w:instrText>
          </w:r>
          <w:r w:rsidRPr="00020025">
            <w:rPr>
              <w:rFonts w:ascii="Arial" w:hAnsi="Arial" w:cs="Arial"/>
              <w:sz w:val="24"/>
              <w:szCs w:val="24"/>
            </w:rPr>
            <w:fldChar w:fldCharType="separate"/>
          </w:r>
          <w:r w:rsidR="00B85F2B" w:rsidRPr="00B85F2B">
            <w:rPr>
              <w:rFonts w:ascii="Arial" w:hAnsi="Arial" w:cs="Arial"/>
              <w:noProof/>
              <w:sz w:val="24"/>
              <w:szCs w:val="24"/>
            </w:rPr>
            <w:t>(Moten, 2011)</w:t>
          </w:r>
          <w:r w:rsidRPr="00020025">
            <w:rPr>
              <w:rFonts w:ascii="Arial" w:hAnsi="Arial" w:cs="Arial"/>
              <w:sz w:val="24"/>
              <w:szCs w:val="24"/>
            </w:rPr>
            <w:fldChar w:fldCharType="end"/>
          </w:r>
        </w:sdtContent>
      </w:sdt>
    </w:p>
    <w:p w:rsidR="006B5DE6" w:rsidRPr="00020025" w:rsidRDefault="006B5DE6" w:rsidP="005C13C4">
      <w:pPr>
        <w:spacing w:line="360" w:lineRule="auto"/>
        <w:jc w:val="both"/>
        <w:rPr>
          <w:rFonts w:ascii="Arial" w:hAnsi="Arial" w:cs="Arial"/>
          <w:sz w:val="24"/>
          <w:szCs w:val="24"/>
        </w:rPr>
      </w:pPr>
      <w:r w:rsidRPr="00020025">
        <w:rPr>
          <w:rFonts w:ascii="Arial" w:hAnsi="Arial" w:cs="Arial"/>
          <w:sz w:val="24"/>
          <w:szCs w:val="24"/>
        </w:rPr>
        <w:t xml:space="preserve">Kendatipun </w:t>
      </w:r>
      <w:r w:rsidR="00A004DE">
        <w:rPr>
          <w:rFonts w:ascii="Arial" w:hAnsi="Arial" w:cs="Arial"/>
          <w:sz w:val="24"/>
          <w:szCs w:val="24"/>
        </w:rPr>
        <w:t>demikian</w:t>
      </w:r>
      <w:r w:rsidRPr="00020025">
        <w:rPr>
          <w:rFonts w:ascii="Arial" w:hAnsi="Arial" w:cs="Arial"/>
          <w:sz w:val="24"/>
          <w:szCs w:val="24"/>
        </w:rPr>
        <w:t xml:space="preserve">, kepentingan-kepentingan nasional yang jatuh pada kelompok primer, permanen, dan umum pada prinsipnya mengandung beberapa kesamaan jika dilihat dari negara satu dengan negara yang lainnya. Kepentingan nasional seperti keamanan </w:t>
      </w:r>
      <w:r w:rsidR="00A004DE">
        <w:rPr>
          <w:rFonts w:ascii="Arial" w:hAnsi="Arial" w:cs="Arial"/>
          <w:sz w:val="24"/>
          <w:szCs w:val="24"/>
        </w:rPr>
        <w:t>nasional</w:t>
      </w:r>
      <w:r w:rsidRPr="00020025">
        <w:rPr>
          <w:rFonts w:ascii="Arial" w:hAnsi="Arial" w:cs="Arial"/>
          <w:sz w:val="24"/>
          <w:szCs w:val="24"/>
        </w:rPr>
        <w:t xml:space="preserve">, persatuan bangsa, </w:t>
      </w:r>
      <w:r w:rsidR="00A004DE">
        <w:rPr>
          <w:rFonts w:ascii="Arial" w:hAnsi="Arial" w:cs="Arial"/>
          <w:sz w:val="24"/>
          <w:szCs w:val="24"/>
        </w:rPr>
        <w:t xml:space="preserve">pertahanan negara, </w:t>
      </w:r>
      <w:r w:rsidRPr="00020025">
        <w:rPr>
          <w:rFonts w:ascii="Arial" w:hAnsi="Arial" w:cs="Arial"/>
          <w:sz w:val="24"/>
          <w:szCs w:val="24"/>
        </w:rPr>
        <w:t xml:space="preserve">ideologi dasar negara, </w:t>
      </w:r>
      <w:r w:rsidR="00623534">
        <w:rPr>
          <w:rFonts w:ascii="Arial" w:hAnsi="Arial" w:cs="Arial"/>
          <w:sz w:val="24"/>
          <w:szCs w:val="24"/>
        </w:rPr>
        <w:t xml:space="preserve">dan </w:t>
      </w:r>
      <w:r w:rsidRPr="00020025">
        <w:rPr>
          <w:rFonts w:ascii="Arial" w:hAnsi="Arial" w:cs="Arial"/>
          <w:sz w:val="24"/>
          <w:szCs w:val="24"/>
        </w:rPr>
        <w:t>k</w:t>
      </w:r>
      <w:r w:rsidR="00623534">
        <w:rPr>
          <w:rFonts w:ascii="Arial" w:hAnsi="Arial" w:cs="Arial"/>
          <w:sz w:val="24"/>
          <w:szCs w:val="24"/>
        </w:rPr>
        <w:t>esejahteraan umum</w:t>
      </w:r>
      <w:r w:rsidRPr="00020025">
        <w:rPr>
          <w:rFonts w:ascii="Arial" w:hAnsi="Arial" w:cs="Arial"/>
          <w:sz w:val="24"/>
          <w:szCs w:val="24"/>
        </w:rPr>
        <w:t xml:space="preserve"> merupakan hal-hal yang setiap n</w:t>
      </w:r>
      <w:r w:rsidR="00623534">
        <w:rPr>
          <w:rFonts w:ascii="Arial" w:hAnsi="Arial" w:cs="Arial"/>
          <w:sz w:val="24"/>
          <w:szCs w:val="24"/>
        </w:rPr>
        <w:t>egara pasti akan memprioritaskan hal-hal tersebut</w:t>
      </w:r>
      <w:r w:rsidRPr="00020025">
        <w:rPr>
          <w:rFonts w:ascii="Arial" w:hAnsi="Arial" w:cs="Arial"/>
          <w:sz w:val="24"/>
          <w:szCs w:val="24"/>
        </w:rPr>
        <w:t xml:space="preserve"> pada </w:t>
      </w:r>
      <w:r w:rsidR="00BE0A16">
        <w:rPr>
          <w:rFonts w:ascii="Arial" w:hAnsi="Arial" w:cs="Arial"/>
          <w:sz w:val="24"/>
          <w:szCs w:val="24"/>
        </w:rPr>
        <w:t xml:space="preserve">daftar </w:t>
      </w:r>
      <w:r w:rsidRPr="00020025">
        <w:rPr>
          <w:rFonts w:ascii="Arial" w:hAnsi="Arial" w:cs="Arial"/>
          <w:sz w:val="24"/>
          <w:szCs w:val="24"/>
        </w:rPr>
        <w:t xml:space="preserve">kepentingan nasionalnya. Pada titik inilah negara-negara di Asia Tenggara harus dapat saling mengerti agar kerjasama antar negara-negara di kawasan bisa terus dilakukan walaupun </w:t>
      </w:r>
      <w:r w:rsidR="00596177" w:rsidRPr="00020025">
        <w:rPr>
          <w:rFonts w:ascii="Arial" w:hAnsi="Arial" w:cs="Arial"/>
          <w:sz w:val="24"/>
          <w:szCs w:val="24"/>
        </w:rPr>
        <w:t xml:space="preserve">tetap saja akan </w:t>
      </w:r>
      <w:r w:rsidRPr="00020025">
        <w:rPr>
          <w:rFonts w:ascii="Arial" w:hAnsi="Arial" w:cs="Arial"/>
          <w:sz w:val="24"/>
          <w:szCs w:val="24"/>
        </w:rPr>
        <w:t>ada konflik kepentingan</w:t>
      </w:r>
      <w:r w:rsidR="00BE0A16">
        <w:rPr>
          <w:rFonts w:ascii="Arial" w:hAnsi="Arial" w:cs="Arial"/>
          <w:sz w:val="24"/>
          <w:szCs w:val="24"/>
        </w:rPr>
        <w:t xml:space="preserve"> pada proses negosiasinya</w:t>
      </w:r>
      <w:r w:rsidRPr="00020025">
        <w:rPr>
          <w:rFonts w:ascii="Arial" w:hAnsi="Arial" w:cs="Arial"/>
          <w:sz w:val="24"/>
          <w:szCs w:val="24"/>
        </w:rPr>
        <w:t>.</w:t>
      </w:r>
    </w:p>
    <w:p w:rsidR="006B5DE6" w:rsidRPr="00020025" w:rsidRDefault="006B5DE6" w:rsidP="005C13C4">
      <w:pPr>
        <w:spacing w:line="360" w:lineRule="auto"/>
        <w:jc w:val="both"/>
        <w:rPr>
          <w:rFonts w:ascii="Arial" w:hAnsi="Arial" w:cs="Arial"/>
          <w:sz w:val="24"/>
          <w:szCs w:val="24"/>
        </w:rPr>
      </w:pPr>
      <w:r w:rsidRPr="00020025">
        <w:rPr>
          <w:rFonts w:ascii="Arial" w:hAnsi="Arial" w:cs="Arial"/>
          <w:sz w:val="24"/>
          <w:szCs w:val="24"/>
        </w:rPr>
        <w:lastRenderedPageBreak/>
        <w:t>Dengan kehadiran Tiongkok di kawasan Asia Tenggara, negara-negara kawasan diharapkan dapat mengolah sedemikian rupa kepentingan nasional mereka dengan terlebih dahulu membua</w:t>
      </w:r>
      <w:r w:rsidR="00623534">
        <w:rPr>
          <w:rFonts w:ascii="Arial" w:hAnsi="Arial" w:cs="Arial"/>
          <w:sz w:val="24"/>
          <w:szCs w:val="24"/>
        </w:rPr>
        <w:t>t prioritas kepentingan</w:t>
      </w:r>
      <w:r w:rsidRPr="00020025">
        <w:rPr>
          <w:rFonts w:ascii="Arial" w:hAnsi="Arial" w:cs="Arial"/>
          <w:sz w:val="24"/>
          <w:szCs w:val="24"/>
        </w:rPr>
        <w:t xml:space="preserve">. Mereka harus dapat menetapkan </w:t>
      </w:r>
      <w:r w:rsidR="00623534">
        <w:rPr>
          <w:rFonts w:ascii="Arial" w:hAnsi="Arial" w:cs="Arial"/>
          <w:sz w:val="24"/>
          <w:szCs w:val="24"/>
        </w:rPr>
        <w:t xml:space="preserve">standar </w:t>
      </w:r>
      <w:r w:rsidRPr="00020025">
        <w:rPr>
          <w:rFonts w:ascii="Arial" w:hAnsi="Arial" w:cs="Arial"/>
          <w:sz w:val="24"/>
          <w:szCs w:val="24"/>
        </w:rPr>
        <w:t xml:space="preserve">perhitungan bagaimana sebuah kepentingan dapat diklasifikasikan menjadi sebuah kepentingan permanen atau temporer, primer atau sekunder, spesifik atau khusus, dan seterusnya agar ketika mereka datang ke meja perundingan mereka dapat </w:t>
      </w:r>
      <w:r w:rsidR="00623534">
        <w:rPr>
          <w:rFonts w:ascii="Arial" w:hAnsi="Arial" w:cs="Arial"/>
          <w:sz w:val="24"/>
          <w:szCs w:val="24"/>
        </w:rPr>
        <w:t xml:space="preserve">bernegosiasi dengan partner kerjasama </w:t>
      </w:r>
      <w:r w:rsidR="00BE0A16">
        <w:rPr>
          <w:rFonts w:ascii="Arial" w:hAnsi="Arial" w:cs="Arial"/>
          <w:sz w:val="24"/>
          <w:szCs w:val="24"/>
        </w:rPr>
        <w:t>untuk</w:t>
      </w:r>
      <w:r w:rsidR="00623534">
        <w:rPr>
          <w:rFonts w:ascii="Arial" w:hAnsi="Arial" w:cs="Arial"/>
          <w:sz w:val="24"/>
          <w:szCs w:val="24"/>
        </w:rPr>
        <w:t xml:space="preserve"> </w:t>
      </w:r>
      <w:r w:rsidR="00A25FED">
        <w:rPr>
          <w:rFonts w:ascii="Arial" w:hAnsi="Arial" w:cs="Arial"/>
          <w:sz w:val="24"/>
          <w:szCs w:val="24"/>
        </w:rPr>
        <w:t>menghasil</w:t>
      </w:r>
      <w:r w:rsidRPr="00020025">
        <w:rPr>
          <w:rFonts w:ascii="Arial" w:hAnsi="Arial" w:cs="Arial"/>
          <w:sz w:val="24"/>
          <w:szCs w:val="24"/>
        </w:rPr>
        <w:t xml:space="preserve">kan keputusan yang menguntungkan </w:t>
      </w:r>
      <w:r w:rsidR="0019783A" w:rsidRPr="00020025">
        <w:rPr>
          <w:rFonts w:ascii="Arial" w:hAnsi="Arial" w:cs="Arial"/>
          <w:sz w:val="24"/>
          <w:szCs w:val="24"/>
        </w:rPr>
        <w:t xml:space="preserve">bagi seluruh pihak. </w:t>
      </w:r>
    </w:p>
    <w:p w:rsidR="00A004DE" w:rsidRDefault="0019783A" w:rsidP="005C13C4">
      <w:pPr>
        <w:spacing w:line="360" w:lineRule="auto"/>
        <w:jc w:val="both"/>
        <w:rPr>
          <w:rFonts w:ascii="Arial" w:hAnsi="Arial" w:cs="Arial"/>
          <w:sz w:val="24"/>
          <w:szCs w:val="24"/>
        </w:rPr>
      </w:pPr>
      <w:r w:rsidRPr="00020025">
        <w:rPr>
          <w:rFonts w:ascii="Arial" w:hAnsi="Arial" w:cs="Arial"/>
          <w:sz w:val="24"/>
          <w:szCs w:val="24"/>
        </w:rPr>
        <w:t>Dengan semakin aktifnya Tiongkok dengan pembangunan basis militernya di kawasan Laut Tiongkok Selatan, negara-negara Asia Tenggara tidak mempunyai pilihan lain</w:t>
      </w:r>
      <w:r w:rsidR="00623534">
        <w:rPr>
          <w:rFonts w:ascii="Arial" w:hAnsi="Arial" w:cs="Arial"/>
          <w:sz w:val="24"/>
          <w:szCs w:val="24"/>
        </w:rPr>
        <w:t xml:space="preserve"> selain</w:t>
      </w:r>
      <w:r w:rsidRPr="00020025">
        <w:rPr>
          <w:rFonts w:ascii="Arial" w:hAnsi="Arial" w:cs="Arial"/>
          <w:sz w:val="24"/>
          <w:szCs w:val="24"/>
        </w:rPr>
        <w:t xml:space="preserve"> untuk merapatkan barisan pertahanan negara mereka masing-masing mengingat pertahanan merupakan kepentingan nasional yang utama (primer) dan permanen. </w:t>
      </w:r>
    </w:p>
    <w:p w:rsidR="0019783A" w:rsidRDefault="0019783A" w:rsidP="005C13C4">
      <w:pPr>
        <w:spacing w:line="360" w:lineRule="auto"/>
        <w:jc w:val="both"/>
        <w:rPr>
          <w:rFonts w:ascii="Arial" w:hAnsi="Arial" w:cs="Arial"/>
          <w:sz w:val="24"/>
          <w:szCs w:val="24"/>
        </w:rPr>
      </w:pPr>
      <w:r w:rsidRPr="00020025">
        <w:rPr>
          <w:rFonts w:ascii="Arial" w:hAnsi="Arial" w:cs="Arial"/>
          <w:sz w:val="24"/>
          <w:szCs w:val="24"/>
        </w:rPr>
        <w:t xml:space="preserve">Belum lagi keamanan laut bagi negara-negara yang mempunyai wilayah laut yang langsung berbatasan dengan Laut Tiongkok Selatan yang notabene merupakan kepentingan nasional yang spesifik dan saling melengkapi dengan sektor-sektor </w:t>
      </w:r>
      <w:r w:rsidR="00623534">
        <w:rPr>
          <w:rFonts w:ascii="Arial" w:hAnsi="Arial" w:cs="Arial"/>
          <w:sz w:val="24"/>
          <w:szCs w:val="24"/>
        </w:rPr>
        <w:t xml:space="preserve">lain seperti </w:t>
      </w:r>
      <w:r w:rsidRPr="00020025">
        <w:rPr>
          <w:rFonts w:ascii="Arial" w:hAnsi="Arial" w:cs="Arial"/>
          <w:sz w:val="24"/>
          <w:szCs w:val="24"/>
        </w:rPr>
        <w:t xml:space="preserve">industri perikanan, jalur pergadagangan laut, pariwisata dan lain sebagainya. Dengan kata lain, bidang strategis suatu negara merupakan hal yang sangat umum </w:t>
      </w:r>
      <w:r w:rsidR="00BE0A16">
        <w:rPr>
          <w:rFonts w:ascii="Arial" w:hAnsi="Arial" w:cs="Arial"/>
          <w:sz w:val="24"/>
          <w:szCs w:val="24"/>
        </w:rPr>
        <w:t>dalam skala</w:t>
      </w:r>
      <w:r w:rsidRPr="00020025">
        <w:rPr>
          <w:rFonts w:ascii="Arial" w:hAnsi="Arial" w:cs="Arial"/>
          <w:sz w:val="24"/>
          <w:szCs w:val="24"/>
        </w:rPr>
        <w:t xml:space="preserve"> prioritas utama bagi </w:t>
      </w:r>
      <w:r w:rsidR="00623534">
        <w:rPr>
          <w:rFonts w:ascii="Arial" w:hAnsi="Arial" w:cs="Arial"/>
          <w:sz w:val="24"/>
          <w:szCs w:val="24"/>
        </w:rPr>
        <w:t xml:space="preserve">seluruh </w:t>
      </w:r>
      <w:r w:rsidRPr="00020025">
        <w:rPr>
          <w:rFonts w:ascii="Arial" w:hAnsi="Arial" w:cs="Arial"/>
          <w:sz w:val="24"/>
          <w:szCs w:val="24"/>
        </w:rPr>
        <w:t>negara karena berkaitan dengan berbagai macam sektor penting lainnya</w:t>
      </w:r>
      <w:r w:rsidR="00BE0A16">
        <w:rPr>
          <w:rFonts w:ascii="Arial" w:hAnsi="Arial" w:cs="Arial"/>
          <w:sz w:val="24"/>
          <w:szCs w:val="24"/>
        </w:rPr>
        <w:t xml:space="preserve"> yang berkaitan.</w:t>
      </w:r>
      <w:r w:rsidRPr="00020025">
        <w:rPr>
          <w:rFonts w:ascii="Arial" w:hAnsi="Arial" w:cs="Arial"/>
          <w:sz w:val="24"/>
          <w:szCs w:val="24"/>
        </w:rPr>
        <w:t xml:space="preserve"> </w:t>
      </w:r>
    </w:p>
    <w:p w:rsidR="009E1060" w:rsidRDefault="00A004DE" w:rsidP="005C13C4">
      <w:pPr>
        <w:spacing w:line="360" w:lineRule="auto"/>
        <w:jc w:val="both"/>
        <w:rPr>
          <w:rFonts w:ascii="Arial" w:hAnsi="Arial" w:cs="Arial"/>
          <w:sz w:val="24"/>
          <w:szCs w:val="24"/>
        </w:rPr>
      </w:pPr>
      <w:r>
        <w:rPr>
          <w:rFonts w:ascii="Arial" w:hAnsi="Arial" w:cs="Arial"/>
          <w:sz w:val="24"/>
          <w:szCs w:val="24"/>
        </w:rPr>
        <w:t xml:space="preserve">Dari sinilah konsep </w:t>
      </w:r>
      <w:r w:rsidRPr="00C71F89">
        <w:rPr>
          <w:rFonts w:ascii="Arial" w:hAnsi="Arial" w:cs="Arial"/>
          <w:b/>
          <w:sz w:val="24"/>
          <w:szCs w:val="24"/>
        </w:rPr>
        <w:t xml:space="preserve">keamanan </w:t>
      </w:r>
      <w:r w:rsidR="009E1060" w:rsidRPr="00C71F89">
        <w:rPr>
          <w:rFonts w:ascii="Arial" w:hAnsi="Arial" w:cs="Arial"/>
          <w:b/>
          <w:sz w:val="24"/>
          <w:szCs w:val="24"/>
        </w:rPr>
        <w:t>regional</w:t>
      </w:r>
      <w:r>
        <w:rPr>
          <w:rFonts w:ascii="Arial" w:hAnsi="Arial" w:cs="Arial"/>
          <w:sz w:val="24"/>
          <w:szCs w:val="24"/>
        </w:rPr>
        <w:t xml:space="preserve"> mucul ketika sebuah peristiwa </w:t>
      </w:r>
      <w:r w:rsidR="00BE0A16">
        <w:rPr>
          <w:rFonts w:ascii="Arial" w:hAnsi="Arial" w:cs="Arial"/>
          <w:sz w:val="24"/>
          <w:szCs w:val="24"/>
        </w:rPr>
        <w:t xml:space="preserve">yang </w:t>
      </w:r>
      <w:r>
        <w:rPr>
          <w:rFonts w:ascii="Arial" w:hAnsi="Arial" w:cs="Arial"/>
          <w:sz w:val="24"/>
          <w:szCs w:val="24"/>
        </w:rPr>
        <w:t>dianggap sebagai ancaman bagi beberapa negara khususnya yang saling berdampingan secara geografis</w:t>
      </w:r>
      <w:r w:rsidR="00BE0A16">
        <w:rPr>
          <w:rFonts w:ascii="Arial" w:hAnsi="Arial" w:cs="Arial"/>
          <w:sz w:val="24"/>
          <w:szCs w:val="24"/>
        </w:rPr>
        <w:t xml:space="preserve"> terjadi</w:t>
      </w:r>
      <w:r>
        <w:rPr>
          <w:rFonts w:ascii="Arial" w:hAnsi="Arial" w:cs="Arial"/>
          <w:sz w:val="24"/>
          <w:szCs w:val="24"/>
        </w:rPr>
        <w:t xml:space="preserve">. </w:t>
      </w:r>
      <w:r w:rsidR="009E1060">
        <w:rPr>
          <w:rFonts w:ascii="Arial" w:hAnsi="Arial" w:cs="Arial"/>
          <w:sz w:val="24"/>
          <w:szCs w:val="24"/>
        </w:rPr>
        <w:t>Stabilitas regional merupakan tanggung jawab bersama yang pemeliharaannya juga harus dilakukan bersama-sama.</w:t>
      </w:r>
    </w:p>
    <w:p w:rsidR="00A004DE" w:rsidRPr="00A004DE" w:rsidRDefault="00A004DE" w:rsidP="005C13C4">
      <w:pPr>
        <w:spacing w:line="360" w:lineRule="auto"/>
        <w:jc w:val="both"/>
        <w:rPr>
          <w:rFonts w:ascii="Arial" w:hAnsi="Arial" w:cs="Arial"/>
          <w:sz w:val="24"/>
          <w:szCs w:val="24"/>
        </w:rPr>
      </w:pPr>
      <w:r>
        <w:rPr>
          <w:rFonts w:ascii="Arial" w:hAnsi="Arial" w:cs="Arial"/>
          <w:sz w:val="24"/>
          <w:szCs w:val="24"/>
        </w:rPr>
        <w:t xml:space="preserve">Dengan adanya ASEAN, negara-negara di Asia Tenggara </w:t>
      </w:r>
      <w:r w:rsidR="00BE0A16">
        <w:rPr>
          <w:rFonts w:ascii="Arial" w:hAnsi="Arial" w:cs="Arial"/>
          <w:sz w:val="24"/>
          <w:szCs w:val="24"/>
        </w:rPr>
        <w:t>mempunyai wadah untuk meng</w:t>
      </w:r>
      <w:r>
        <w:rPr>
          <w:rFonts w:ascii="Arial" w:hAnsi="Arial" w:cs="Arial"/>
          <w:sz w:val="24"/>
          <w:szCs w:val="24"/>
        </w:rPr>
        <w:t xml:space="preserve">aspirasikan kepentingannya yang terganggu dengan aktifitas militer Tiongkok di Laut Tiongkok Selatan. </w:t>
      </w:r>
      <w:r>
        <w:rPr>
          <w:rFonts w:ascii="Arial" w:hAnsi="Arial" w:cs="Arial"/>
          <w:i/>
          <w:sz w:val="24"/>
          <w:szCs w:val="24"/>
        </w:rPr>
        <w:t xml:space="preserve">Output </w:t>
      </w:r>
      <w:r>
        <w:rPr>
          <w:rFonts w:ascii="Arial" w:hAnsi="Arial" w:cs="Arial"/>
          <w:sz w:val="24"/>
          <w:szCs w:val="24"/>
        </w:rPr>
        <w:t xml:space="preserve">kolektif dari ASEAN inilah yang nantinya diharapkan menjadi kesepakatan yang </w:t>
      </w:r>
      <w:r w:rsidR="009E1060">
        <w:rPr>
          <w:rFonts w:ascii="Arial" w:hAnsi="Arial" w:cs="Arial"/>
          <w:sz w:val="24"/>
          <w:szCs w:val="24"/>
        </w:rPr>
        <w:t>re</w:t>
      </w:r>
      <w:r w:rsidR="00BE0A16">
        <w:rPr>
          <w:rFonts w:ascii="Arial" w:hAnsi="Arial" w:cs="Arial"/>
          <w:sz w:val="24"/>
          <w:szCs w:val="24"/>
        </w:rPr>
        <w:t>smi</w:t>
      </w:r>
      <w:r w:rsidR="009E1060">
        <w:rPr>
          <w:rFonts w:ascii="Arial" w:hAnsi="Arial" w:cs="Arial"/>
          <w:sz w:val="24"/>
          <w:szCs w:val="24"/>
        </w:rPr>
        <w:t xml:space="preserve"> </w:t>
      </w:r>
      <w:r>
        <w:rPr>
          <w:rFonts w:ascii="Arial" w:hAnsi="Arial" w:cs="Arial"/>
          <w:sz w:val="24"/>
          <w:szCs w:val="24"/>
        </w:rPr>
        <w:t xml:space="preserve">dan tentunya lebih kuat </w:t>
      </w:r>
      <w:r w:rsidR="00BE0A16">
        <w:rPr>
          <w:rFonts w:ascii="Arial" w:hAnsi="Arial" w:cs="Arial"/>
          <w:sz w:val="24"/>
          <w:szCs w:val="24"/>
        </w:rPr>
        <w:t xml:space="preserve">untuk menghadapi justifikasi Negara Tiongkok. </w:t>
      </w:r>
    </w:p>
    <w:p w:rsidR="0019783A" w:rsidRDefault="0019783A" w:rsidP="005C13C4">
      <w:pPr>
        <w:spacing w:line="360" w:lineRule="auto"/>
        <w:jc w:val="both"/>
        <w:rPr>
          <w:rFonts w:ascii="Arial" w:hAnsi="Arial" w:cs="Arial"/>
          <w:sz w:val="24"/>
          <w:szCs w:val="24"/>
        </w:rPr>
      </w:pPr>
      <w:r w:rsidRPr="00020025">
        <w:rPr>
          <w:rFonts w:ascii="Arial" w:hAnsi="Arial" w:cs="Arial"/>
          <w:sz w:val="24"/>
          <w:szCs w:val="24"/>
        </w:rPr>
        <w:lastRenderedPageBreak/>
        <w:t>Dikarenakan wilayah yang diklaim Tiongkok merupakan wilayah yang besar</w:t>
      </w:r>
      <w:r w:rsidR="00BE0A16">
        <w:rPr>
          <w:rFonts w:ascii="Arial" w:hAnsi="Arial" w:cs="Arial"/>
          <w:sz w:val="24"/>
          <w:szCs w:val="24"/>
        </w:rPr>
        <w:t>, strategis,</w:t>
      </w:r>
      <w:r w:rsidRPr="00020025">
        <w:rPr>
          <w:rFonts w:ascii="Arial" w:hAnsi="Arial" w:cs="Arial"/>
          <w:sz w:val="24"/>
          <w:szCs w:val="24"/>
        </w:rPr>
        <w:t xml:space="preserve"> dan menjadi jalur umum perdagangan antar benua, banya</w:t>
      </w:r>
      <w:r w:rsidR="00623534">
        <w:rPr>
          <w:rFonts w:ascii="Arial" w:hAnsi="Arial" w:cs="Arial"/>
          <w:sz w:val="24"/>
          <w:szCs w:val="24"/>
        </w:rPr>
        <w:t>k negara</w:t>
      </w:r>
      <w:r w:rsidRPr="00020025">
        <w:rPr>
          <w:rFonts w:ascii="Arial" w:hAnsi="Arial" w:cs="Arial"/>
          <w:sz w:val="24"/>
          <w:szCs w:val="24"/>
        </w:rPr>
        <w:t xml:space="preserve"> merasa perlu untuk terus mengamati gerak-gerik Tiongkok</w:t>
      </w:r>
      <w:r w:rsidR="00623534">
        <w:rPr>
          <w:rFonts w:ascii="Arial" w:hAnsi="Arial" w:cs="Arial"/>
          <w:sz w:val="24"/>
          <w:szCs w:val="24"/>
        </w:rPr>
        <w:t xml:space="preserve"> di wilayah ini</w:t>
      </w:r>
      <w:r w:rsidRPr="00020025">
        <w:rPr>
          <w:rFonts w:ascii="Arial" w:hAnsi="Arial" w:cs="Arial"/>
          <w:sz w:val="24"/>
          <w:szCs w:val="24"/>
        </w:rPr>
        <w:t>. Oleh karena itu, isu ini sudah menjadi pokok persoalan u</w:t>
      </w:r>
      <w:r w:rsidR="00623534">
        <w:rPr>
          <w:rFonts w:ascii="Arial" w:hAnsi="Arial" w:cs="Arial"/>
          <w:sz w:val="24"/>
          <w:szCs w:val="24"/>
        </w:rPr>
        <w:t xml:space="preserve">niversal yang penanganannya </w:t>
      </w:r>
      <w:r w:rsidRPr="00020025">
        <w:rPr>
          <w:rFonts w:ascii="Arial" w:hAnsi="Arial" w:cs="Arial"/>
          <w:sz w:val="24"/>
          <w:szCs w:val="24"/>
        </w:rPr>
        <w:t>dilakukan oleh d</w:t>
      </w:r>
      <w:r w:rsidR="0036731C">
        <w:rPr>
          <w:rFonts w:ascii="Arial" w:hAnsi="Arial" w:cs="Arial"/>
          <w:sz w:val="24"/>
          <w:szCs w:val="24"/>
        </w:rPr>
        <w:t>ua negara sekaligus atau lebih</w:t>
      </w:r>
      <w:r w:rsidR="00BE0A16">
        <w:rPr>
          <w:rFonts w:ascii="Arial" w:hAnsi="Arial" w:cs="Arial"/>
          <w:sz w:val="24"/>
          <w:szCs w:val="24"/>
        </w:rPr>
        <w:t xml:space="preserve"> secara bersama-sama</w:t>
      </w:r>
      <w:r w:rsidR="0036731C">
        <w:rPr>
          <w:rFonts w:ascii="Arial" w:hAnsi="Arial" w:cs="Arial"/>
          <w:sz w:val="24"/>
          <w:szCs w:val="24"/>
        </w:rPr>
        <w:t>.</w:t>
      </w:r>
      <w:r w:rsidRPr="00020025">
        <w:rPr>
          <w:rFonts w:ascii="Arial" w:hAnsi="Arial" w:cs="Arial"/>
          <w:sz w:val="24"/>
          <w:szCs w:val="24"/>
        </w:rPr>
        <w:t xml:space="preserve"> </w:t>
      </w:r>
    </w:p>
    <w:p w:rsidR="00242788" w:rsidRDefault="00242788" w:rsidP="005C13C4">
      <w:pPr>
        <w:spacing w:line="360" w:lineRule="auto"/>
        <w:jc w:val="both"/>
        <w:rPr>
          <w:rFonts w:ascii="Arial" w:hAnsi="Arial" w:cs="Arial"/>
          <w:sz w:val="24"/>
          <w:szCs w:val="24"/>
        </w:rPr>
      </w:pPr>
    </w:p>
    <w:p w:rsidR="00242788" w:rsidRDefault="00242788" w:rsidP="005C13C4">
      <w:pPr>
        <w:spacing w:line="360" w:lineRule="auto"/>
        <w:jc w:val="both"/>
        <w:rPr>
          <w:rFonts w:ascii="Arial" w:hAnsi="Arial" w:cs="Arial"/>
          <w:sz w:val="24"/>
          <w:szCs w:val="24"/>
        </w:rPr>
      </w:pPr>
    </w:p>
    <w:p w:rsidR="00242788" w:rsidRDefault="00242788" w:rsidP="005C13C4">
      <w:pPr>
        <w:spacing w:line="360" w:lineRule="auto"/>
        <w:jc w:val="both"/>
        <w:rPr>
          <w:rFonts w:ascii="Arial" w:hAnsi="Arial" w:cs="Arial"/>
          <w:sz w:val="24"/>
          <w:szCs w:val="24"/>
        </w:rPr>
      </w:pPr>
    </w:p>
    <w:p w:rsidR="00242788" w:rsidRDefault="00242788" w:rsidP="005C13C4">
      <w:pPr>
        <w:spacing w:line="360" w:lineRule="auto"/>
        <w:jc w:val="both"/>
        <w:rPr>
          <w:rFonts w:ascii="Arial" w:hAnsi="Arial" w:cs="Arial"/>
          <w:sz w:val="24"/>
          <w:szCs w:val="24"/>
        </w:rPr>
      </w:pPr>
    </w:p>
    <w:p w:rsidR="00242788" w:rsidRDefault="00242788" w:rsidP="005C13C4">
      <w:pPr>
        <w:spacing w:line="360" w:lineRule="auto"/>
        <w:jc w:val="both"/>
        <w:rPr>
          <w:rFonts w:ascii="Arial" w:hAnsi="Arial" w:cs="Arial"/>
          <w:sz w:val="24"/>
          <w:szCs w:val="24"/>
        </w:rPr>
      </w:pPr>
    </w:p>
    <w:p w:rsidR="00242788" w:rsidRDefault="00242788" w:rsidP="005C13C4">
      <w:pPr>
        <w:spacing w:line="360" w:lineRule="auto"/>
        <w:jc w:val="both"/>
        <w:rPr>
          <w:rFonts w:ascii="Arial" w:hAnsi="Arial" w:cs="Arial"/>
          <w:sz w:val="24"/>
          <w:szCs w:val="24"/>
        </w:rPr>
      </w:pPr>
    </w:p>
    <w:p w:rsidR="00242788" w:rsidRDefault="00242788" w:rsidP="005C13C4">
      <w:pPr>
        <w:spacing w:line="360" w:lineRule="auto"/>
        <w:jc w:val="both"/>
        <w:rPr>
          <w:rFonts w:ascii="Arial" w:hAnsi="Arial" w:cs="Arial"/>
          <w:sz w:val="24"/>
          <w:szCs w:val="24"/>
        </w:rPr>
      </w:pPr>
    </w:p>
    <w:p w:rsidR="00242788" w:rsidRDefault="00242788" w:rsidP="005C13C4">
      <w:pPr>
        <w:spacing w:line="360" w:lineRule="auto"/>
        <w:jc w:val="both"/>
        <w:rPr>
          <w:rFonts w:ascii="Arial" w:hAnsi="Arial" w:cs="Arial"/>
          <w:sz w:val="24"/>
          <w:szCs w:val="24"/>
        </w:rPr>
      </w:pPr>
    </w:p>
    <w:p w:rsidR="00242788" w:rsidRDefault="00242788" w:rsidP="005C13C4">
      <w:pPr>
        <w:spacing w:line="360" w:lineRule="auto"/>
        <w:jc w:val="both"/>
        <w:rPr>
          <w:rFonts w:ascii="Arial" w:hAnsi="Arial" w:cs="Arial"/>
          <w:sz w:val="24"/>
          <w:szCs w:val="24"/>
        </w:rPr>
      </w:pPr>
    </w:p>
    <w:p w:rsidR="00242788" w:rsidRDefault="00242788" w:rsidP="005C13C4">
      <w:pPr>
        <w:spacing w:line="360" w:lineRule="auto"/>
        <w:jc w:val="both"/>
        <w:rPr>
          <w:rFonts w:ascii="Arial" w:hAnsi="Arial" w:cs="Arial"/>
          <w:sz w:val="24"/>
          <w:szCs w:val="24"/>
        </w:rPr>
      </w:pPr>
    </w:p>
    <w:p w:rsidR="00242788" w:rsidRDefault="00242788" w:rsidP="005C13C4">
      <w:pPr>
        <w:spacing w:line="360" w:lineRule="auto"/>
        <w:jc w:val="both"/>
        <w:rPr>
          <w:rFonts w:ascii="Arial" w:hAnsi="Arial" w:cs="Arial"/>
          <w:sz w:val="24"/>
          <w:szCs w:val="24"/>
        </w:rPr>
      </w:pPr>
    </w:p>
    <w:p w:rsidR="00242788" w:rsidRDefault="00242788" w:rsidP="005C13C4">
      <w:pPr>
        <w:spacing w:line="360" w:lineRule="auto"/>
        <w:jc w:val="both"/>
        <w:rPr>
          <w:rFonts w:ascii="Arial" w:hAnsi="Arial" w:cs="Arial"/>
          <w:sz w:val="24"/>
          <w:szCs w:val="24"/>
        </w:rPr>
      </w:pPr>
    </w:p>
    <w:p w:rsidR="00242788" w:rsidRDefault="00242788" w:rsidP="005C13C4">
      <w:pPr>
        <w:spacing w:line="360" w:lineRule="auto"/>
        <w:jc w:val="both"/>
        <w:rPr>
          <w:rFonts w:ascii="Arial" w:hAnsi="Arial" w:cs="Arial"/>
          <w:sz w:val="24"/>
          <w:szCs w:val="24"/>
        </w:rPr>
      </w:pPr>
    </w:p>
    <w:p w:rsidR="00242788" w:rsidRDefault="00242788" w:rsidP="005C13C4">
      <w:pPr>
        <w:spacing w:line="360" w:lineRule="auto"/>
        <w:jc w:val="both"/>
        <w:rPr>
          <w:rFonts w:ascii="Arial" w:hAnsi="Arial" w:cs="Arial"/>
          <w:sz w:val="24"/>
          <w:szCs w:val="24"/>
        </w:rPr>
      </w:pPr>
    </w:p>
    <w:p w:rsidR="00242788" w:rsidRDefault="00242788" w:rsidP="005C13C4">
      <w:pPr>
        <w:spacing w:line="360" w:lineRule="auto"/>
        <w:jc w:val="both"/>
        <w:rPr>
          <w:rFonts w:ascii="Arial" w:hAnsi="Arial" w:cs="Arial"/>
          <w:sz w:val="24"/>
          <w:szCs w:val="24"/>
        </w:rPr>
      </w:pPr>
    </w:p>
    <w:p w:rsidR="00242788" w:rsidRDefault="00242788" w:rsidP="005C13C4">
      <w:pPr>
        <w:spacing w:line="360" w:lineRule="auto"/>
        <w:jc w:val="both"/>
        <w:rPr>
          <w:rFonts w:ascii="Arial" w:hAnsi="Arial" w:cs="Arial"/>
          <w:sz w:val="24"/>
          <w:szCs w:val="24"/>
        </w:rPr>
      </w:pPr>
    </w:p>
    <w:p w:rsidR="00242788" w:rsidRPr="00020025" w:rsidRDefault="00242788" w:rsidP="005C13C4">
      <w:pPr>
        <w:spacing w:line="360" w:lineRule="auto"/>
        <w:jc w:val="both"/>
        <w:rPr>
          <w:rFonts w:ascii="Arial" w:hAnsi="Arial" w:cs="Arial"/>
          <w:sz w:val="24"/>
          <w:szCs w:val="24"/>
        </w:rPr>
      </w:pPr>
    </w:p>
    <w:p w:rsidR="00134504" w:rsidRPr="00020025" w:rsidRDefault="00DB1836" w:rsidP="005C13C4">
      <w:pPr>
        <w:spacing w:line="360" w:lineRule="auto"/>
        <w:jc w:val="both"/>
        <w:rPr>
          <w:rFonts w:ascii="Arial" w:hAnsi="Arial" w:cs="Arial"/>
          <w:b/>
          <w:sz w:val="24"/>
          <w:szCs w:val="24"/>
        </w:rPr>
      </w:pPr>
      <w:r w:rsidRPr="00020025">
        <w:rPr>
          <w:rFonts w:ascii="Arial" w:hAnsi="Arial" w:cs="Arial"/>
          <w:b/>
          <w:sz w:val="24"/>
          <w:szCs w:val="24"/>
        </w:rPr>
        <w:lastRenderedPageBreak/>
        <w:t>Kehadiran Tiongkok di Kawasan</w:t>
      </w:r>
    </w:p>
    <w:p w:rsidR="007661D9" w:rsidRPr="00020025" w:rsidRDefault="002B5F26" w:rsidP="005C13C4">
      <w:pPr>
        <w:spacing w:line="360" w:lineRule="auto"/>
        <w:jc w:val="both"/>
        <w:rPr>
          <w:rFonts w:ascii="Arial" w:hAnsi="Arial" w:cs="Arial"/>
          <w:sz w:val="24"/>
          <w:szCs w:val="24"/>
        </w:rPr>
      </w:pPr>
      <w:r w:rsidRPr="00020025">
        <w:rPr>
          <w:rFonts w:ascii="Arial" w:hAnsi="Arial" w:cs="Arial"/>
          <w:sz w:val="24"/>
          <w:szCs w:val="24"/>
        </w:rPr>
        <w:t xml:space="preserve">Sebetulnya, kehadiran Tiongkok di kawasan ini bukanlah sepenuhnya ancaman bagi negara-negara di Asia Tenggara. Jika dilihat dari sisi komersil, rencana </w:t>
      </w:r>
      <w:r w:rsidRPr="00C71F89">
        <w:rPr>
          <w:rFonts w:ascii="Arial" w:hAnsi="Arial" w:cs="Arial"/>
          <w:b/>
          <w:sz w:val="24"/>
          <w:szCs w:val="24"/>
        </w:rPr>
        <w:t xml:space="preserve">Jalur Sutera </w:t>
      </w:r>
      <w:r w:rsidR="00D27E88" w:rsidRPr="00C71F89">
        <w:rPr>
          <w:rFonts w:ascii="Arial" w:hAnsi="Arial" w:cs="Arial"/>
          <w:b/>
          <w:sz w:val="24"/>
          <w:szCs w:val="24"/>
        </w:rPr>
        <w:t>Maritim</w:t>
      </w:r>
      <w:r w:rsidRPr="00020025">
        <w:rPr>
          <w:rFonts w:ascii="Arial" w:hAnsi="Arial" w:cs="Arial"/>
          <w:sz w:val="24"/>
          <w:szCs w:val="24"/>
        </w:rPr>
        <w:t xml:space="preserve"> (</w:t>
      </w:r>
      <w:r w:rsidR="007661D9" w:rsidRPr="00020025">
        <w:rPr>
          <w:rFonts w:ascii="Arial" w:hAnsi="Arial" w:cs="Arial"/>
          <w:sz w:val="24"/>
          <w:szCs w:val="24"/>
        </w:rPr>
        <w:t>JS</w:t>
      </w:r>
      <w:r w:rsidR="00D27E88" w:rsidRPr="00020025">
        <w:rPr>
          <w:rFonts w:ascii="Arial" w:hAnsi="Arial" w:cs="Arial"/>
          <w:sz w:val="24"/>
          <w:szCs w:val="24"/>
        </w:rPr>
        <w:t>M</w:t>
      </w:r>
      <w:r w:rsidR="007661D9" w:rsidRPr="00020025">
        <w:rPr>
          <w:rFonts w:ascii="Arial" w:hAnsi="Arial" w:cs="Arial"/>
          <w:sz w:val="24"/>
          <w:szCs w:val="24"/>
        </w:rPr>
        <w:t xml:space="preserve">, </w:t>
      </w:r>
      <w:r w:rsidR="007661D9" w:rsidRPr="00020025">
        <w:rPr>
          <w:rFonts w:ascii="Arial" w:hAnsi="Arial" w:cs="Arial"/>
          <w:i/>
          <w:sz w:val="24"/>
          <w:szCs w:val="24"/>
        </w:rPr>
        <w:t>the new silk road</w:t>
      </w:r>
      <w:r w:rsidR="007661D9" w:rsidRPr="00020025">
        <w:rPr>
          <w:rFonts w:ascii="Arial" w:hAnsi="Arial" w:cs="Arial"/>
          <w:sz w:val="24"/>
          <w:szCs w:val="24"/>
        </w:rPr>
        <w:t>)</w:t>
      </w:r>
      <w:r w:rsidR="007661D9" w:rsidRPr="00020025">
        <w:rPr>
          <w:rFonts w:ascii="Arial" w:hAnsi="Arial" w:cs="Arial"/>
          <w:i/>
          <w:sz w:val="24"/>
          <w:szCs w:val="24"/>
        </w:rPr>
        <w:t xml:space="preserve"> </w:t>
      </w:r>
      <w:r w:rsidR="007661D9" w:rsidRPr="00020025">
        <w:rPr>
          <w:rFonts w:ascii="Arial" w:hAnsi="Arial" w:cs="Arial"/>
          <w:sz w:val="24"/>
          <w:szCs w:val="24"/>
        </w:rPr>
        <w:t xml:space="preserve">yang dikampanyekan Presiden Xi Jinping, Tiongkok menargetkan untuk </w:t>
      </w:r>
      <w:r w:rsidR="00BE0A16">
        <w:rPr>
          <w:rFonts w:ascii="Arial" w:hAnsi="Arial" w:cs="Arial"/>
          <w:sz w:val="24"/>
          <w:szCs w:val="24"/>
        </w:rPr>
        <w:t>memiliki</w:t>
      </w:r>
      <w:r w:rsidR="007661D9" w:rsidRPr="00020025">
        <w:rPr>
          <w:rFonts w:ascii="Arial" w:hAnsi="Arial" w:cs="Arial"/>
          <w:sz w:val="24"/>
          <w:szCs w:val="24"/>
        </w:rPr>
        <w:t xml:space="preserve"> akses </w:t>
      </w:r>
      <w:r w:rsidR="00121CB3" w:rsidRPr="00020025">
        <w:rPr>
          <w:rFonts w:ascii="Arial" w:hAnsi="Arial" w:cs="Arial"/>
          <w:sz w:val="24"/>
          <w:szCs w:val="24"/>
        </w:rPr>
        <w:t>ke</w:t>
      </w:r>
      <w:r w:rsidR="007661D9" w:rsidRPr="00020025">
        <w:rPr>
          <w:rFonts w:ascii="Arial" w:hAnsi="Arial" w:cs="Arial"/>
          <w:sz w:val="24"/>
          <w:szCs w:val="24"/>
        </w:rPr>
        <w:t xml:space="preserve"> beberapa titik penting ba</w:t>
      </w:r>
      <w:r w:rsidR="00623534">
        <w:rPr>
          <w:rFonts w:ascii="Arial" w:hAnsi="Arial" w:cs="Arial"/>
          <w:sz w:val="24"/>
          <w:szCs w:val="24"/>
        </w:rPr>
        <w:t>gi pasar Tiongkok</w:t>
      </w:r>
      <w:r w:rsidR="007661D9" w:rsidRPr="00020025">
        <w:rPr>
          <w:rFonts w:ascii="Arial" w:hAnsi="Arial" w:cs="Arial"/>
          <w:sz w:val="24"/>
          <w:szCs w:val="24"/>
        </w:rPr>
        <w:t xml:space="preserve">, sumber energi, serta pendukung industri lainnya </w:t>
      </w:r>
      <w:r w:rsidR="00CE0723">
        <w:rPr>
          <w:rFonts w:ascii="Arial" w:hAnsi="Arial" w:cs="Arial"/>
          <w:sz w:val="24"/>
          <w:szCs w:val="24"/>
        </w:rPr>
        <w:t>di luar negeri</w:t>
      </w:r>
      <w:r w:rsidR="00BE0A16">
        <w:rPr>
          <w:rFonts w:ascii="Arial" w:hAnsi="Arial" w:cs="Arial"/>
          <w:sz w:val="24"/>
          <w:szCs w:val="24"/>
        </w:rPr>
        <w:t>. Kota-kota pelabuhan yang dirasa penting bagi Tiongkok adalah</w:t>
      </w:r>
      <w:r w:rsidR="007661D9" w:rsidRPr="00020025">
        <w:rPr>
          <w:rFonts w:ascii="Arial" w:hAnsi="Arial" w:cs="Arial"/>
          <w:sz w:val="24"/>
          <w:szCs w:val="24"/>
        </w:rPr>
        <w:t xml:space="preserve"> Kolkata, Colombo, Nairobi, serta beberapa kota pelabuhan di Asia Tengah. </w:t>
      </w:r>
      <w:r w:rsidR="00CE0723">
        <w:rPr>
          <w:rFonts w:ascii="Arial" w:hAnsi="Arial" w:cs="Arial"/>
          <w:sz w:val="24"/>
          <w:szCs w:val="24"/>
        </w:rPr>
        <w:t>Pada akhirnya, JSM</w:t>
      </w:r>
      <w:r w:rsidR="007661D9" w:rsidRPr="00020025">
        <w:rPr>
          <w:rFonts w:ascii="Arial" w:hAnsi="Arial" w:cs="Arial"/>
          <w:sz w:val="24"/>
          <w:szCs w:val="24"/>
        </w:rPr>
        <w:t xml:space="preserve"> tersebut akan dihubungkan dengan jalur ekonomi sutera</w:t>
      </w:r>
      <w:r w:rsidR="00CE0723">
        <w:rPr>
          <w:rFonts w:ascii="Arial" w:hAnsi="Arial" w:cs="Arial"/>
          <w:sz w:val="24"/>
          <w:szCs w:val="24"/>
        </w:rPr>
        <w:t xml:space="preserve"> darat</w:t>
      </w:r>
      <w:r w:rsidR="007661D9" w:rsidRPr="00020025">
        <w:rPr>
          <w:rFonts w:ascii="Arial" w:hAnsi="Arial" w:cs="Arial"/>
          <w:sz w:val="24"/>
          <w:szCs w:val="24"/>
        </w:rPr>
        <w:t xml:space="preserve"> Tiongkok yang membentang sepanjang Rotterdam hingga Xi’an.</w:t>
      </w:r>
    </w:p>
    <w:p w:rsidR="007661D9" w:rsidRPr="00020025" w:rsidRDefault="007661D9" w:rsidP="005C13C4">
      <w:pPr>
        <w:pStyle w:val="Caption"/>
        <w:spacing w:after="0" w:line="360" w:lineRule="auto"/>
        <w:jc w:val="center"/>
        <w:rPr>
          <w:rFonts w:ascii="Arial" w:hAnsi="Arial" w:cs="Arial"/>
          <w:color w:val="auto"/>
          <w:sz w:val="24"/>
          <w:szCs w:val="24"/>
        </w:rPr>
      </w:pPr>
      <w:r w:rsidRPr="00020025">
        <w:rPr>
          <w:rFonts w:ascii="Arial" w:hAnsi="Arial" w:cs="Arial"/>
          <w:color w:val="auto"/>
          <w:sz w:val="24"/>
          <w:szCs w:val="24"/>
        </w:rPr>
        <w:t xml:space="preserve">Gambar </w:t>
      </w:r>
      <w:r w:rsidRPr="00020025">
        <w:rPr>
          <w:rFonts w:ascii="Arial" w:hAnsi="Arial" w:cs="Arial"/>
          <w:color w:val="auto"/>
          <w:sz w:val="24"/>
          <w:szCs w:val="24"/>
        </w:rPr>
        <w:fldChar w:fldCharType="begin"/>
      </w:r>
      <w:r w:rsidRPr="00020025">
        <w:rPr>
          <w:rFonts w:ascii="Arial" w:hAnsi="Arial" w:cs="Arial"/>
          <w:color w:val="auto"/>
          <w:sz w:val="24"/>
          <w:szCs w:val="24"/>
        </w:rPr>
        <w:instrText xml:space="preserve"> SEQ Gambar \* ARABIC </w:instrText>
      </w:r>
      <w:r w:rsidRPr="00020025">
        <w:rPr>
          <w:rFonts w:ascii="Arial" w:hAnsi="Arial" w:cs="Arial"/>
          <w:color w:val="auto"/>
          <w:sz w:val="24"/>
          <w:szCs w:val="24"/>
        </w:rPr>
        <w:fldChar w:fldCharType="separate"/>
      </w:r>
      <w:r w:rsidRPr="00020025">
        <w:rPr>
          <w:rFonts w:ascii="Arial" w:hAnsi="Arial" w:cs="Arial"/>
          <w:noProof/>
          <w:color w:val="auto"/>
          <w:sz w:val="24"/>
          <w:szCs w:val="24"/>
        </w:rPr>
        <w:t>1</w:t>
      </w:r>
      <w:r w:rsidRPr="00020025">
        <w:rPr>
          <w:rFonts w:ascii="Arial" w:hAnsi="Arial" w:cs="Arial"/>
          <w:color w:val="auto"/>
          <w:sz w:val="24"/>
          <w:szCs w:val="24"/>
        </w:rPr>
        <w:fldChar w:fldCharType="end"/>
      </w:r>
      <w:r w:rsidRPr="00020025">
        <w:rPr>
          <w:rFonts w:ascii="Arial" w:hAnsi="Arial" w:cs="Arial"/>
          <w:color w:val="auto"/>
          <w:sz w:val="24"/>
          <w:szCs w:val="24"/>
        </w:rPr>
        <w:t>: Jalur Sutera Tiongkok</w:t>
      </w:r>
    </w:p>
    <w:p w:rsidR="007661D9" w:rsidRPr="00020025" w:rsidRDefault="003656C8" w:rsidP="005C13C4">
      <w:pPr>
        <w:pStyle w:val="Caption"/>
        <w:spacing w:after="0" w:line="360" w:lineRule="auto"/>
        <w:jc w:val="center"/>
        <w:rPr>
          <w:rStyle w:val="Hyperlink"/>
          <w:rFonts w:ascii="Arial" w:hAnsi="Arial" w:cs="Arial"/>
          <w:color w:val="auto"/>
          <w:sz w:val="24"/>
          <w:szCs w:val="24"/>
        </w:rPr>
      </w:pPr>
      <w:hyperlink r:id="rId8" w:history="1">
        <w:r w:rsidR="007661D9" w:rsidRPr="00020025">
          <w:rPr>
            <w:rStyle w:val="Hyperlink"/>
            <w:rFonts w:ascii="Arial" w:hAnsi="Arial" w:cs="Arial"/>
            <w:color w:val="auto"/>
            <w:sz w:val="24"/>
            <w:szCs w:val="24"/>
          </w:rPr>
          <w:t>http://www.cfr.org/asia-and-pacific/building-new-silk-road/p36573</w:t>
        </w:r>
      </w:hyperlink>
    </w:p>
    <w:p w:rsidR="007661D9" w:rsidRPr="00020025" w:rsidRDefault="007661D9" w:rsidP="005C13C4">
      <w:pPr>
        <w:spacing w:before="100" w:beforeAutospacing="1" w:after="100" w:afterAutospacing="1" w:line="360" w:lineRule="auto"/>
        <w:jc w:val="center"/>
        <w:rPr>
          <w:rFonts w:ascii="Arial" w:hAnsi="Arial" w:cs="Arial"/>
          <w:sz w:val="24"/>
          <w:szCs w:val="24"/>
        </w:rPr>
      </w:pPr>
      <w:r w:rsidRPr="00020025">
        <w:rPr>
          <w:rFonts w:ascii="Arial" w:hAnsi="Arial" w:cs="Arial"/>
          <w:noProof/>
          <w:sz w:val="24"/>
          <w:szCs w:val="24"/>
        </w:rPr>
        <w:drawing>
          <wp:inline distT="0" distB="0" distL="0" distR="0" wp14:anchorId="0A703B71" wp14:editId="0EA51880">
            <wp:extent cx="3767328" cy="2452085"/>
            <wp:effectExtent l="0" t="0" r="5080" b="5715"/>
            <wp:docPr id="1" name="Picture 1" descr="C:\Users\ASUS\Downloads\China-Silk-Road-Map-CFR-1300x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China-Silk-Road-Map-CFR-1300x84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2693" cy="2449068"/>
                    </a:xfrm>
                    <a:prstGeom prst="rect">
                      <a:avLst/>
                    </a:prstGeom>
                    <a:noFill/>
                    <a:ln>
                      <a:noFill/>
                    </a:ln>
                  </pic:spPr>
                </pic:pic>
              </a:graphicData>
            </a:graphic>
          </wp:inline>
        </w:drawing>
      </w:r>
    </w:p>
    <w:p w:rsidR="0078748F" w:rsidRDefault="007661D9" w:rsidP="005C13C4">
      <w:pPr>
        <w:spacing w:line="360" w:lineRule="auto"/>
        <w:jc w:val="both"/>
        <w:rPr>
          <w:rFonts w:ascii="Arial" w:hAnsi="Arial" w:cs="Arial"/>
          <w:sz w:val="24"/>
          <w:szCs w:val="24"/>
        </w:rPr>
      </w:pPr>
      <w:r w:rsidRPr="00020025">
        <w:rPr>
          <w:rFonts w:ascii="Arial" w:hAnsi="Arial" w:cs="Arial"/>
          <w:sz w:val="24"/>
          <w:szCs w:val="24"/>
        </w:rPr>
        <w:t xml:space="preserve">Dengan ambisi besar tersebut, tidak hanya negara-negara di Asia Tenggara, tapi juga negara-negara di Asia, Afrika, dan Eropa yang dilalui </w:t>
      </w:r>
      <w:r w:rsidR="00D27E88" w:rsidRPr="00020025">
        <w:rPr>
          <w:rFonts w:ascii="Arial" w:hAnsi="Arial" w:cs="Arial"/>
          <w:sz w:val="24"/>
          <w:szCs w:val="24"/>
        </w:rPr>
        <w:t>oleh JSM</w:t>
      </w:r>
      <w:r w:rsidRPr="00020025">
        <w:rPr>
          <w:rFonts w:ascii="Arial" w:hAnsi="Arial" w:cs="Arial"/>
          <w:sz w:val="24"/>
          <w:szCs w:val="24"/>
        </w:rPr>
        <w:t xml:space="preserve"> ini juga dapat memanfaatkan tawaran investasi dari Tiongkok untuk membangun </w:t>
      </w:r>
      <w:r w:rsidR="00D27E88" w:rsidRPr="00020025">
        <w:rPr>
          <w:rFonts w:ascii="Arial" w:hAnsi="Arial" w:cs="Arial"/>
          <w:sz w:val="24"/>
          <w:szCs w:val="24"/>
        </w:rPr>
        <w:t>berbagai infrastruktur</w:t>
      </w:r>
      <w:r w:rsidR="00CE0723">
        <w:rPr>
          <w:rFonts w:ascii="Arial" w:hAnsi="Arial" w:cs="Arial"/>
          <w:sz w:val="24"/>
          <w:szCs w:val="24"/>
        </w:rPr>
        <w:t xml:space="preserve"> untuk</w:t>
      </w:r>
      <w:r w:rsidRPr="00020025">
        <w:rPr>
          <w:rFonts w:ascii="Arial" w:hAnsi="Arial" w:cs="Arial"/>
          <w:sz w:val="24"/>
          <w:szCs w:val="24"/>
        </w:rPr>
        <w:t xml:space="preserve"> menjadi lebih modern</w:t>
      </w:r>
      <w:r w:rsidR="0078748F">
        <w:rPr>
          <w:rFonts w:ascii="Arial" w:hAnsi="Arial" w:cs="Arial"/>
          <w:sz w:val="24"/>
          <w:szCs w:val="24"/>
        </w:rPr>
        <w:t>.</w:t>
      </w:r>
      <w:r w:rsidR="00D27E88" w:rsidRPr="00020025">
        <w:rPr>
          <w:rFonts w:ascii="Arial" w:hAnsi="Arial" w:cs="Arial"/>
          <w:sz w:val="24"/>
          <w:szCs w:val="24"/>
        </w:rPr>
        <w:t xml:space="preserve"> </w:t>
      </w:r>
      <w:sdt>
        <w:sdtPr>
          <w:rPr>
            <w:rFonts w:ascii="Arial" w:hAnsi="Arial" w:cs="Arial"/>
            <w:sz w:val="24"/>
            <w:szCs w:val="24"/>
          </w:rPr>
          <w:id w:val="184101550"/>
          <w:citation/>
        </w:sdtPr>
        <w:sdtEndPr/>
        <w:sdtContent>
          <w:r w:rsidR="00D27E88" w:rsidRPr="00020025">
            <w:rPr>
              <w:rFonts w:ascii="Arial" w:hAnsi="Arial" w:cs="Arial"/>
              <w:sz w:val="24"/>
              <w:szCs w:val="24"/>
            </w:rPr>
            <w:fldChar w:fldCharType="begin"/>
          </w:r>
          <w:r w:rsidR="00596177" w:rsidRPr="00020025">
            <w:rPr>
              <w:rFonts w:ascii="Arial" w:hAnsi="Arial" w:cs="Arial"/>
              <w:sz w:val="24"/>
              <w:szCs w:val="24"/>
            </w:rPr>
            <w:instrText xml:space="preserve">CITATION Sur16 \l 1033 </w:instrText>
          </w:r>
          <w:r w:rsidR="00D27E88" w:rsidRPr="00020025">
            <w:rPr>
              <w:rFonts w:ascii="Arial" w:hAnsi="Arial" w:cs="Arial"/>
              <w:sz w:val="24"/>
              <w:szCs w:val="24"/>
            </w:rPr>
            <w:fldChar w:fldCharType="separate"/>
          </w:r>
          <w:r w:rsidR="00B85F2B" w:rsidRPr="00B85F2B">
            <w:rPr>
              <w:rFonts w:ascii="Arial" w:hAnsi="Arial" w:cs="Arial"/>
              <w:noProof/>
              <w:sz w:val="24"/>
              <w:szCs w:val="24"/>
            </w:rPr>
            <w:t>(Suropati, Sulaiman, &amp; Montratama, 2016)</w:t>
          </w:r>
          <w:r w:rsidR="00D27E88" w:rsidRPr="00020025">
            <w:rPr>
              <w:rFonts w:ascii="Arial" w:hAnsi="Arial" w:cs="Arial"/>
              <w:sz w:val="24"/>
              <w:szCs w:val="24"/>
            </w:rPr>
            <w:fldChar w:fldCharType="end"/>
          </w:r>
        </w:sdtContent>
      </w:sdt>
      <w:r w:rsidR="00D27E88" w:rsidRPr="00020025">
        <w:rPr>
          <w:rFonts w:ascii="Arial" w:hAnsi="Arial" w:cs="Arial"/>
          <w:sz w:val="24"/>
          <w:szCs w:val="24"/>
        </w:rPr>
        <w:t xml:space="preserve"> </w:t>
      </w:r>
    </w:p>
    <w:p w:rsidR="007661D9" w:rsidRPr="00020025" w:rsidRDefault="00D27E88" w:rsidP="005C13C4">
      <w:pPr>
        <w:spacing w:line="360" w:lineRule="auto"/>
        <w:jc w:val="both"/>
        <w:rPr>
          <w:rFonts w:ascii="Arial" w:hAnsi="Arial" w:cs="Arial"/>
          <w:sz w:val="24"/>
          <w:szCs w:val="24"/>
        </w:rPr>
      </w:pPr>
      <w:r w:rsidRPr="00020025">
        <w:rPr>
          <w:rFonts w:ascii="Arial" w:hAnsi="Arial" w:cs="Arial"/>
          <w:sz w:val="24"/>
          <w:szCs w:val="24"/>
        </w:rPr>
        <w:t xml:space="preserve">Untuk merespon fenomena ini, Indonesia melalui Presiden Joko Widodo telah mengemukakan bahwa Indonesia sedang memperbaiki berbagai infrastruktur penopang bisnis dalam </w:t>
      </w:r>
      <w:r w:rsidR="00CE0723">
        <w:rPr>
          <w:rFonts w:ascii="Arial" w:hAnsi="Arial" w:cs="Arial"/>
          <w:sz w:val="24"/>
          <w:szCs w:val="24"/>
        </w:rPr>
        <w:t>negeri agar investor asing tertarik untuk</w:t>
      </w:r>
      <w:r w:rsidRPr="00020025">
        <w:rPr>
          <w:rFonts w:ascii="Arial" w:hAnsi="Arial" w:cs="Arial"/>
          <w:sz w:val="24"/>
          <w:szCs w:val="24"/>
        </w:rPr>
        <w:t xml:space="preserve"> menanamkan modalnya di </w:t>
      </w:r>
      <w:r w:rsidRPr="00020025">
        <w:rPr>
          <w:rFonts w:ascii="Arial" w:hAnsi="Arial" w:cs="Arial"/>
          <w:sz w:val="24"/>
          <w:szCs w:val="24"/>
        </w:rPr>
        <w:lastRenderedPageBreak/>
        <w:t>Indonesia</w:t>
      </w:r>
      <w:r w:rsidR="008C6FDB" w:rsidRPr="00020025">
        <w:rPr>
          <w:rFonts w:ascii="Arial" w:hAnsi="Arial" w:cs="Arial"/>
          <w:sz w:val="24"/>
          <w:szCs w:val="24"/>
        </w:rPr>
        <w:t xml:space="preserve">. </w:t>
      </w:r>
      <w:r w:rsidR="00596177" w:rsidRPr="00020025">
        <w:rPr>
          <w:rFonts w:ascii="Arial" w:hAnsi="Arial" w:cs="Arial"/>
          <w:sz w:val="24"/>
          <w:szCs w:val="24"/>
        </w:rPr>
        <w:t>Hal ini sesuai dengan</w:t>
      </w:r>
      <w:r w:rsidR="008C6FDB" w:rsidRPr="00020025">
        <w:rPr>
          <w:rFonts w:ascii="Arial" w:hAnsi="Arial" w:cs="Arial"/>
          <w:sz w:val="24"/>
          <w:szCs w:val="24"/>
        </w:rPr>
        <w:t xml:space="preserve"> </w:t>
      </w:r>
      <w:r w:rsidR="00CD21F2">
        <w:rPr>
          <w:rFonts w:ascii="Arial" w:hAnsi="Arial" w:cs="Arial"/>
          <w:sz w:val="24"/>
          <w:szCs w:val="24"/>
        </w:rPr>
        <w:t xml:space="preserve">pidato </w:t>
      </w:r>
      <w:r w:rsidR="008C6FDB" w:rsidRPr="00020025">
        <w:rPr>
          <w:rFonts w:ascii="Arial" w:hAnsi="Arial" w:cs="Arial"/>
          <w:sz w:val="24"/>
          <w:szCs w:val="24"/>
        </w:rPr>
        <w:t xml:space="preserve">Presiden Xi Jinping </w:t>
      </w:r>
      <w:r w:rsidR="00596177" w:rsidRPr="00020025">
        <w:rPr>
          <w:rFonts w:ascii="Arial" w:hAnsi="Arial" w:cs="Arial"/>
          <w:sz w:val="24"/>
          <w:szCs w:val="24"/>
        </w:rPr>
        <w:t xml:space="preserve">di DPR </w:t>
      </w:r>
      <w:r w:rsidR="00CD21F2">
        <w:rPr>
          <w:rFonts w:ascii="Arial" w:hAnsi="Arial" w:cs="Arial"/>
          <w:sz w:val="24"/>
          <w:szCs w:val="24"/>
        </w:rPr>
        <w:t xml:space="preserve">yang </w:t>
      </w:r>
      <w:r w:rsidR="00596177" w:rsidRPr="00020025">
        <w:rPr>
          <w:rFonts w:ascii="Arial" w:hAnsi="Arial" w:cs="Arial"/>
          <w:sz w:val="24"/>
          <w:szCs w:val="24"/>
        </w:rPr>
        <w:t>mengungkapkan bahwa Tiongkok siap mendanai proyek-proyek maritim ASEAN melalui Bank Investasi Infrastruktur Asia (Asian Infrastructure Investment Bank, AIIB) dalam rangka mensukseskan JSM di kawasan Asia Tenggara</w:t>
      </w:r>
      <w:r w:rsidR="0078748F">
        <w:rPr>
          <w:rFonts w:ascii="Arial" w:hAnsi="Arial" w:cs="Arial"/>
          <w:sz w:val="24"/>
          <w:szCs w:val="24"/>
        </w:rPr>
        <w:t xml:space="preserve">. </w:t>
      </w:r>
      <w:sdt>
        <w:sdtPr>
          <w:rPr>
            <w:rFonts w:ascii="Arial" w:hAnsi="Arial" w:cs="Arial"/>
            <w:sz w:val="24"/>
            <w:szCs w:val="24"/>
          </w:rPr>
          <w:id w:val="320778925"/>
          <w:citation/>
        </w:sdtPr>
        <w:sdtEndPr/>
        <w:sdtContent>
          <w:r w:rsidRPr="00020025">
            <w:rPr>
              <w:rFonts w:ascii="Arial" w:hAnsi="Arial" w:cs="Arial"/>
              <w:sz w:val="24"/>
              <w:szCs w:val="24"/>
            </w:rPr>
            <w:fldChar w:fldCharType="begin"/>
          </w:r>
          <w:r w:rsidRPr="00020025">
            <w:rPr>
              <w:rFonts w:ascii="Arial" w:hAnsi="Arial" w:cs="Arial"/>
              <w:sz w:val="24"/>
              <w:szCs w:val="24"/>
            </w:rPr>
            <w:instrText xml:space="preserve"> CITATION Man14 \l 1033 </w:instrText>
          </w:r>
          <w:r w:rsidRPr="00020025">
            <w:rPr>
              <w:rFonts w:ascii="Arial" w:hAnsi="Arial" w:cs="Arial"/>
              <w:sz w:val="24"/>
              <w:szCs w:val="24"/>
            </w:rPr>
            <w:fldChar w:fldCharType="separate"/>
          </w:r>
          <w:r w:rsidR="00B85F2B" w:rsidRPr="00B85F2B">
            <w:rPr>
              <w:rFonts w:ascii="Arial" w:hAnsi="Arial" w:cs="Arial"/>
              <w:noProof/>
              <w:sz w:val="24"/>
              <w:szCs w:val="24"/>
            </w:rPr>
            <w:t>(Mandey, 2014)</w:t>
          </w:r>
          <w:r w:rsidRPr="00020025">
            <w:rPr>
              <w:rFonts w:ascii="Arial" w:hAnsi="Arial" w:cs="Arial"/>
              <w:sz w:val="24"/>
              <w:szCs w:val="24"/>
            </w:rPr>
            <w:fldChar w:fldCharType="end"/>
          </w:r>
        </w:sdtContent>
      </w:sdt>
    </w:p>
    <w:p w:rsidR="00CD21F2" w:rsidRDefault="00596177" w:rsidP="005C13C4">
      <w:pPr>
        <w:spacing w:line="360" w:lineRule="auto"/>
        <w:jc w:val="both"/>
        <w:rPr>
          <w:rFonts w:ascii="Arial" w:hAnsi="Arial" w:cs="Arial"/>
          <w:sz w:val="24"/>
          <w:szCs w:val="24"/>
        </w:rPr>
      </w:pPr>
      <w:r w:rsidRPr="00020025">
        <w:rPr>
          <w:rFonts w:ascii="Arial" w:hAnsi="Arial" w:cs="Arial"/>
          <w:sz w:val="24"/>
          <w:szCs w:val="24"/>
        </w:rPr>
        <w:t xml:space="preserve">Akan tetapi, peluang ini tidak boleh ditelan mentah-mentah oleh negara-negara anggota ASEAN. Pertimbangan ekonomi serta politik perlu dikaji secara mendalam karena pada dasarnya tidak ada negara yang sepenuhnya tulus untuk memberi bantuan. </w:t>
      </w:r>
      <w:r w:rsidR="003739FC" w:rsidRPr="00020025">
        <w:rPr>
          <w:rFonts w:ascii="Arial" w:hAnsi="Arial" w:cs="Arial"/>
          <w:sz w:val="24"/>
          <w:szCs w:val="24"/>
        </w:rPr>
        <w:t xml:space="preserve">Seperti pepatah </w:t>
      </w:r>
      <w:r w:rsidR="00D60E2F" w:rsidRPr="00020025">
        <w:rPr>
          <w:rFonts w:ascii="Arial" w:hAnsi="Arial" w:cs="Arial"/>
          <w:sz w:val="24"/>
          <w:szCs w:val="24"/>
        </w:rPr>
        <w:t xml:space="preserve">yang </w:t>
      </w:r>
      <w:r w:rsidR="003739FC" w:rsidRPr="00020025">
        <w:rPr>
          <w:rFonts w:ascii="Arial" w:hAnsi="Arial" w:cs="Arial"/>
          <w:sz w:val="24"/>
          <w:szCs w:val="24"/>
        </w:rPr>
        <w:t>mengatakan “</w:t>
      </w:r>
      <w:r w:rsidR="003739FC" w:rsidRPr="00020025">
        <w:rPr>
          <w:rFonts w:ascii="Arial" w:hAnsi="Arial" w:cs="Arial"/>
          <w:i/>
          <w:sz w:val="24"/>
          <w:szCs w:val="24"/>
        </w:rPr>
        <w:t>there is no such thing as a free lu</w:t>
      </w:r>
      <w:r w:rsidR="00B06CC6" w:rsidRPr="00020025">
        <w:rPr>
          <w:rFonts w:ascii="Arial" w:hAnsi="Arial" w:cs="Arial"/>
          <w:i/>
          <w:sz w:val="24"/>
          <w:szCs w:val="24"/>
        </w:rPr>
        <w:t>n</w:t>
      </w:r>
      <w:r w:rsidR="003739FC" w:rsidRPr="00020025">
        <w:rPr>
          <w:rFonts w:ascii="Arial" w:hAnsi="Arial" w:cs="Arial"/>
          <w:i/>
          <w:sz w:val="24"/>
          <w:szCs w:val="24"/>
        </w:rPr>
        <w:t>ch</w:t>
      </w:r>
      <w:r w:rsidR="003739FC" w:rsidRPr="00020025">
        <w:rPr>
          <w:rFonts w:ascii="Arial" w:hAnsi="Arial" w:cs="Arial"/>
          <w:sz w:val="24"/>
          <w:szCs w:val="24"/>
        </w:rPr>
        <w:t>”</w:t>
      </w:r>
      <w:r w:rsidR="00D60E2F" w:rsidRPr="00020025">
        <w:rPr>
          <w:rFonts w:ascii="Arial" w:hAnsi="Arial" w:cs="Arial"/>
          <w:sz w:val="24"/>
          <w:szCs w:val="24"/>
        </w:rPr>
        <w:t>, s</w:t>
      </w:r>
      <w:r w:rsidR="003739FC" w:rsidRPr="00020025">
        <w:rPr>
          <w:rFonts w:ascii="Arial" w:hAnsi="Arial" w:cs="Arial"/>
          <w:sz w:val="24"/>
          <w:szCs w:val="24"/>
        </w:rPr>
        <w:t xml:space="preserve">elalu ada konsekuensi di setiap dana asing yang masuk ke dalam negeri. </w:t>
      </w:r>
    </w:p>
    <w:p w:rsidR="0078748F" w:rsidRDefault="003739FC" w:rsidP="005C13C4">
      <w:pPr>
        <w:spacing w:line="360" w:lineRule="auto"/>
        <w:jc w:val="both"/>
        <w:rPr>
          <w:rFonts w:ascii="Arial" w:hAnsi="Arial" w:cs="Arial"/>
          <w:sz w:val="24"/>
          <w:szCs w:val="24"/>
        </w:rPr>
      </w:pPr>
      <w:r w:rsidRPr="00020025">
        <w:rPr>
          <w:rFonts w:ascii="Arial" w:hAnsi="Arial" w:cs="Arial"/>
          <w:sz w:val="24"/>
          <w:szCs w:val="24"/>
        </w:rPr>
        <w:t xml:space="preserve">Contoh kejadian yang mesti diperhatikan oleh negara-negara di Asia Tenggara adalah ketika Tiongkok memberikan 5 Miliar </w:t>
      </w:r>
      <w:r w:rsidR="000C6A84" w:rsidRPr="00020025">
        <w:rPr>
          <w:rFonts w:ascii="Arial" w:hAnsi="Arial" w:cs="Arial"/>
          <w:sz w:val="24"/>
          <w:szCs w:val="24"/>
        </w:rPr>
        <w:t xml:space="preserve">USD </w:t>
      </w:r>
      <w:r w:rsidRPr="00020025">
        <w:rPr>
          <w:rFonts w:ascii="Arial" w:hAnsi="Arial" w:cs="Arial"/>
          <w:sz w:val="24"/>
          <w:szCs w:val="24"/>
        </w:rPr>
        <w:t xml:space="preserve">untuk pembangunan Pelabuhan Hambantota di Sri Lanka. </w:t>
      </w:r>
    </w:p>
    <w:p w:rsidR="00CD21F2" w:rsidRDefault="00B06CC6" w:rsidP="005C13C4">
      <w:pPr>
        <w:spacing w:line="360" w:lineRule="auto"/>
        <w:jc w:val="both"/>
        <w:rPr>
          <w:rFonts w:ascii="Arial" w:hAnsi="Arial" w:cs="Arial"/>
          <w:sz w:val="24"/>
          <w:szCs w:val="24"/>
        </w:rPr>
      </w:pPr>
      <w:r w:rsidRPr="00020025">
        <w:rPr>
          <w:rFonts w:ascii="Arial" w:hAnsi="Arial" w:cs="Arial"/>
          <w:sz w:val="24"/>
          <w:szCs w:val="24"/>
        </w:rPr>
        <w:t>Presiden Mahinda Rajapaksa yang kala itu menjabat akhirnya harus kalah di pemilihan presiden</w:t>
      </w:r>
      <w:r w:rsidR="00CE0723">
        <w:rPr>
          <w:rFonts w:ascii="Arial" w:hAnsi="Arial" w:cs="Arial"/>
          <w:sz w:val="24"/>
          <w:szCs w:val="24"/>
        </w:rPr>
        <w:t xml:space="preserve"> untuk periode keduanya</w:t>
      </w:r>
      <w:r w:rsidRPr="00020025">
        <w:rPr>
          <w:rFonts w:ascii="Arial" w:hAnsi="Arial" w:cs="Arial"/>
          <w:sz w:val="24"/>
          <w:szCs w:val="24"/>
        </w:rPr>
        <w:t xml:space="preserve"> oleh Maithripala Sirisena akibat kegagalannya mengolah bantuan </w:t>
      </w:r>
      <w:r w:rsidR="00CD21F2">
        <w:rPr>
          <w:rFonts w:ascii="Arial" w:hAnsi="Arial" w:cs="Arial"/>
          <w:sz w:val="24"/>
          <w:szCs w:val="24"/>
        </w:rPr>
        <w:t xml:space="preserve">Tiongkok yang disertai dengan </w:t>
      </w:r>
      <w:r w:rsidRPr="00020025">
        <w:rPr>
          <w:rFonts w:ascii="Arial" w:hAnsi="Arial" w:cs="Arial"/>
          <w:sz w:val="24"/>
          <w:szCs w:val="24"/>
        </w:rPr>
        <w:t xml:space="preserve">dugaan korupsi dan pencemaran lingkungan. Selain itu, dengan diterimanya bantuan tersebut, hubungan Sri Lanka-India pun sempat memanas. </w:t>
      </w:r>
    </w:p>
    <w:p w:rsidR="00596177" w:rsidRPr="00020025" w:rsidRDefault="00B06CC6" w:rsidP="005C13C4">
      <w:pPr>
        <w:spacing w:line="360" w:lineRule="auto"/>
        <w:jc w:val="both"/>
        <w:rPr>
          <w:rFonts w:ascii="Arial" w:hAnsi="Arial" w:cs="Arial"/>
          <w:sz w:val="24"/>
          <w:szCs w:val="24"/>
        </w:rPr>
      </w:pPr>
      <w:r w:rsidRPr="00020025">
        <w:rPr>
          <w:rFonts w:ascii="Arial" w:hAnsi="Arial" w:cs="Arial"/>
          <w:sz w:val="24"/>
          <w:szCs w:val="24"/>
        </w:rPr>
        <w:t>Selain mencoba mendekati Sri Lanka, Tiongkok pun pernah mencoba untuk melakukan kesepakatan dengan Maladewa untuk memuluskan rencana JSM. Akan tetapi, Perdana Menteri Narendra Modi menolak untuk memberikan izin kepada negara manapun untuk membangun basis militer di negaranya</w:t>
      </w:r>
      <w:r w:rsidR="0078748F">
        <w:rPr>
          <w:rFonts w:ascii="Arial" w:hAnsi="Arial" w:cs="Arial"/>
          <w:sz w:val="24"/>
          <w:szCs w:val="24"/>
        </w:rPr>
        <w:t>.</w:t>
      </w:r>
      <w:r w:rsidRPr="00020025">
        <w:rPr>
          <w:rFonts w:ascii="Arial" w:hAnsi="Arial" w:cs="Arial"/>
          <w:sz w:val="24"/>
          <w:szCs w:val="24"/>
        </w:rPr>
        <w:t xml:space="preserve"> </w:t>
      </w:r>
      <w:sdt>
        <w:sdtPr>
          <w:rPr>
            <w:rFonts w:ascii="Arial" w:hAnsi="Arial" w:cs="Arial"/>
            <w:sz w:val="24"/>
            <w:szCs w:val="24"/>
          </w:rPr>
          <w:id w:val="337586894"/>
          <w:citation/>
        </w:sdtPr>
        <w:sdtEndPr/>
        <w:sdtContent>
          <w:r w:rsidRPr="00020025">
            <w:rPr>
              <w:rFonts w:ascii="Arial" w:hAnsi="Arial" w:cs="Arial"/>
              <w:sz w:val="24"/>
              <w:szCs w:val="24"/>
            </w:rPr>
            <w:fldChar w:fldCharType="begin"/>
          </w:r>
          <w:r w:rsidRPr="00020025">
            <w:rPr>
              <w:rFonts w:ascii="Arial" w:hAnsi="Arial" w:cs="Arial"/>
              <w:sz w:val="24"/>
              <w:szCs w:val="24"/>
            </w:rPr>
            <w:instrText xml:space="preserve"> CITATION Che15 \l 1033 </w:instrText>
          </w:r>
          <w:r w:rsidRPr="00020025">
            <w:rPr>
              <w:rFonts w:ascii="Arial" w:hAnsi="Arial" w:cs="Arial"/>
              <w:sz w:val="24"/>
              <w:szCs w:val="24"/>
            </w:rPr>
            <w:fldChar w:fldCharType="separate"/>
          </w:r>
          <w:r w:rsidR="00B85F2B" w:rsidRPr="00B85F2B">
            <w:rPr>
              <w:rFonts w:ascii="Arial" w:hAnsi="Arial" w:cs="Arial"/>
              <w:noProof/>
              <w:sz w:val="24"/>
              <w:szCs w:val="24"/>
            </w:rPr>
            <w:t>(Chellaney, 2015)</w:t>
          </w:r>
          <w:r w:rsidRPr="00020025">
            <w:rPr>
              <w:rFonts w:ascii="Arial" w:hAnsi="Arial" w:cs="Arial"/>
              <w:sz w:val="24"/>
              <w:szCs w:val="24"/>
            </w:rPr>
            <w:fldChar w:fldCharType="end"/>
          </w:r>
        </w:sdtContent>
      </w:sdt>
    </w:p>
    <w:p w:rsidR="000E16D6" w:rsidRDefault="00CE0723" w:rsidP="005C13C4">
      <w:pPr>
        <w:spacing w:line="360" w:lineRule="auto"/>
        <w:jc w:val="both"/>
        <w:rPr>
          <w:rFonts w:ascii="Arial" w:hAnsi="Arial" w:cs="Arial"/>
          <w:sz w:val="24"/>
          <w:szCs w:val="24"/>
        </w:rPr>
      </w:pPr>
      <w:r>
        <w:rPr>
          <w:rFonts w:ascii="Arial" w:hAnsi="Arial" w:cs="Arial"/>
          <w:sz w:val="24"/>
          <w:szCs w:val="24"/>
        </w:rPr>
        <w:t>Dengan contoh kejadian yang sudah ada</w:t>
      </w:r>
      <w:r w:rsidR="000E16D6" w:rsidRPr="00020025">
        <w:rPr>
          <w:rFonts w:ascii="Arial" w:hAnsi="Arial" w:cs="Arial"/>
          <w:sz w:val="24"/>
          <w:szCs w:val="24"/>
        </w:rPr>
        <w:t>, negara-negara di Asia Tenggara perlu dengan cermat mengamati tingkah laku Tiongkok yang sedang gencar-gencarnya menerapkan politik expansi ya</w:t>
      </w:r>
      <w:r>
        <w:rPr>
          <w:rFonts w:ascii="Arial" w:hAnsi="Arial" w:cs="Arial"/>
          <w:sz w:val="24"/>
          <w:szCs w:val="24"/>
        </w:rPr>
        <w:t>ng melalui wilayah ini. P</w:t>
      </w:r>
      <w:r w:rsidR="000E16D6" w:rsidRPr="00020025">
        <w:rPr>
          <w:rFonts w:ascii="Arial" w:hAnsi="Arial" w:cs="Arial"/>
          <w:sz w:val="24"/>
          <w:szCs w:val="24"/>
        </w:rPr>
        <w:t>embelajaran yang sudah terjadi di kawasan Asia Selatan, khususnya di Samudera Hindia,</w:t>
      </w:r>
      <w:r>
        <w:rPr>
          <w:rFonts w:ascii="Arial" w:hAnsi="Arial" w:cs="Arial"/>
          <w:sz w:val="24"/>
          <w:szCs w:val="24"/>
        </w:rPr>
        <w:t xml:space="preserve"> </w:t>
      </w:r>
      <w:r w:rsidR="00CD21F2">
        <w:rPr>
          <w:rFonts w:ascii="Arial" w:hAnsi="Arial" w:cs="Arial"/>
          <w:sz w:val="24"/>
          <w:szCs w:val="24"/>
        </w:rPr>
        <w:t>dapat menjadi cerminan bagi negara-negara di</w:t>
      </w:r>
      <w:r>
        <w:rPr>
          <w:rFonts w:ascii="Arial" w:hAnsi="Arial" w:cs="Arial"/>
          <w:sz w:val="24"/>
          <w:szCs w:val="24"/>
        </w:rPr>
        <w:t xml:space="preserve"> Asia Tenggara </w:t>
      </w:r>
      <w:r w:rsidR="00CD21F2">
        <w:rPr>
          <w:rFonts w:ascii="Arial" w:hAnsi="Arial" w:cs="Arial"/>
          <w:sz w:val="24"/>
          <w:szCs w:val="24"/>
        </w:rPr>
        <w:t>akan</w:t>
      </w:r>
      <w:r w:rsidR="00D60E2F" w:rsidRPr="00020025">
        <w:rPr>
          <w:rFonts w:ascii="Arial" w:hAnsi="Arial" w:cs="Arial"/>
          <w:sz w:val="24"/>
          <w:szCs w:val="24"/>
        </w:rPr>
        <w:t xml:space="preserve"> ancaman yang mungkin muncul dengan kehadiran Tiongkok</w:t>
      </w:r>
      <w:r w:rsidR="00CD21F2">
        <w:rPr>
          <w:rFonts w:ascii="Arial" w:hAnsi="Arial" w:cs="Arial"/>
          <w:sz w:val="24"/>
          <w:szCs w:val="24"/>
        </w:rPr>
        <w:t>. Jika penilaian akan potensi ancaman sudah dilakukan</w:t>
      </w:r>
      <w:r w:rsidR="00D60E2F" w:rsidRPr="00020025">
        <w:rPr>
          <w:rFonts w:ascii="Arial" w:hAnsi="Arial" w:cs="Arial"/>
          <w:sz w:val="24"/>
          <w:szCs w:val="24"/>
        </w:rPr>
        <w:t xml:space="preserve"> barulah </w:t>
      </w:r>
      <w:r w:rsidR="00CD21F2">
        <w:rPr>
          <w:rFonts w:ascii="Arial" w:hAnsi="Arial" w:cs="Arial"/>
          <w:sz w:val="24"/>
          <w:szCs w:val="24"/>
        </w:rPr>
        <w:t>penilainan akan</w:t>
      </w:r>
      <w:r w:rsidR="00D60E2F" w:rsidRPr="00020025">
        <w:rPr>
          <w:rFonts w:ascii="Arial" w:hAnsi="Arial" w:cs="Arial"/>
          <w:sz w:val="24"/>
          <w:szCs w:val="24"/>
        </w:rPr>
        <w:t xml:space="preserve"> kepentinga</w:t>
      </w:r>
      <w:r>
        <w:rPr>
          <w:rFonts w:ascii="Arial" w:hAnsi="Arial" w:cs="Arial"/>
          <w:sz w:val="24"/>
          <w:szCs w:val="24"/>
        </w:rPr>
        <w:t>n na</w:t>
      </w:r>
      <w:r w:rsidR="00CD21F2">
        <w:rPr>
          <w:rFonts w:ascii="Arial" w:hAnsi="Arial" w:cs="Arial"/>
          <w:sz w:val="24"/>
          <w:szCs w:val="24"/>
        </w:rPr>
        <w:t xml:space="preserve">sional yang lainnya </w:t>
      </w:r>
      <w:r>
        <w:rPr>
          <w:rFonts w:ascii="Arial" w:hAnsi="Arial" w:cs="Arial"/>
          <w:sz w:val="24"/>
          <w:szCs w:val="24"/>
        </w:rPr>
        <w:t>selain</w:t>
      </w:r>
      <w:r w:rsidR="00CD21F2">
        <w:rPr>
          <w:rFonts w:ascii="Arial" w:hAnsi="Arial" w:cs="Arial"/>
          <w:sz w:val="24"/>
          <w:szCs w:val="24"/>
        </w:rPr>
        <w:t xml:space="preserve"> keamanan nasional</w:t>
      </w:r>
      <w:r>
        <w:rPr>
          <w:rFonts w:ascii="Arial" w:hAnsi="Arial" w:cs="Arial"/>
          <w:sz w:val="24"/>
          <w:szCs w:val="24"/>
        </w:rPr>
        <w:t xml:space="preserve"> seperti </w:t>
      </w:r>
      <w:r>
        <w:rPr>
          <w:rFonts w:ascii="Arial" w:hAnsi="Arial" w:cs="Arial"/>
          <w:sz w:val="24"/>
          <w:szCs w:val="24"/>
        </w:rPr>
        <w:lastRenderedPageBreak/>
        <w:t>ekonomi, industri, infrastruktur, dan teknologi</w:t>
      </w:r>
      <w:r w:rsidR="00D60E2F" w:rsidRPr="00020025">
        <w:rPr>
          <w:rFonts w:ascii="Arial" w:hAnsi="Arial" w:cs="Arial"/>
          <w:sz w:val="24"/>
          <w:szCs w:val="24"/>
        </w:rPr>
        <w:t xml:space="preserve"> dapat </w:t>
      </w:r>
      <w:r w:rsidR="00CD21F2">
        <w:rPr>
          <w:rFonts w:ascii="Arial" w:hAnsi="Arial" w:cs="Arial"/>
          <w:sz w:val="24"/>
          <w:szCs w:val="24"/>
        </w:rPr>
        <w:t xml:space="preserve">diselaraskan </w:t>
      </w:r>
      <w:r w:rsidR="00D60E2F" w:rsidRPr="00020025">
        <w:rPr>
          <w:rFonts w:ascii="Arial" w:hAnsi="Arial" w:cs="Arial"/>
          <w:sz w:val="24"/>
          <w:szCs w:val="24"/>
        </w:rPr>
        <w:t xml:space="preserve">dengan rencana JSM milik Tiongkok. </w:t>
      </w:r>
    </w:p>
    <w:p w:rsidR="00242788" w:rsidRDefault="00242788"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CD21F2" w:rsidRDefault="00CD21F2" w:rsidP="005C13C4">
      <w:pPr>
        <w:spacing w:line="360" w:lineRule="auto"/>
        <w:jc w:val="both"/>
        <w:rPr>
          <w:rFonts w:ascii="Arial" w:hAnsi="Arial" w:cs="Arial"/>
          <w:sz w:val="24"/>
          <w:szCs w:val="24"/>
        </w:rPr>
      </w:pPr>
    </w:p>
    <w:p w:rsidR="00A804EA" w:rsidRDefault="00A804EA" w:rsidP="005C13C4">
      <w:pPr>
        <w:spacing w:line="360" w:lineRule="auto"/>
        <w:jc w:val="both"/>
        <w:rPr>
          <w:rFonts w:ascii="Arial" w:hAnsi="Arial" w:cs="Arial"/>
          <w:sz w:val="24"/>
          <w:szCs w:val="24"/>
        </w:rPr>
      </w:pPr>
      <w:bookmarkStart w:id="0" w:name="_GoBack"/>
      <w:bookmarkEnd w:id="0"/>
    </w:p>
    <w:p w:rsidR="00660D7A" w:rsidRDefault="00660D7A" w:rsidP="005C13C4">
      <w:pPr>
        <w:spacing w:line="360" w:lineRule="auto"/>
        <w:jc w:val="both"/>
        <w:rPr>
          <w:rFonts w:ascii="Arial" w:hAnsi="Arial" w:cs="Arial"/>
          <w:b/>
          <w:sz w:val="24"/>
          <w:szCs w:val="24"/>
        </w:rPr>
      </w:pPr>
      <w:r w:rsidRPr="00660D7A">
        <w:rPr>
          <w:rFonts w:ascii="Arial" w:hAnsi="Arial" w:cs="Arial"/>
          <w:b/>
          <w:sz w:val="24"/>
          <w:szCs w:val="24"/>
        </w:rPr>
        <w:lastRenderedPageBreak/>
        <w:t>Respon Negara-Negara ASEAN</w:t>
      </w:r>
    </w:p>
    <w:p w:rsidR="004A2C10" w:rsidRDefault="00660D7A" w:rsidP="005C13C4">
      <w:pPr>
        <w:spacing w:line="360" w:lineRule="auto"/>
        <w:jc w:val="both"/>
        <w:rPr>
          <w:rFonts w:ascii="Arial" w:hAnsi="Arial" w:cs="Arial"/>
          <w:sz w:val="24"/>
          <w:szCs w:val="24"/>
        </w:rPr>
      </w:pPr>
      <w:r w:rsidRPr="00C71F89">
        <w:rPr>
          <w:rFonts w:ascii="Arial" w:hAnsi="Arial" w:cs="Arial"/>
          <w:b/>
          <w:sz w:val="24"/>
          <w:szCs w:val="24"/>
        </w:rPr>
        <w:t>Vietnam</w:t>
      </w:r>
      <w:r>
        <w:rPr>
          <w:rFonts w:ascii="Arial" w:hAnsi="Arial" w:cs="Arial"/>
          <w:sz w:val="24"/>
          <w:szCs w:val="24"/>
        </w:rPr>
        <w:t xml:space="preserve"> sebagai negara yang langsung merasakan dampak ekspansionisme Tiongkok mempunyai sikap yang berubah</w:t>
      </w:r>
      <w:r w:rsidR="00CD21F2">
        <w:rPr>
          <w:rFonts w:ascii="Arial" w:hAnsi="Arial" w:cs="Arial"/>
          <w:sz w:val="24"/>
          <w:szCs w:val="24"/>
        </w:rPr>
        <w:t>-ubah</w:t>
      </w:r>
      <w:r>
        <w:rPr>
          <w:rFonts w:ascii="Arial" w:hAnsi="Arial" w:cs="Arial"/>
          <w:sz w:val="24"/>
          <w:szCs w:val="24"/>
        </w:rPr>
        <w:t xml:space="preserve"> </w:t>
      </w:r>
      <w:r w:rsidR="004A2C10">
        <w:rPr>
          <w:rFonts w:ascii="Arial" w:hAnsi="Arial" w:cs="Arial"/>
          <w:sz w:val="24"/>
          <w:szCs w:val="24"/>
        </w:rPr>
        <w:t xml:space="preserve">dari masa ke masa. Sebagai gambaran, tercatat pada tahun 2014, Vietnam mengajukan </w:t>
      </w:r>
      <w:r w:rsidR="004A2C10">
        <w:rPr>
          <w:rFonts w:ascii="Arial" w:hAnsi="Arial" w:cs="Arial"/>
          <w:i/>
          <w:sz w:val="24"/>
          <w:szCs w:val="24"/>
        </w:rPr>
        <w:t>position paper</w:t>
      </w:r>
      <w:r w:rsidR="004A2C10">
        <w:rPr>
          <w:rFonts w:ascii="Arial" w:hAnsi="Arial" w:cs="Arial"/>
          <w:sz w:val="24"/>
          <w:szCs w:val="24"/>
        </w:rPr>
        <w:t xml:space="preserve"> ke pada PBB atas ancaman Tiongkok di wilayah perairannya. Proposal itu berjudul ‘</w:t>
      </w:r>
      <w:r w:rsidR="004A2C10">
        <w:rPr>
          <w:rFonts w:ascii="Arial" w:hAnsi="Arial" w:cs="Arial"/>
          <w:i/>
          <w:sz w:val="24"/>
          <w:szCs w:val="24"/>
        </w:rPr>
        <w:t>Position Paper of Vietnam on China’s Illegal Placement of Haiyang Shiyou 981 Oil Rig in the Exclusive Economic Zone and Continental Shelf of Vietnam</w:t>
      </w:r>
      <w:r w:rsidR="004A2C10">
        <w:rPr>
          <w:rFonts w:ascii="Arial" w:hAnsi="Arial" w:cs="Arial"/>
          <w:sz w:val="24"/>
          <w:szCs w:val="24"/>
        </w:rPr>
        <w:t>’ yang di</w:t>
      </w:r>
      <w:r w:rsidR="00CD21F2">
        <w:rPr>
          <w:rFonts w:ascii="Arial" w:hAnsi="Arial" w:cs="Arial"/>
          <w:sz w:val="24"/>
          <w:szCs w:val="24"/>
        </w:rPr>
        <w:t>ajukan</w:t>
      </w:r>
      <w:r w:rsidR="004A2C10">
        <w:rPr>
          <w:rFonts w:ascii="Arial" w:hAnsi="Arial" w:cs="Arial"/>
          <w:sz w:val="24"/>
          <w:szCs w:val="24"/>
        </w:rPr>
        <w:t xml:space="preserve"> pada 28 Mei 2014. </w:t>
      </w:r>
      <w:sdt>
        <w:sdtPr>
          <w:rPr>
            <w:rFonts w:ascii="Arial" w:hAnsi="Arial" w:cs="Arial"/>
            <w:sz w:val="24"/>
            <w:szCs w:val="24"/>
          </w:rPr>
          <w:id w:val="-991402898"/>
          <w:citation/>
        </w:sdtPr>
        <w:sdtEndPr/>
        <w:sdtContent>
          <w:r w:rsidR="002A7730">
            <w:rPr>
              <w:rFonts w:ascii="Arial" w:hAnsi="Arial" w:cs="Arial"/>
              <w:sz w:val="24"/>
              <w:szCs w:val="24"/>
            </w:rPr>
            <w:fldChar w:fldCharType="begin"/>
          </w:r>
          <w:r w:rsidR="002A7730">
            <w:rPr>
              <w:rFonts w:ascii="Arial" w:hAnsi="Arial" w:cs="Arial"/>
              <w:sz w:val="24"/>
              <w:szCs w:val="24"/>
            </w:rPr>
            <w:instrText xml:space="preserve">CITATION Hie15 \p 22 \l 1033 </w:instrText>
          </w:r>
          <w:r w:rsidR="002A7730">
            <w:rPr>
              <w:rFonts w:ascii="Arial" w:hAnsi="Arial" w:cs="Arial"/>
              <w:sz w:val="24"/>
              <w:szCs w:val="24"/>
            </w:rPr>
            <w:fldChar w:fldCharType="separate"/>
          </w:r>
          <w:r w:rsidR="00B85F2B" w:rsidRPr="00B85F2B">
            <w:rPr>
              <w:rFonts w:ascii="Arial" w:hAnsi="Arial" w:cs="Arial"/>
              <w:noProof/>
              <w:sz w:val="24"/>
              <w:szCs w:val="24"/>
            </w:rPr>
            <w:t>(Hien, 2015, p. 22)</w:t>
          </w:r>
          <w:r w:rsidR="002A7730">
            <w:rPr>
              <w:rFonts w:ascii="Arial" w:hAnsi="Arial" w:cs="Arial"/>
              <w:sz w:val="24"/>
              <w:szCs w:val="24"/>
            </w:rPr>
            <w:fldChar w:fldCharType="end"/>
          </w:r>
        </w:sdtContent>
      </w:sdt>
    </w:p>
    <w:p w:rsidR="002A7730" w:rsidRDefault="004A2C10" w:rsidP="005C13C4">
      <w:pPr>
        <w:spacing w:line="360" w:lineRule="auto"/>
        <w:jc w:val="both"/>
        <w:rPr>
          <w:rFonts w:ascii="Arial" w:hAnsi="Arial" w:cs="Arial"/>
          <w:sz w:val="24"/>
          <w:szCs w:val="24"/>
        </w:rPr>
      </w:pPr>
      <w:r>
        <w:rPr>
          <w:rFonts w:ascii="Arial" w:hAnsi="Arial" w:cs="Arial"/>
          <w:sz w:val="24"/>
          <w:szCs w:val="24"/>
        </w:rPr>
        <w:t>Kecaman Vietnam akan aksi Tiongkok di PBB ini sebetulnya merupakan rangkaian protes yang dimulai pada 11 Mei 2014 yang disampaikan Perdana Menteri Vietnam Nguyen Tan Dung</w:t>
      </w:r>
      <w:r w:rsidR="00660D7A" w:rsidRPr="00660D7A">
        <w:rPr>
          <w:rFonts w:ascii="Arial" w:hAnsi="Arial" w:cs="Arial"/>
          <w:b/>
          <w:sz w:val="24"/>
          <w:szCs w:val="24"/>
        </w:rPr>
        <w:t xml:space="preserve"> </w:t>
      </w:r>
      <w:r>
        <w:rPr>
          <w:rFonts w:ascii="Arial" w:hAnsi="Arial" w:cs="Arial"/>
          <w:sz w:val="24"/>
          <w:szCs w:val="24"/>
        </w:rPr>
        <w:t xml:space="preserve">di ASEAN Summit di Myanmar. Lalu dilanjutkan oleh </w:t>
      </w:r>
      <w:r w:rsidR="00CD21F2">
        <w:rPr>
          <w:rFonts w:ascii="Arial" w:hAnsi="Arial" w:cs="Arial"/>
          <w:sz w:val="24"/>
          <w:szCs w:val="24"/>
        </w:rPr>
        <w:t>Wakil</w:t>
      </w:r>
      <w:r>
        <w:rPr>
          <w:rFonts w:ascii="Arial" w:hAnsi="Arial" w:cs="Arial"/>
          <w:sz w:val="24"/>
          <w:szCs w:val="24"/>
        </w:rPr>
        <w:t xml:space="preserve"> Perdana Menteri Nguyen Thi Doan pada </w:t>
      </w:r>
      <w:r w:rsidRPr="00CD21F2">
        <w:rPr>
          <w:rFonts w:ascii="Arial" w:hAnsi="Arial" w:cs="Arial"/>
          <w:i/>
          <w:sz w:val="24"/>
          <w:szCs w:val="24"/>
        </w:rPr>
        <w:t xml:space="preserve">Conference on Interaction and Confidence-Building </w:t>
      </w:r>
      <w:r>
        <w:rPr>
          <w:rFonts w:ascii="Arial" w:hAnsi="Arial" w:cs="Arial"/>
          <w:sz w:val="24"/>
          <w:szCs w:val="24"/>
        </w:rPr>
        <w:t xml:space="preserve">(CICA) dimana Tiongkok yang menjadi tuan rumahnya. </w:t>
      </w:r>
      <w:r w:rsidR="002A7730">
        <w:rPr>
          <w:rFonts w:ascii="Arial" w:hAnsi="Arial" w:cs="Arial"/>
          <w:sz w:val="24"/>
          <w:szCs w:val="24"/>
        </w:rPr>
        <w:t xml:space="preserve">Seluruh pidato yang disampaikan pada forum-forum ini secara umum menjelaskan penolakan Vietnam atas kehadiran Tiongkok di kawasannya. </w:t>
      </w:r>
      <w:sdt>
        <w:sdtPr>
          <w:rPr>
            <w:rFonts w:ascii="Arial" w:hAnsi="Arial" w:cs="Arial"/>
            <w:sz w:val="24"/>
            <w:szCs w:val="24"/>
          </w:rPr>
          <w:id w:val="433870922"/>
          <w:citation/>
        </w:sdtPr>
        <w:sdtEndPr/>
        <w:sdtContent>
          <w:r w:rsidR="002A7730">
            <w:rPr>
              <w:rFonts w:ascii="Arial" w:hAnsi="Arial" w:cs="Arial"/>
              <w:sz w:val="24"/>
              <w:szCs w:val="24"/>
            </w:rPr>
            <w:fldChar w:fldCharType="begin"/>
          </w:r>
          <w:r w:rsidR="002A7730">
            <w:rPr>
              <w:rFonts w:ascii="Arial" w:hAnsi="Arial" w:cs="Arial"/>
              <w:sz w:val="24"/>
              <w:szCs w:val="24"/>
            </w:rPr>
            <w:instrText xml:space="preserve">CITATION Hie15 \p 23 \l 1033 </w:instrText>
          </w:r>
          <w:r w:rsidR="002A7730">
            <w:rPr>
              <w:rFonts w:ascii="Arial" w:hAnsi="Arial" w:cs="Arial"/>
              <w:sz w:val="24"/>
              <w:szCs w:val="24"/>
            </w:rPr>
            <w:fldChar w:fldCharType="separate"/>
          </w:r>
          <w:r w:rsidR="00B85F2B" w:rsidRPr="00B85F2B">
            <w:rPr>
              <w:rFonts w:ascii="Arial" w:hAnsi="Arial" w:cs="Arial"/>
              <w:noProof/>
              <w:sz w:val="24"/>
              <w:szCs w:val="24"/>
            </w:rPr>
            <w:t>(Hien, 2015, p. 23)</w:t>
          </w:r>
          <w:r w:rsidR="002A7730">
            <w:rPr>
              <w:rFonts w:ascii="Arial" w:hAnsi="Arial" w:cs="Arial"/>
              <w:sz w:val="24"/>
              <w:szCs w:val="24"/>
            </w:rPr>
            <w:fldChar w:fldCharType="end"/>
          </w:r>
        </w:sdtContent>
      </w:sdt>
    </w:p>
    <w:p w:rsidR="002A7730" w:rsidRDefault="002A7730" w:rsidP="005C13C4">
      <w:pPr>
        <w:spacing w:line="360" w:lineRule="auto"/>
        <w:jc w:val="both"/>
        <w:rPr>
          <w:rFonts w:ascii="Arial" w:hAnsi="Arial" w:cs="Arial"/>
          <w:sz w:val="24"/>
          <w:szCs w:val="24"/>
        </w:rPr>
      </w:pPr>
      <w:r>
        <w:rPr>
          <w:rFonts w:ascii="Arial" w:hAnsi="Arial" w:cs="Arial"/>
          <w:sz w:val="24"/>
          <w:szCs w:val="24"/>
        </w:rPr>
        <w:t>Akan tetapi, semua itu berubah pada periode 2016-2017 dimana Sekjen Partai Komunis Vietnam, Nguyen Phu Trong</w:t>
      </w:r>
      <w:r w:rsidR="00537933">
        <w:rPr>
          <w:rFonts w:ascii="Arial" w:hAnsi="Arial" w:cs="Arial"/>
          <w:sz w:val="24"/>
          <w:szCs w:val="24"/>
        </w:rPr>
        <w:t xml:space="preserve">, mengunjungi Tiongkok lalu diikuti kunjungan PM Nguyen Xuan Phuc dan Sekretaris Permanen Partai Komunis Vietnam. Kesimpulannya, rentetan kunjungan ini dimaksudkan untuk lebih </w:t>
      </w:r>
      <w:r w:rsidR="00820CFB">
        <w:rPr>
          <w:rFonts w:ascii="Arial" w:hAnsi="Arial" w:cs="Arial"/>
          <w:sz w:val="24"/>
          <w:szCs w:val="24"/>
        </w:rPr>
        <w:t xml:space="preserve">mengeratkan hubungan Vietnam dan Tiongkok yang mempunyai latar belakang politik komunisme. </w:t>
      </w:r>
      <w:sdt>
        <w:sdtPr>
          <w:rPr>
            <w:rFonts w:ascii="Arial" w:hAnsi="Arial" w:cs="Arial"/>
            <w:sz w:val="24"/>
            <w:szCs w:val="24"/>
          </w:rPr>
          <w:id w:val="1135068217"/>
          <w:citation/>
        </w:sdtPr>
        <w:sdtEndPr/>
        <w:sdtContent>
          <w:r w:rsidR="00820CFB">
            <w:rPr>
              <w:rFonts w:ascii="Arial" w:hAnsi="Arial" w:cs="Arial"/>
              <w:sz w:val="24"/>
              <w:szCs w:val="24"/>
            </w:rPr>
            <w:fldChar w:fldCharType="begin"/>
          </w:r>
          <w:r w:rsidR="00820CFB">
            <w:rPr>
              <w:rFonts w:ascii="Arial" w:hAnsi="Arial" w:cs="Arial"/>
              <w:sz w:val="24"/>
              <w:szCs w:val="24"/>
            </w:rPr>
            <w:instrText xml:space="preserve"> CITATION Doa17 \l 1033 </w:instrText>
          </w:r>
          <w:r w:rsidR="00820CFB">
            <w:rPr>
              <w:rFonts w:ascii="Arial" w:hAnsi="Arial" w:cs="Arial"/>
              <w:sz w:val="24"/>
              <w:szCs w:val="24"/>
            </w:rPr>
            <w:fldChar w:fldCharType="separate"/>
          </w:r>
          <w:r w:rsidR="00B85F2B" w:rsidRPr="00B85F2B">
            <w:rPr>
              <w:rFonts w:ascii="Arial" w:hAnsi="Arial" w:cs="Arial"/>
              <w:noProof/>
              <w:sz w:val="24"/>
              <w:szCs w:val="24"/>
            </w:rPr>
            <w:t>(Doan, 2017)</w:t>
          </w:r>
          <w:r w:rsidR="00820CFB">
            <w:rPr>
              <w:rFonts w:ascii="Arial" w:hAnsi="Arial" w:cs="Arial"/>
              <w:sz w:val="24"/>
              <w:szCs w:val="24"/>
            </w:rPr>
            <w:fldChar w:fldCharType="end"/>
          </w:r>
        </w:sdtContent>
      </w:sdt>
    </w:p>
    <w:p w:rsidR="00820CFB" w:rsidRDefault="00AF0B06" w:rsidP="005C13C4">
      <w:pPr>
        <w:spacing w:line="360" w:lineRule="auto"/>
        <w:jc w:val="both"/>
        <w:rPr>
          <w:rFonts w:ascii="Arial" w:hAnsi="Arial" w:cs="Arial"/>
          <w:sz w:val="24"/>
          <w:szCs w:val="24"/>
        </w:rPr>
      </w:pPr>
      <w:r w:rsidRPr="00C71F89">
        <w:rPr>
          <w:rFonts w:ascii="Arial" w:hAnsi="Arial" w:cs="Arial"/>
          <w:b/>
          <w:sz w:val="24"/>
          <w:szCs w:val="24"/>
        </w:rPr>
        <w:t>Filipina</w:t>
      </w:r>
      <w:r>
        <w:rPr>
          <w:rFonts w:ascii="Arial" w:hAnsi="Arial" w:cs="Arial"/>
          <w:sz w:val="24"/>
          <w:szCs w:val="24"/>
        </w:rPr>
        <w:t xml:space="preserve"> juga memberikan respon terkait hal ini dimana </w:t>
      </w:r>
      <w:r w:rsidR="00EE0AB2">
        <w:rPr>
          <w:rFonts w:ascii="Arial" w:hAnsi="Arial" w:cs="Arial"/>
          <w:sz w:val="24"/>
          <w:szCs w:val="24"/>
        </w:rPr>
        <w:t xml:space="preserve">konflik wilayah Tiongkok-Filipina merupakan yang terpanas di kawasan. </w:t>
      </w:r>
      <w:sdt>
        <w:sdtPr>
          <w:rPr>
            <w:rFonts w:ascii="Arial" w:hAnsi="Arial" w:cs="Arial"/>
            <w:sz w:val="24"/>
            <w:szCs w:val="24"/>
          </w:rPr>
          <w:id w:val="-275255427"/>
          <w:citation/>
        </w:sdtPr>
        <w:sdtEndPr/>
        <w:sdtContent>
          <w:r w:rsidR="00EE0AB2">
            <w:rPr>
              <w:rFonts w:ascii="Arial" w:hAnsi="Arial" w:cs="Arial"/>
              <w:sz w:val="24"/>
              <w:szCs w:val="24"/>
            </w:rPr>
            <w:fldChar w:fldCharType="begin"/>
          </w:r>
          <w:r w:rsidR="00EE0AB2">
            <w:rPr>
              <w:rFonts w:ascii="Arial" w:hAnsi="Arial" w:cs="Arial"/>
              <w:sz w:val="24"/>
              <w:szCs w:val="24"/>
            </w:rPr>
            <w:instrText xml:space="preserve"> CITATION Ric15 \l 1033 </w:instrText>
          </w:r>
          <w:r w:rsidR="00EE0AB2">
            <w:rPr>
              <w:rFonts w:ascii="Arial" w:hAnsi="Arial" w:cs="Arial"/>
              <w:sz w:val="24"/>
              <w:szCs w:val="24"/>
            </w:rPr>
            <w:fldChar w:fldCharType="separate"/>
          </w:r>
          <w:r w:rsidR="00B85F2B" w:rsidRPr="00B85F2B">
            <w:rPr>
              <w:rFonts w:ascii="Arial" w:hAnsi="Arial" w:cs="Arial"/>
              <w:noProof/>
              <w:sz w:val="24"/>
              <w:szCs w:val="24"/>
            </w:rPr>
            <w:t>(Heydarian, 2015)</w:t>
          </w:r>
          <w:r w:rsidR="00EE0AB2">
            <w:rPr>
              <w:rFonts w:ascii="Arial" w:hAnsi="Arial" w:cs="Arial"/>
              <w:sz w:val="24"/>
              <w:szCs w:val="24"/>
            </w:rPr>
            <w:fldChar w:fldCharType="end"/>
          </w:r>
        </w:sdtContent>
      </w:sdt>
      <w:r w:rsidR="00EE0AB2">
        <w:rPr>
          <w:rFonts w:ascii="Arial" w:hAnsi="Arial" w:cs="Arial"/>
          <w:sz w:val="24"/>
          <w:szCs w:val="24"/>
        </w:rPr>
        <w:t xml:space="preserve"> Terhitung hingga pertengahan tahun 2015, </w:t>
      </w:r>
      <w:r w:rsidR="00CD21F2">
        <w:rPr>
          <w:rFonts w:ascii="Arial" w:hAnsi="Arial" w:cs="Arial"/>
          <w:sz w:val="24"/>
          <w:szCs w:val="24"/>
        </w:rPr>
        <w:t xml:space="preserve">Presiden </w:t>
      </w:r>
      <w:r w:rsidR="00EE0AB2">
        <w:rPr>
          <w:rFonts w:ascii="Arial" w:hAnsi="Arial" w:cs="Arial"/>
          <w:sz w:val="24"/>
          <w:szCs w:val="24"/>
        </w:rPr>
        <w:t>Xi Jinping yang telah menjadi pemimpin Tiongkok sejak 2012 belum pernah berkunjung ke Filipina untuk membicarakan berbagai isu strategis dan kerjasama di bidang lainnya</w:t>
      </w:r>
      <w:r w:rsidR="00CD21F2">
        <w:rPr>
          <w:rFonts w:ascii="Arial" w:hAnsi="Arial" w:cs="Arial"/>
          <w:sz w:val="24"/>
          <w:szCs w:val="24"/>
        </w:rPr>
        <w:t xml:space="preserve"> dengan Presiden Benigno Aquino</w:t>
      </w:r>
      <w:r w:rsidR="00EE0AB2">
        <w:rPr>
          <w:rFonts w:ascii="Arial" w:hAnsi="Arial" w:cs="Arial"/>
          <w:sz w:val="24"/>
          <w:szCs w:val="24"/>
        </w:rPr>
        <w:t xml:space="preserve">. Bahkan Menteri Luar Negerinya pun belum pernah berkunjung ke Filipina meskipun negara-negara seperti Vietnam, Jepang, Indonesia, dan negara-negara di Asia Timur dan seputaran Pasifik lainnya sudah pernah </w:t>
      </w:r>
      <w:r w:rsidR="00366D84">
        <w:rPr>
          <w:rFonts w:ascii="Arial" w:hAnsi="Arial" w:cs="Arial"/>
          <w:sz w:val="24"/>
          <w:szCs w:val="24"/>
        </w:rPr>
        <w:t xml:space="preserve">disinggahi. </w:t>
      </w:r>
    </w:p>
    <w:p w:rsidR="00366D84" w:rsidRDefault="00366D84" w:rsidP="005C13C4">
      <w:pPr>
        <w:spacing w:line="360" w:lineRule="auto"/>
        <w:jc w:val="both"/>
        <w:rPr>
          <w:rFonts w:ascii="Arial" w:hAnsi="Arial" w:cs="Arial"/>
          <w:sz w:val="24"/>
          <w:szCs w:val="24"/>
        </w:rPr>
      </w:pPr>
      <w:r>
        <w:rPr>
          <w:rFonts w:ascii="Arial" w:hAnsi="Arial" w:cs="Arial"/>
          <w:sz w:val="24"/>
          <w:szCs w:val="24"/>
        </w:rPr>
        <w:lastRenderedPageBreak/>
        <w:t xml:space="preserve">Akan tetapi, semua itu berubah ketika Filipina memiliki presiden baru. Di bawah rezim Duterte, Filipina merubah haluan kerjasama yang tadinya berkiblat ke Amerika menjadi ke Tiongkok. </w:t>
      </w:r>
      <w:r w:rsidR="00250862">
        <w:rPr>
          <w:rFonts w:ascii="Arial" w:hAnsi="Arial" w:cs="Arial"/>
          <w:sz w:val="24"/>
          <w:szCs w:val="24"/>
        </w:rPr>
        <w:t xml:space="preserve">Ini bisa dilihat dari kunjungannya ke Beijing selama empat hari pada Oktober 2016. Pada momen tersebut, Presiden Duterte mengemukakan bahwa Tiongkok-Filipina merupakan kawan secara alamiah dimana latar belakang sejarah menjadikan hubungan antar kedua negara sangat erat. </w:t>
      </w:r>
      <w:sdt>
        <w:sdtPr>
          <w:rPr>
            <w:rFonts w:ascii="Arial" w:hAnsi="Arial" w:cs="Arial"/>
            <w:sz w:val="24"/>
            <w:szCs w:val="24"/>
          </w:rPr>
          <w:id w:val="-1374691728"/>
          <w:citation/>
        </w:sdtPr>
        <w:sdtEndPr/>
        <w:sdtContent>
          <w:r w:rsidR="00250862">
            <w:rPr>
              <w:rFonts w:ascii="Arial" w:hAnsi="Arial" w:cs="Arial"/>
              <w:sz w:val="24"/>
              <w:szCs w:val="24"/>
            </w:rPr>
            <w:fldChar w:fldCharType="begin"/>
          </w:r>
          <w:r w:rsidR="00250862">
            <w:rPr>
              <w:rFonts w:ascii="Arial" w:hAnsi="Arial" w:cs="Arial"/>
              <w:sz w:val="24"/>
              <w:szCs w:val="24"/>
            </w:rPr>
            <w:instrText xml:space="preserve"> CITATION Cam16 \l 1033 </w:instrText>
          </w:r>
          <w:r w:rsidR="00250862">
            <w:rPr>
              <w:rFonts w:ascii="Arial" w:hAnsi="Arial" w:cs="Arial"/>
              <w:sz w:val="24"/>
              <w:szCs w:val="24"/>
            </w:rPr>
            <w:fldChar w:fldCharType="separate"/>
          </w:r>
          <w:r w:rsidR="00B85F2B" w:rsidRPr="00B85F2B">
            <w:rPr>
              <w:rFonts w:ascii="Arial" w:hAnsi="Arial" w:cs="Arial"/>
              <w:noProof/>
              <w:sz w:val="24"/>
              <w:szCs w:val="24"/>
            </w:rPr>
            <w:t>(Campbell, 2016)</w:t>
          </w:r>
          <w:r w:rsidR="00250862">
            <w:rPr>
              <w:rFonts w:ascii="Arial" w:hAnsi="Arial" w:cs="Arial"/>
              <w:sz w:val="24"/>
              <w:szCs w:val="24"/>
            </w:rPr>
            <w:fldChar w:fldCharType="end"/>
          </w:r>
        </w:sdtContent>
      </w:sdt>
    </w:p>
    <w:p w:rsidR="00250862" w:rsidRDefault="00250862" w:rsidP="005C13C4">
      <w:pPr>
        <w:spacing w:line="360" w:lineRule="auto"/>
        <w:jc w:val="both"/>
        <w:rPr>
          <w:rFonts w:ascii="Arial" w:hAnsi="Arial" w:cs="Arial"/>
          <w:sz w:val="24"/>
          <w:szCs w:val="24"/>
        </w:rPr>
      </w:pPr>
      <w:r>
        <w:rPr>
          <w:rFonts w:ascii="Arial" w:hAnsi="Arial" w:cs="Arial"/>
          <w:sz w:val="24"/>
          <w:szCs w:val="24"/>
        </w:rPr>
        <w:t>Dalam konteks krisis Laut Tiongkok Selatan, Presiden Duterte menyatakan bahwa pendekatan secara diplomasi bilateral merupakan pendekatan yang tepat untuk menyelesaikan sengketa ini. Pandangan seperti ini tentu sangat bertolak belakang dengan sikap presiden-presiden Filipina sebelumnya yang menginginkan penyel</w:t>
      </w:r>
      <w:r w:rsidR="003E71D3">
        <w:rPr>
          <w:rFonts w:ascii="Arial" w:hAnsi="Arial" w:cs="Arial"/>
          <w:sz w:val="24"/>
          <w:szCs w:val="24"/>
        </w:rPr>
        <w:t xml:space="preserve">esaian secara hukum. Cara seperti ini tentu menjadi prioritas Filipina mengingat Mahkamah Arbitrase Internasional di Den Hague telah memenangkan Filipina atas Tiongkok dalam kasus Laut Tiongkok Selatan. </w:t>
      </w:r>
      <w:sdt>
        <w:sdtPr>
          <w:rPr>
            <w:rFonts w:ascii="Arial" w:hAnsi="Arial" w:cs="Arial"/>
            <w:sz w:val="24"/>
            <w:szCs w:val="24"/>
          </w:rPr>
          <w:id w:val="-1935269724"/>
          <w:citation/>
        </w:sdtPr>
        <w:sdtEndPr/>
        <w:sdtContent>
          <w:r w:rsidR="003E71D3">
            <w:rPr>
              <w:rFonts w:ascii="Arial" w:hAnsi="Arial" w:cs="Arial"/>
              <w:sz w:val="24"/>
              <w:szCs w:val="24"/>
            </w:rPr>
            <w:fldChar w:fldCharType="begin"/>
          </w:r>
          <w:r w:rsidR="003E71D3">
            <w:rPr>
              <w:rFonts w:ascii="Arial" w:hAnsi="Arial" w:cs="Arial"/>
              <w:sz w:val="24"/>
              <w:szCs w:val="24"/>
            </w:rPr>
            <w:instrText xml:space="preserve"> CITATION Cam16 \l 1033 </w:instrText>
          </w:r>
          <w:r w:rsidR="003E71D3">
            <w:rPr>
              <w:rFonts w:ascii="Arial" w:hAnsi="Arial" w:cs="Arial"/>
              <w:sz w:val="24"/>
              <w:szCs w:val="24"/>
            </w:rPr>
            <w:fldChar w:fldCharType="separate"/>
          </w:r>
          <w:r w:rsidR="00B85F2B" w:rsidRPr="00B85F2B">
            <w:rPr>
              <w:rFonts w:ascii="Arial" w:hAnsi="Arial" w:cs="Arial"/>
              <w:noProof/>
              <w:sz w:val="24"/>
              <w:szCs w:val="24"/>
            </w:rPr>
            <w:t>(Campbell, 2016)</w:t>
          </w:r>
          <w:r w:rsidR="003E71D3">
            <w:rPr>
              <w:rFonts w:ascii="Arial" w:hAnsi="Arial" w:cs="Arial"/>
              <w:sz w:val="24"/>
              <w:szCs w:val="24"/>
            </w:rPr>
            <w:fldChar w:fldCharType="end"/>
          </w:r>
        </w:sdtContent>
      </w:sdt>
    </w:p>
    <w:p w:rsidR="003E71D3" w:rsidRDefault="003E71D3" w:rsidP="005C13C4">
      <w:pPr>
        <w:spacing w:line="360" w:lineRule="auto"/>
        <w:jc w:val="both"/>
        <w:rPr>
          <w:rFonts w:ascii="Arial" w:hAnsi="Arial" w:cs="Arial"/>
          <w:sz w:val="24"/>
          <w:szCs w:val="24"/>
        </w:rPr>
      </w:pPr>
      <w:r>
        <w:rPr>
          <w:rFonts w:ascii="Arial" w:hAnsi="Arial" w:cs="Arial"/>
          <w:sz w:val="24"/>
          <w:szCs w:val="24"/>
        </w:rPr>
        <w:t xml:space="preserve">Dinamika sikap negara-negara di kawasan Asia Tenggara ini telah membuat negara-negara </w:t>
      </w:r>
      <w:r>
        <w:rPr>
          <w:rFonts w:ascii="Arial" w:hAnsi="Arial" w:cs="Arial"/>
          <w:i/>
          <w:sz w:val="24"/>
          <w:szCs w:val="24"/>
        </w:rPr>
        <w:t>non claimant</w:t>
      </w:r>
      <w:r>
        <w:rPr>
          <w:rFonts w:ascii="Arial" w:hAnsi="Arial" w:cs="Arial"/>
          <w:sz w:val="24"/>
          <w:szCs w:val="24"/>
        </w:rPr>
        <w:t xml:space="preserve"> seperti </w:t>
      </w:r>
      <w:r w:rsidRPr="00C71F89">
        <w:rPr>
          <w:rFonts w:ascii="Arial" w:hAnsi="Arial" w:cs="Arial"/>
          <w:b/>
          <w:sz w:val="24"/>
          <w:szCs w:val="24"/>
        </w:rPr>
        <w:t>Indonesia</w:t>
      </w:r>
      <w:r>
        <w:rPr>
          <w:rFonts w:ascii="Arial" w:hAnsi="Arial" w:cs="Arial"/>
          <w:sz w:val="24"/>
          <w:szCs w:val="24"/>
        </w:rPr>
        <w:t xml:space="preserve"> dan </w:t>
      </w:r>
      <w:r w:rsidRPr="00C71F89">
        <w:rPr>
          <w:rFonts w:ascii="Arial" w:hAnsi="Arial" w:cs="Arial"/>
          <w:b/>
          <w:sz w:val="24"/>
          <w:szCs w:val="24"/>
        </w:rPr>
        <w:t>Singapura</w:t>
      </w:r>
      <w:r>
        <w:rPr>
          <w:rFonts w:ascii="Arial" w:hAnsi="Arial" w:cs="Arial"/>
          <w:sz w:val="24"/>
          <w:szCs w:val="24"/>
        </w:rPr>
        <w:t xml:space="preserve"> harus menentukan posisi mana mereka berpihak. </w:t>
      </w:r>
    </w:p>
    <w:p w:rsidR="003E71D3" w:rsidRDefault="003E71D3" w:rsidP="005C13C4">
      <w:pPr>
        <w:spacing w:line="360" w:lineRule="auto"/>
        <w:jc w:val="both"/>
        <w:rPr>
          <w:rFonts w:ascii="Arial" w:hAnsi="Arial" w:cs="Arial"/>
          <w:sz w:val="24"/>
          <w:szCs w:val="24"/>
        </w:rPr>
      </w:pPr>
      <w:r>
        <w:rPr>
          <w:rFonts w:ascii="Arial" w:hAnsi="Arial" w:cs="Arial"/>
          <w:sz w:val="24"/>
          <w:szCs w:val="24"/>
        </w:rPr>
        <w:t xml:space="preserve">Jika dulu pengaruh Amerika di Asian Tenggara sangatlah kental dan ketara, sekarang sentuhan kekuatan Tiongkok mulai menarik perhatian negara-negara di kawasan untuk mencari alternatif partner kerjasama termasuk pada sektor keamanan. Tentu saja Amerika tidak tinggal diam. Pada masa pemerintahan Presiden Obama, Amerika memiliki program mengembalikan poros Asia </w:t>
      </w:r>
      <w:r w:rsidR="00134B76">
        <w:rPr>
          <w:rFonts w:ascii="Arial" w:hAnsi="Arial" w:cs="Arial"/>
          <w:sz w:val="24"/>
          <w:szCs w:val="24"/>
        </w:rPr>
        <w:t xml:space="preserve">dan </w:t>
      </w:r>
      <w:r w:rsidR="00134B76">
        <w:rPr>
          <w:rFonts w:ascii="Arial" w:hAnsi="Arial" w:cs="Arial"/>
          <w:i/>
          <w:sz w:val="24"/>
          <w:szCs w:val="24"/>
        </w:rPr>
        <w:t>balancer</w:t>
      </w:r>
      <w:r w:rsidR="00134B76">
        <w:rPr>
          <w:rFonts w:ascii="Arial" w:hAnsi="Arial" w:cs="Arial"/>
          <w:sz w:val="24"/>
          <w:szCs w:val="24"/>
        </w:rPr>
        <w:t xml:space="preserve"> dari kehadiran Tiongkok di kawasan. </w:t>
      </w:r>
    </w:p>
    <w:p w:rsidR="00242788" w:rsidRPr="00134B76" w:rsidRDefault="00134B76" w:rsidP="005C13C4">
      <w:pPr>
        <w:spacing w:line="360" w:lineRule="auto"/>
        <w:jc w:val="both"/>
        <w:rPr>
          <w:rFonts w:ascii="Arial" w:hAnsi="Arial" w:cs="Arial"/>
          <w:sz w:val="24"/>
          <w:szCs w:val="24"/>
        </w:rPr>
      </w:pPr>
      <w:r>
        <w:rPr>
          <w:rFonts w:ascii="Arial" w:hAnsi="Arial" w:cs="Arial"/>
          <w:sz w:val="24"/>
          <w:szCs w:val="24"/>
        </w:rPr>
        <w:t xml:space="preserve">Perang pengaruh antar dua adidaya inilah yang sebetulnya menjadi faktor pendorong dari </w:t>
      </w:r>
      <w:r w:rsidR="00B85F2B" w:rsidRPr="00B85F2B">
        <w:rPr>
          <w:rFonts w:ascii="Arial" w:hAnsi="Arial" w:cs="Arial"/>
          <w:sz w:val="24"/>
          <w:szCs w:val="24"/>
        </w:rPr>
        <w:t>dilema keamanan</w:t>
      </w:r>
      <w:r>
        <w:rPr>
          <w:rFonts w:ascii="Arial" w:hAnsi="Arial" w:cs="Arial"/>
          <w:i/>
          <w:sz w:val="24"/>
          <w:szCs w:val="24"/>
        </w:rPr>
        <w:t xml:space="preserve"> </w:t>
      </w:r>
      <w:r>
        <w:rPr>
          <w:rFonts w:ascii="Arial" w:hAnsi="Arial" w:cs="Arial"/>
          <w:sz w:val="24"/>
          <w:szCs w:val="24"/>
        </w:rPr>
        <w:t xml:space="preserve">yang dialami langsung oleh negara-negara di kawasan Asia Tenggara. Dua negara ini mempunyai </w:t>
      </w:r>
      <w:r w:rsidR="00CD21F2">
        <w:rPr>
          <w:rFonts w:ascii="Arial" w:hAnsi="Arial" w:cs="Arial"/>
          <w:sz w:val="24"/>
          <w:szCs w:val="24"/>
        </w:rPr>
        <w:t>kekuatan</w:t>
      </w:r>
      <w:r>
        <w:rPr>
          <w:rFonts w:ascii="Arial" w:hAnsi="Arial" w:cs="Arial"/>
          <w:sz w:val="24"/>
          <w:szCs w:val="24"/>
        </w:rPr>
        <w:t xml:space="preserve"> dana yang begitu besar yang dapat menopang berbagai sektor lainnya termasuk pengembangan kekuatan militer. Jika negara-negara Asia Tenggara tidak mampu merespon situasi ini dengan cermat, bukan tak mungkin keamanan kawasan akan menjadi korban proxy kompetisi Amerika dan Tiongkok. </w:t>
      </w:r>
    </w:p>
    <w:p w:rsidR="00D60E2F" w:rsidRPr="00250862" w:rsidRDefault="0078748F" w:rsidP="005C13C4">
      <w:pPr>
        <w:spacing w:line="360" w:lineRule="auto"/>
        <w:jc w:val="both"/>
        <w:rPr>
          <w:rFonts w:ascii="Arial" w:hAnsi="Arial" w:cs="Arial"/>
          <w:b/>
          <w:sz w:val="24"/>
          <w:szCs w:val="24"/>
        </w:rPr>
      </w:pPr>
      <w:r>
        <w:rPr>
          <w:rFonts w:ascii="Arial" w:hAnsi="Arial" w:cs="Arial"/>
          <w:b/>
          <w:sz w:val="24"/>
          <w:szCs w:val="24"/>
        </w:rPr>
        <w:lastRenderedPageBreak/>
        <w:t xml:space="preserve">Penanggulangan </w:t>
      </w:r>
      <w:r w:rsidR="00B85F2B">
        <w:rPr>
          <w:rFonts w:ascii="Arial" w:hAnsi="Arial" w:cs="Arial"/>
          <w:b/>
          <w:sz w:val="24"/>
          <w:szCs w:val="24"/>
        </w:rPr>
        <w:t>Dilema K</w:t>
      </w:r>
      <w:r w:rsidR="00B85F2B" w:rsidRPr="00B85F2B">
        <w:rPr>
          <w:rFonts w:ascii="Arial" w:hAnsi="Arial" w:cs="Arial"/>
          <w:b/>
          <w:sz w:val="24"/>
          <w:szCs w:val="24"/>
        </w:rPr>
        <w:t>eamanan</w:t>
      </w:r>
      <w:r w:rsidR="00250862">
        <w:rPr>
          <w:rFonts w:ascii="Arial" w:hAnsi="Arial" w:cs="Arial"/>
          <w:b/>
          <w:sz w:val="24"/>
          <w:szCs w:val="24"/>
        </w:rPr>
        <w:t xml:space="preserve"> di Asia Tenggara</w:t>
      </w:r>
    </w:p>
    <w:p w:rsidR="004E29A9" w:rsidRPr="00020025" w:rsidRDefault="00CE0723" w:rsidP="005C13C4">
      <w:pPr>
        <w:spacing w:line="360" w:lineRule="auto"/>
        <w:jc w:val="both"/>
        <w:rPr>
          <w:rFonts w:ascii="Arial" w:hAnsi="Arial" w:cs="Arial"/>
          <w:sz w:val="24"/>
          <w:szCs w:val="24"/>
        </w:rPr>
      </w:pPr>
      <w:r>
        <w:rPr>
          <w:rFonts w:ascii="Arial" w:hAnsi="Arial" w:cs="Arial"/>
          <w:sz w:val="24"/>
          <w:szCs w:val="24"/>
        </w:rPr>
        <w:t>Bentuk k</w:t>
      </w:r>
      <w:r w:rsidR="004E29A9" w:rsidRPr="00020025">
        <w:rPr>
          <w:rFonts w:ascii="Arial" w:hAnsi="Arial" w:cs="Arial"/>
          <w:sz w:val="24"/>
          <w:szCs w:val="24"/>
        </w:rPr>
        <w:t>erjasama keamanan yang mungkin dilakukan di kawasan Asia Tenggara</w:t>
      </w:r>
      <w:r w:rsidR="00134B76">
        <w:rPr>
          <w:rFonts w:ascii="Arial" w:hAnsi="Arial" w:cs="Arial"/>
          <w:sz w:val="24"/>
          <w:szCs w:val="24"/>
        </w:rPr>
        <w:t xml:space="preserve"> untuk </w:t>
      </w:r>
      <w:r w:rsidR="0078748F">
        <w:rPr>
          <w:rFonts w:ascii="Arial" w:hAnsi="Arial" w:cs="Arial"/>
          <w:sz w:val="24"/>
          <w:szCs w:val="24"/>
        </w:rPr>
        <w:t xml:space="preserve">menanggulangi </w:t>
      </w:r>
      <w:r w:rsidR="00B85F2B" w:rsidRPr="00B85F2B">
        <w:rPr>
          <w:rFonts w:ascii="Arial" w:hAnsi="Arial" w:cs="Arial"/>
          <w:sz w:val="24"/>
          <w:szCs w:val="24"/>
        </w:rPr>
        <w:t>dilema keamanan</w:t>
      </w:r>
      <w:r w:rsidR="004E29A9" w:rsidRPr="00020025">
        <w:rPr>
          <w:rFonts w:ascii="Arial" w:hAnsi="Arial" w:cs="Arial"/>
          <w:sz w:val="24"/>
          <w:szCs w:val="24"/>
        </w:rPr>
        <w:t xml:space="preserve"> adalah </w:t>
      </w:r>
      <w:r w:rsidR="004E29A9" w:rsidRPr="00020025">
        <w:rPr>
          <w:rFonts w:ascii="Arial" w:hAnsi="Arial" w:cs="Arial"/>
          <w:b/>
          <w:sz w:val="24"/>
          <w:szCs w:val="24"/>
        </w:rPr>
        <w:t>komunitas keamanan</w:t>
      </w:r>
      <w:r w:rsidR="004E29A9" w:rsidRPr="00020025">
        <w:rPr>
          <w:rFonts w:ascii="Arial" w:hAnsi="Arial" w:cs="Arial"/>
          <w:sz w:val="24"/>
          <w:szCs w:val="24"/>
        </w:rPr>
        <w:t xml:space="preserve"> (</w:t>
      </w:r>
      <w:r w:rsidR="004E29A9" w:rsidRPr="00020025">
        <w:rPr>
          <w:rFonts w:ascii="Arial" w:hAnsi="Arial" w:cs="Arial"/>
          <w:i/>
          <w:sz w:val="24"/>
          <w:szCs w:val="24"/>
        </w:rPr>
        <w:t>security community</w:t>
      </w:r>
      <w:r w:rsidR="004E29A9" w:rsidRPr="00020025">
        <w:rPr>
          <w:rFonts w:ascii="Arial" w:hAnsi="Arial" w:cs="Arial"/>
          <w:sz w:val="24"/>
          <w:szCs w:val="24"/>
        </w:rPr>
        <w:t>) dikarenakan sifatnya yang tidak seintens</w:t>
      </w:r>
      <w:r w:rsidR="000C6A84">
        <w:rPr>
          <w:rFonts w:ascii="Arial" w:hAnsi="Arial" w:cs="Arial"/>
          <w:sz w:val="24"/>
          <w:szCs w:val="24"/>
        </w:rPr>
        <w:t>if</w:t>
      </w:r>
      <w:r w:rsidR="004E29A9" w:rsidRPr="00020025">
        <w:rPr>
          <w:rFonts w:ascii="Arial" w:hAnsi="Arial" w:cs="Arial"/>
          <w:sz w:val="24"/>
          <w:szCs w:val="24"/>
        </w:rPr>
        <w:t xml:space="preserve"> </w:t>
      </w:r>
      <w:r w:rsidR="0078748F">
        <w:rPr>
          <w:rFonts w:ascii="Arial" w:hAnsi="Arial" w:cs="Arial"/>
          <w:sz w:val="24"/>
          <w:szCs w:val="24"/>
        </w:rPr>
        <w:t xml:space="preserve">jenis kerjasama pertahanan </w:t>
      </w:r>
      <w:r w:rsidR="00CD21F2">
        <w:rPr>
          <w:rFonts w:ascii="Arial" w:hAnsi="Arial" w:cs="Arial"/>
          <w:sz w:val="24"/>
          <w:szCs w:val="24"/>
        </w:rPr>
        <w:t>jenis</w:t>
      </w:r>
      <w:r w:rsidR="0078748F">
        <w:rPr>
          <w:rFonts w:ascii="Arial" w:hAnsi="Arial" w:cs="Arial"/>
          <w:sz w:val="24"/>
          <w:szCs w:val="24"/>
        </w:rPr>
        <w:t xml:space="preserve"> lain</w:t>
      </w:r>
      <w:r w:rsidR="00CD21F2">
        <w:rPr>
          <w:rFonts w:ascii="Arial" w:hAnsi="Arial" w:cs="Arial"/>
          <w:sz w:val="24"/>
          <w:szCs w:val="24"/>
        </w:rPr>
        <w:t>nya</w:t>
      </w:r>
      <w:r w:rsidR="0078748F">
        <w:rPr>
          <w:rFonts w:ascii="Arial" w:hAnsi="Arial" w:cs="Arial"/>
          <w:sz w:val="24"/>
          <w:szCs w:val="24"/>
        </w:rPr>
        <w:t xml:space="preserve"> seperti </w:t>
      </w:r>
      <w:r w:rsidR="004E29A9" w:rsidRPr="00020025">
        <w:rPr>
          <w:rFonts w:ascii="Arial" w:hAnsi="Arial" w:cs="Arial"/>
          <w:b/>
          <w:sz w:val="24"/>
          <w:szCs w:val="24"/>
        </w:rPr>
        <w:t>aliansi keamanan</w:t>
      </w:r>
      <w:r w:rsidR="004E29A9" w:rsidRPr="00020025">
        <w:rPr>
          <w:rFonts w:ascii="Arial" w:hAnsi="Arial" w:cs="Arial"/>
          <w:sz w:val="24"/>
          <w:szCs w:val="24"/>
        </w:rPr>
        <w:t xml:space="preserve"> (</w:t>
      </w:r>
      <w:r w:rsidR="004E29A9" w:rsidRPr="00020025">
        <w:rPr>
          <w:rFonts w:ascii="Arial" w:hAnsi="Arial" w:cs="Arial"/>
          <w:i/>
          <w:sz w:val="24"/>
          <w:szCs w:val="24"/>
        </w:rPr>
        <w:t>security alliance</w:t>
      </w:r>
      <w:r w:rsidR="004E29A9" w:rsidRPr="00020025">
        <w:rPr>
          <w:rFonts w:ascii="Arial" w:hAnsi="Arial" w:cs="Arial"/>
          <w:sz w:val="24"/>
          <w:szCs w:val="24"/>
        </w:rPr>
        <w:t xml:space="preserve">). Dengan keamanan yang bukan menjadi prioritas utama ASEAN pada mula terbentuknya, negara-negara anggota ASEAN agak sulit untuk mempunyai suara yang bulat dalam hal-hal seperti kesepakatan keamanan atau pertahanan. Secara teoritis, menurut </w:t>
      </w:r>
      <w:r w:rsidR="004A10CB" w:rsidRPr="00020025">
        <w:rPr>
          <w:rFonts w:ascii="Arial" w:hAnsi="Arial" w:cs="Arial"/>
          <w:sz w:val="24"/>
          <w:szCs w:val="24"/>
        </w:rPr>
        <w:t>Amitav Acharya</w:t>
      </w:r>
      <w:r w:rsidR="004E29A9" w:rsidRPr="00020025">
        <w:rPr>
          <w:rFonts w:ascii="Arial" w:hAnsi="Arial" w:cs="Arial"/>
          <w:sz w:val="24"/>
          <w:szCs w:val="24"/>
        </w:rPr>
        <w:t xml:space="preserve"> paling tidak ada </w:t>
      </w:r>
      <w:r>
        <w:rPr>
          <w:rFonts w:ascii="Arial" w:hAnsi="Arial" w:cs="Arial"/>
          <w:sz w:val="24"/>
          <w:szCs w:val="24"/>
        </w:rPr>
        <w:t>lima</w:t>
      </w:r>
      <w:r w:rsidR="004A10CB" w:rsidRPr="00020025">
        <w:rPr>
          <w:rFonts w:ascii="Arial" w:hAnsi="Arial" w:cs="Arial"/>
          <w:sz w:val="24"/>
          <w:szCs w:val="24"/>
        </w:rPr>
        <w:t xml:space="preserve"> hal</w:t>
      </w:r>
      <w:r w:rsidR="004E29A9" w:rsidRPr="00020025">
        <w:rPr>
          <w:rFonts w:ascii="Arial" w:hAnsi="Arial" w:cs="Arial"/>
          <w:sz w:val="24"/>
          <w:szCs w:val="24"/>
        </w:rPr>
        <w:t xml:space="preserve"> yang menjadi ciri khas komunitas keamanan; </w:t>
      </w:r>
      <w:r>
        <w:rPr>
          <w:rFonts w:ascii="Arial" w:hAnsi="Arial" w:cs="Arial"/>
          <w:sz w:val="24"/>
          <w:szCs w:val="24"/>
        </w:rPr>
        <w:t xml:space="preserve">a) </w:t>
      </w:r>
      <w:r w:rsidR="004E29A9" w:rsidRPr="00020025">
        <w:rPr>
          <w:rFonts w:ascii="Arial" w:hAnsi="Arial" w:cs="Arial"/>
          <w:sz w:val="24"/>
          <w:szCs w:val="24"/>
        </w:rPr>
        <w:t>ketiadaan pera</w:t>
      </w:r>
      <w:r>
        <w:rPr>
          <w:rFonts w:ascii="Arial" w:hAnsi="Arial" w:cs="Arial"/>
          <w:sz w:val="24"/>
          <w:szCs w:val="24"/>
        </w:rPr>
        <w:t>ng; b)</w:t>
      </w:r>
      <w:r w:rsidR="007A77BA" w:rsidRPr="00020025">
        <w:rPr>
          <w:rFonts w:ascii="Arial" w:hAnsi="Arial" w:cs="Arial"/>
          <w:sz w:val="24"/>
          <w:szCs w:val="24"/>
        </w:rPr>
        <w:t xml:space="preserve"> </w:t>
      </w:r>
      <w:r w:rsidR="004A10CB" w:rsidRPr="00020025">
        <w:rPr>
          <w:rFonts w:ascii="Arial" w:hAnsi="Arial" w:cs="Arial"/>
          <w:sz w:val="24"/>
          <w:szCs w:val="24"/>
        </w:rPr>
        <w:t>ketiadaan perlombaan senjata</w:t>
      </w:r>
      <w:r>
        <w:rPr>
          <w:rFonts w:ascii="Arial" w:hAnsi="Arial" w:cs="Arial"/>
          <w:sz w:val="24"/>
          <w:szCs w:val="24"/>
        </w:rPr>
        <w:t>; c)</w:t>
      </w:r>
      <w:r w:rsidR="007A77BA" w:rsidRPr="00020025">
        <w:rPr>
          <w:rFonts w:ascii="Arial" w:hAnsi="Arial" w:cs="Arial"/>
          <w:sz w:val="24"/>
          <w:szCs w:val="24"/>
        </w:rPr>
        <w:t xml:space="preserve"> percobaan formal dan informal untuk menyelesaikan masalah </w:t>
      </w:r>
      <w:r>
        <w:rPr>
          <w:rFonts w:ascii="Arial" w:hAnsi="Arial" w:cs="Arial"/>
          <w:sz w:val="24"/>
          <w:szCs w:val="24"/>
        </w:rPr>
        <w:t>keamanan; d)</w:t>
      </w:r>
      <w:r w:rsidR="007A77BA" w:rsidRPr="00020025">
        <w:rPr>
          <w:rFonts w:ascii="Arial" w:hAnsi="Arial" w:cs="Arial"/>
          <w:sz w:val="24"/>
          <w:szCs w:val="24"/>
        </w:rPr>
        <w:t xml:space="preserve"> adanya kerjasam</w:t>
      </w:r>
      <w:r>
        <w:rPr>
          <w:rFonts w:ascii="Arial" w:hAnsi="Arial" w:cs="Arial"/>
          <w:sz w:val="24"/>
          <w:szCs w:val="24"/>
        </w:rPr>
        <w:t>a dan integrasi yang fungsional;</w:t>
      </w:r>
      <w:r w:rsidR="000C6A84">
        <w:rPr>
          <w:rFonts w:ascii="Arial" w:hAnsi="Arial" w:cs="Arial"/>
          <w:sz w:val="24"/>
          <w:szCs w:val="24"/>
        </w:rPr>
        <w:t xml:space="preserve"> dan</w:t>
      </w:r>
      <w:r>
        <w:rPr>
          <w:rFonts w:ascii="Arial" w:hAnsi="Arial" w:cs="Arial"/>
          <w:sz w:val="24"/>
          <w:szCs w:val="24"/>
        </w:rPr>
        <w:t xml:space="preserve"> e) </w:t>
      </w:r>
      <w:r w:rsidR="007A77BA" w:rsidRPr="00020025">
        <w:rPr>
          <w:rFonts w:ascii="Arial" w:hAnsi="Arial" w:cs="Arial"/>
          <w:sz w:val="24"/>
          <w:szCs w:val="24"/>
        </w:rPr>
        <w:t>perasaan memiliki identitas yang sama</w:t>
      </w:r>
      <w:r w:rsidR="0078748F">
        <w:rPr>
          <w:rFonts w:ascii="Arial" w:hAnsi="Arial" w:cs="Arial"/>
          <w:sz w:val="24"/>
          <w:szCs w:val="24"/>
        </w:rPr>
        <w:t>.</w:t>
      </w:r>
      <w:r w:rsidR="004A10CB" w:rsidRPr="00020025">
        <w:rPr>
          <w:rFonts w:ascii="Arial" w:hAnsi="Arial" w:cs="Arial"/>
          <w:sz w:val="24"/>
          <w:szCs w:val="24"/>
        </w:rPr>
        <w:t xml:space="preserve"> </w:t>
      </w:r>
      <w:sdt>
        <w:sdtPr>
          <w:rPr>
            <w:rFonts w:ascii="Arial" w:hAnsi="Arial" w:cs="Arial"/>
            <w:sz w:val="24"/>
            <w:szCs w:val="24"/>
          </w:rPr>
          <w:id w:val="-548379427"/>
          <w:citation/>
        </w:sdtPr>
        <w:sdtEndPr/>
        <w:sdtContent>
          <w:r w:rsidR="004A10CB" w:rsidRPr="00020025">
            <w:rPr>
              <w:rFonts w:ascii="Arial" w:hAnsi="Arial" w:cs="Arial"/>
              <w:sz w:val="24"/>
              <w:szCs w:val="24"/>
            </w:rPr>
            <w:fldChar w:fldCharType="begin"/>
          </w:r>
          <w:r w:rsidR="004A10CB" w:rsidRPr="00020025">
            <w:rPr>
              <w:rFonts w:ascii="Arial" w:hAnsi="Arial" w:cs="Arial"/>
              <w:sz w:val="24"/>
              <w:szCs w:val="24"/>
            </w:rPr>
            <w:instrText xml:space="preserve"> CITATION Ach01 \l 1033 </w:instrText>
          </w:r>
          <w:r w:rsidR="004A10CB" w:rsidRPr="00020025">
            <w:rPr>
              <w:rFonts w:ascii="Arial" w:hAnsi="Arial" w:cs="Arial"/>
              <w:sz w:val="24"/>
              <w:szCs w:val="24"/>
            </w:rPr>
            <w:fldChar w:fldCharType="separate"/>
          </w:r>
          <w:r w:rsidR="00B85F2B" w:rsidRPr="00B85F2B">
            <w:rPr>
              <w:rFonts w:ascii="Arial" w:hAnsi="Arial" w:cs="Arial"/>
              <w:noProof/>
              <w:sz w:val="24"/>
              <w:szCs w:val="24"/>
            </w:rPr>
            <w:t>(Acharya, 2001)</w:t>
          </w:r>
          <w:r w:rsidR="004A10CB" w:rsidRPr="00020025">
            <w:rPr>
              <w:rFonts w:ascii="Arial" w:hAnsi="Arial" w:cs="Arial"/>
              <w:sz w:val="24"/>
              <w:szCs w:val="24"/>
            </w:rPr>
            <w:fldChar w:fldCharType="end"/>
          </w:r>
        </w:sdtContent>
      </w:sdt>
    </w:p>
    <w:p w:rsidR="00745F3F" w:rsidRPr="00020025" w:rsidRDefault="00745F3F" w:rsidP="005C13C4">
      <w:pPr>
        <w:spacing w:line="360" w:lineRule="auto"/>
        <w:jc w:val="both"/>
        <w:rPr>
          <w:rFonts w:ascii="Arial" w:hAnsi="Arial" w:cs="Arial"/>
          <w:sz w:val="24"/>
          <w:szCs w:val="24"/>
        </w:rPr>
      </w:pPr>
      <w:r w:rsidRPr="00020025">
        <w:rPr>
          <w:rFonts w:ascii="Arial" w:hAnsi="Arial" w:cs="Arial"/>
          <w:sz w:val="24"/>
          <w:szCs w:val="24"/>
        </w:rPr>
        <w:t>Akan tetapi, gaya kerja sama keamanan yang seperti ini mempunyai kelemahan;</w:t>
      </w:r>
      <w:r w:rsidR="00CE0723">
        <w:rPr>
          <w:rFonts w:ascii="Arial" w:hAnsi="Arial" w:cs="Arial"/>
          <w:sz w:val="24"/>
          <w:szCs w:val="24"/>
        </w:rPr>
        <w:t xml:space="preserve"> kurang siap menghadapi </w:t>
      </w:r>
      <w:r w:rsidRPr="00020025">
        <w:rPr>
          <w:rFonts w:ascii="Arial" w:hAnsi="Arial" w:cs="Arial"/>
          <w:sz w:val="24"/>
          <w:szCs w:val="24"/>
        </w:rPr>
        <w:t xml:space="preserve">ancaman yang datang dari luar anggota komunitas keamanan. </w:t>
      </w:r>
    </w:p>
    <w:p w:rsidR="0078748F" w:rsidRDefault="00DC49F7" w:rsidP="005C13C4">
      <w:pPr>
        <w:spacing w:line="360" w:lineRule="auto"/>
        <w:jc w:val="both"/>
        <w:rPr>
          <w:rFonts w:ascii="Arial" w:hAnsi="Arial" w:cs="Arial"/>
          <w:sz w:val="24"/>
          <w:szCs w:val="24"/>
        </w:rPr>
      </w:pPr>
      <w:r w:rsidRPr="00020025">
        <w:rPr>
          <w:rFonts w:ascii="Arial" w:hAnsi="Arial" w:cs="Arial"/>
          <w:sz w:val="24"/>
          <w:szCs w:val="24"/>
        </w:rPr>
        <w:t xml:space="preserve">Hal ini bukan berarti </w:t>
      </w:r>
      <w:r w:rsidR="00F37DD7" w:rsidRPr="00020025">
        <w:rPr>
          <w:rFonts w:ascii="Arial" w:hAnsi="Arial" w:cs="Arial"/>
          <w:sz w:val="24"/>
          <w:szCs w:val="24"/>
        </w:rPr>
        <w:t>untuk memba</w:t>
      </w:r>
      <w:r w:rsidR="000C6A84">
        <w:rPr>
          <w:rFonts w:ascii="Arial" w:hAnsi="Arial" w:cs="Arial"/>
          <w:sz w:val="24"/>
          <w:szCs w:val="24"/>
        </w:rPr>
        <w:t>ngun iklim diplomasi pertahanan</w:t>
      </w:r>
      <w:r w:rsidR="00F37DD7" w:rsidRPr="00020025">
        <w:rPr>
          <w:rFonts w:ascii="Arial" w:hAnsi="Arial" w:cs="Arial"/>
          <w:sz w:val="24"/>
          <w:szCs w:val="24"/>
        </w:rPr>
        <w:t xml:space="preserve"> </w:t>
      </w:r>
      <w:r w:rsidRPr="00020025">
        <w:rPr>
          <w:rFonts w:ascii="Arial" w:hAnsi="Arial" w:cs="Arial"/>
          <w:sz w:val="24"/>
          <w:szCs w:val="24"/>
        </w:rPr>
        <w:t xml:space="preserve">ASEAN </w:t>
      </w:r>
      <w:r w:rsidR="00CE0723">
        <w:rPr>
          <w:rFonts w:ascii="Arial" w:hAnsi="Arial" w:cs="Arial"/>
          <w:sz w:val="24"/>
          <w:szCs w:val="24"/>
        </w:rPr>
        <w:t>cocok untuk</w:t>
      </w:r>
      <w:r w:rsidR="00F37DD7" w:rsidRPr="00020025">
        <w:rPr>
          <w:rFonts w:ascii="Arial" w:hAnsi="Arial" w:cs="Arial"/>
          <w:sz w:val="24"/>
          <w:szCs w:val="24"/>
        </w:rPr>
        <w:t xml:space="preserve"> menggunakan pendekatan</w:t>
      </w:r>
      <w:r w:rsidRPr="00020025">
        <w:rPr>
          <w:rFonts w:ascii="Arial" w:hAnsi="Arial" w:cs="Arial"/>
          <w:sz w:val="24"/>
          <w:szCs w:val="24"/>
        </w:rPr>
        <w:t xml:space="preserve"> </w:t>
      </w:r>
      <w:r w:rsidRPr="00020025">
        <w:rPr>
          <w:rFonts w:ascii="Arial" w:hAnsi="Arial" w:cs="Arial"/>
          <w:b/>
          <w:sz w:val="24"/>
          <w:szCs w:val="24"/>
        </w:rPr>
        <w:t>rezim keamanan</w:t>
      </w:r>
      <w:r w:rsidRPr="00020025">
        <w:rPr>
          <w:rFonts w:ascii="Arial" w:hAnsi="Arial" w:cs="Arial"/>
          <w:sz w:val="24"/>
          <w:szCs w:val="24"/>
        </w:rPr>
        <w:t xml:space="preserve"> (</w:t>
      </w:r>
      <w:r w:rsidRPr="00020025">
        <w:rPr>
          <w:rFonts w:ascii="Arial" w:hAnsi="Arial" w:cs="Arial"/>
          <w:i/>
          <w:sz w:val="24"/>
          <w:szCs w:val="24"/>
        </w:rPr>
        <w:t>security regime</w:t>
      </w:r>
      <w:r w:rsidR="000C6A84">
        <w:rPr>
          <w:rFonts w:ascii="Arial" w:hAnsi="Arial" w:cs="Arial"/>
          <w:sz w:val="24"/>
          <w:szCs w:val="24"/>
        </w:rPr>
        <w:t>) di</w:t>
      </w:r>
      <w:r w:rsidRPr="00020025">
        <w:rPr>
          <w:rFonts w:ascii="Arial" w:hAnsi="Arial" w:cs="Arial"/>
          <w:sz w:val="24"/>
          <w:szCs w:val="24"/>
        </w:rPr>
        <w:t>mana setiap anggotanya mempunyai persepsi sama akan kehadiran keamanan (</w:t>
      </w:r>
      <w:r w:rsidRPr="00020025">
        <w:rPr>
          <w:rFonts w:ascii="Arial" w:hAnsi="Arial" w:cs="Arial"/>
          <w:i/>
          <w:sz w:val="24"/>
          <w:szCs w:val="24"/>
        </w:rPr>
        <w:t xml:space="preserve">undesirable </w:t>
      </w:r>
      <w:r w:rsidRPr="00020025">
        <w:rPr>
          <w:rFonts w:ascii="Arial" w:hAnsi="Arial" w:cs="Arial"/>
          <w:sz w:val="24"/>
          <w:szCs w:val="24"/>
        </w:rPr>
        <w:t>war) di kawasan tanpa adanya kepastian apakah anggota yang lain mempunyai keinginan yang sama</w:t>
      </w:r>
      <w:r w:rsidR="0078748F">
        <w:rPr>
          <w:rFonts w:ascii="Arial" w:hAnsi="Arial" w:cs="Arial"/>
          <w:sz w:val="24"/>
          <w:szCs w:val="24"/>
        </w:rPr>
        <w:t>.</w:t>
      </w:r>
      <w:r w:rsidRPr="00020025">
        <w:rPr>
          <w:rFonts w:ascii="Arial" w:hAnsi="Arial" w:cs="Arial"/>
          <w:sz w:val="24"/>
          <w:szCs w:val="24"/>
        </w:rPr>
        <w:t xml:space="preserve"> </w:t>
      </w:r>
      <w:sdt>
        <w:sdtPr>
          <w:rPr>
            <w:rFonts w:ascii="Arial" w:hAnsi="Arial" w:cs="Arial"/>
            <w:sz w:val="24"/>
            <w:szCs w:val="24"/>
          </w:rPr>
          <w:id w:val="1572309809"/>
          <w:citation/>
        </w:sdtPr>
        <w:sdtEndPr/>
        <w:sdtContent>
          <w:r w:rsidRPr="00020025">
            <w:rPr>
              <w:rFonts w:ascii="Arial" w:hAnsi="Arial" w:cs="Arial"/>
              <w:sz w:val="24"/>
              <w:szCs w:val="24"/>
            </w:rPr>
            <w:fldChar w:fldCharType="begin"/>
          </w:r>
          <w:r w:rsidRPr="00020025">
            <w:rPr>
              <w:rFonts w:ascii="Arial" w:hAnsi="Arial" w:cs="Arial"/>
              <w:sz w:val="24"/>
              <w:szCs w:val="24"/>
            </w:rPr>
            <w:instrText xml:space="preserve"> CITATION Ach01 \l 1033 </w:instrText>
          </w:r>
          <w:r w:rsidRPr="00020025">
            <w:rPr>
              <w:rFonts w:ascii="Arial" w:hAnsi="Arial" w:cs="Arial"/>
              <w:sz w:val="24"/>
              <w:szCs w:val="24"/>
            </w:rPr>
            <w:fldChar w:fldCharType="separate"/>
          </w:r>
          <w:r w:rsidR="00B85F2B" w:rsidRPr="00B85F2B">
            <w:rPr>
              <w:rFonts w:ascii="Arial" w:hAnsi="Arial" w:cs="Arial"/>
              <w:noProof/>
              <w:sz w:val="24"/>
              <w:szCs w:val="24"/>
            </w:rPr>
            <w:t>(Acharya, 2001)</w:t>
          </w:r>
          <w:r w:rsidRPr="00020025">
            <w:rPr>
              <w:rFonts w:ascii="Arial" w:hAnsi="Arial" w:cs="Arial"/>
              <w:sz w:val="24"/>
              <w:szCs w:val="24"/>
            </w:rPr>
            <w:fldChar w:fldCharType="end"/>
          </w:r>
        </w:sdtContent>
      </w:sdt>
    </w:p>
    <w:p w:rsidR="00DC49F7" w:rsidRPr="00020025" w:rsidRDefault="00DC49F7" w:rsidP="005C13C4">
      <w:pPr>
        <w:spacing w:line="360" w:lineRule="auto"/>
        <w:jc w:val="both"/>
        <w:rPr>
          <w:rFonts w:ascii="Arial" w:hAnsi="Arial" w:cs="Arial"/>
          <w:sz w:val="24"/>
          <w:szCs w:val="24"/>
        </w:rPr>
      </w:pPr>
      <w:r w:rsidRPr="00020025">
        <w:rPr>
          <w:rFonts w:ascii="Arial" w:hAnsi="Arial" w:cs="Arial"/>
          <w:sz w:val="24"/>
          <w:szCs w:val="24"/>
        </w:rPr>
        <w:t>Pendekatan ini juga sangat rapuh dengan ketiadaan usaha untuk membangun kepercayaan (</w:t>
      </w:r>
      <w:r w:rsidRPr="00020025">
        <w:rPr>
          <w:rFonts w:ascii="Arial" w:hAnsi="Arial" w:cs="Arial"/>
          <w:i/>
          <w:sz w:val="24"/>
          <w:szCs w:val="24"/>
        </w:rPr>
        <w:t>confidence building</w:t>
      </w:r>
      <w:r w:rsidRPr="00020025">
        <w:rPr>
          <w:rFonts w:ascii="Arial" w:hAnsi="Arial" w:cs="Arial"/>
          <w:sz w:val="24"/>
          <w:szCs w:val="24"/>
        </w:rPr>
        <w:t>) dengan negara-negara lain</w:t>
      </w:r>
      <w:r w:rsidR="00CE0723">
        <w:rPr>
          <w:rFonts w:ascii="Arial" w:hAnsi="Arial" w:cs="Arial"/>
          <w:sz w:val="24"/>
          <w:szCs w:val="24"/>
        </w:rPr>
        <w:t xml:space="preserve"> melalui diskusi regional</w:t>
      </w:r>
      <w:r w:rsidRPr="00020025">
        <w:rPr>
          <w:rFonts w:ascii="Arial" w:hAnsi="Arial" w:cs="Arial"/>
          <w:sz w:val="24"/>
          <w:szCs w:val="24"/>
        </w:rPr>
        <w:t>.</w:t>
      </w:r>
      <w:r w:rsidR="007A77BA" w:rsidRPr="00020025">
        <w:rPr>
          <w:rFonts w:ascii="Arial" w:hAnsi="Arial" w:cs="Arial"/>
          <w:sz w:val="24"/>
          <w:szCs w:val="24"/>
        </w:rPr>
        <w:t xml:space="preserve"> Oleh karena itu, rezim keamanan hanya memberikan solusi jangka pendek bagi negara-negara ASEAN yang dihadapkan dengan kehadiran Tiongkok di kawasan ini. Mengingat masalah L</w:t>
      </w:r>
      <w:r w:rsidR="004946B8" w:rsidRPr="00020025">
        <w:rPr>
          <w:rFonts w:ascii="Arial" w:hAnsi="Arial" w:cs="Arial"/>
          <w:sz w:val="24"/>
          <w:szCs w:val="24"/>
        </w:rPr>
        <w:t>aut Tiongkok Selatan</w:t>
      </w:r>
      <w:r w:rsidR="007A77BA" w:rsidRPr="00020025">
        <w:rPr>
          <w:rFonts w:ascii="Arial" w:hAnsi="Arial" w:cs="Arial"/>
          <w:sz w:val="24"/>
          <w:szCs w:val="24"/>
        </w:rPr>
        <w:t xml:space="preserve"> yang diklaim </w:t>
      </w:r>
      <w:r w:rsidR="004946B8" w:rsidRPr="00020025">
        <w:rPr>
          <w:rFonts w:ascii="Arial" w:hAnsi="Arial" w:cs="Arial"/>
          <w:sz w:val="24"/>
          <w:szCs w:val="24"/>
        </w:rPr>
        <w:t xml:space="preserve">Tiongkok </w:t>
      </w:r>
      <w:r w:rsidR="007A77BA" w:rsidRPr="00020025">
        <w:rPr>
          <w:rFonts w:ascii="Arial" w:hAnsi="Arial" w:cs="Arial"/>
          <w:sz w:val="24"/>
          <w:szCs w:val="24"/>
        </w:rPr>
        <w:t xml:space="preserve">merupakan isu klasik, maka rezim keamanan dinilai kurang tepat untuk digunakan dalam diplomasi pertahanan untuk menyelesaikan sengketa ini. </w:t>
      </w:r>
    </w:p>
    <w:p w:rsidR="0078748F" w:rsidRDefault="000C6A84" w:rsidP="005C13C4">
      <w:pPr>
        <w:spacing w:line="360" w:lineRule="auto"/>
        <w:jc w:val="both"/>
        <w:rPr>
          <w:rFonts w:ascii="Arial" w:hAnsi="Arial" w:cs="Arial"/>
          <w:sz w:val="24"/>
          <w:szCs w:val="24"/>
        </w:rPr>
      </w:pPr>
      <w:r>
        <w:rPr>
          <w:rFonts w:ascii="Arial" w:hAnsi="Arial" w:cs="Arial"/>
          <w:sz w:val="24"/>
          <w:szCs w:val="24"/>
        </w:rPr>
        <w:t>Sebetulnya</w:t>
      </w:r>
      <w:r w:rsidR="007A77BA" w:rsidRPr="00020025">
        <w:rPr>
          <w:rFonts w:ascii="Arial" w:hAnsi="Arial" w:cs="Arial"/>
          <w:sz w:val="24"/>
          <w:szCs w:val="24"/>
        </w:rPr>
        <w:t xml:space="preserve"> anggota-anggota ASEAN dapat mentransformasi </w:t>
      </w:r>
      <w:r w:rsidR="004946B8" w:rsidRPr="00020025">
        <w:rPr>
          <w:rFonts w:ascii="Arial" w:hAnsi="Arial" w:cs="Arial"/>
          <w:sz w:val="24"/>
          <w:szCs w:val="24"/>
        </w:rPr>
        <w:t xml:space="preserve">komunitas keamanannya kepada </w:t>
      </w:r>
      <w:r w:rsidR="004946B8" w:rsidRPr="00020025">
        <w:rPr>
          <w:rFonts w:ascii="Arial" w:hAnsi="Arial" w:cs="Arial"/>
          <w:b/>
          <w:sz w:val="24"/>
          <w:szCs w:val="24"/>
        </w:rPr>
        <w:t>pertahanan kolektif</w:t>
      </w:r>
      <w:r w:rsidR="004946B8" w:rsidRPr="00020025">
        <w:rPr>
          <w:rFonts w:ascii="Arial" w:hAnsi="Arial" w:cs="Arial"/>
          <w:sz w:val="24"/>
          <w:szCs w:val="24"/>
        </w:rPr>
        <w:t xml:space="preserve"> (</w:t>
      </w:r>
      <w:r w:rsidR="004946B8" w:rsidRPr="00020025">
        <w:rPr>
          <w:rFonts w:ascii="Arial" w:hAnsi="Arial" w:cs="Arial"/>
          <w:i/>
          <w:sz w:val="24"/>
          <w:szCs w:val="24"/>
        </w:rPr>
        <w:t>collective defense</w:t>
      </w:r>
      <w:r w:rsidR="004946B8" w:rsidRPr="00020025">
        <w:rPr>
          <w:rFonts w:ascii="Arial" w:hAnsi="Arial" w:cs="Arial"/>
          <w:sz w:val="24"/>
          <w:szCs w:val="24"/>
        </w:rPr>
        <w:t xml:space="preserve">) untuk mengantisipasi ancaman yang datang dari luar komunitas ASEAN yang belum bisa ditanggulangi komunitas </w:t>
      </w:r>
      <w:r w:rsidR="004946B8" w:rsidRPr="00020025">
        <w:rPr>
          <w:rFonts w:ascii="Arial" w:hAnsi="Arial" w:cs="Arial"/>
          <w:sz w:val="24"/>
          <w:szCs w:val="24"/>
        </w:rPr>
        <w:lastRenderedPageBreak/>
        <w:t xml:space="preserve">keamanan yang saat ini masih dianut. Hanya saja, pertahanan kolektif baru bisa dilaksanakan jika negara-negara anggota ASEAN telah mampu mengolah </w:t>
      </w:r>
      <w:r>
        <w:rPr>
          <w:rFonts w:ascii="Arial" w:hAnsi="Arial" w:cs="Arial"/>
          <w:sz w:val="24"/>
          <w:szCs w:val="24"/>
        </w:rPr>
        <w:t xml:space="preserve">serta mengklasifikasikan </w:t>
      </w:r>
      <w:r w:rsidR="004946B8" w:rsidRPr="00020025">
        <w:rPr>
          <w:rFonts w:ascii="Arial" w:hAnsi="Arial" w:cs="Arial"/>
          <w:sz w:val="24"/>
          <w:szCs w:val="24"/>
        </w:rPr>
        <w:t xml:space="preserve">kepentingan nasional dan persepsi mereka akan ancaman. </w:t>
      </w:r>
    </w:p>
    <w:p w:rsidR="007A77BA" w:rsidRPr="00020025" w:rsidRDefault="004946B8" w:rsidP="005C13C4">
      <w:pPr>
        <w:spacing w:line="360" w:lineRule="auto"/>
        <w:jc w:val="both"/>
        <w:rPr>
          <w:rFonts w:ascii="Arial" w:hAnsi="Arial" w:cs="Arial"/>
          <w:sz w:val="24"/>
          <w:szCs w:val="24"/>
        </w:rPr>
      </w:pPr>
      <w:r w:rsidRPr="00020025">
        <w:rPr>
          <w:rFonts w:ascii="Arial" w:hAnsi="Arial" w:cs="Arial"/>
          <w:sz w:val="24"/>
          <w:szCs w:val="24"/>
        </w:rPr>
        <w:t xml:space="preserve">Lebih lanjut lagi, pertahanan kolektif juga mampu memberikan mekanisme </w:t>
      </w:r>
      <w:r w:rsidR="00BD4182">
        <w:rPr>
          <w:rFonts w:ascii="Arial" w:hAnsi="Arial" w:cs="Arial"/>
          <w:sz w:val="24"/>
          <w:szCs w:val="24"/>
        </w:rPr>
        <w:t xml:space="preserve">pemberian </w:t>
      </w:r>
      <w:r w:rsidRPr="00020025">
        <w:rPr>
          <w:rFonts w:ascii="Arial" w:hAnsi="Arial" w:cs="Arial"/>
          <w:sz w:val="24"/>
          <w:szCs w:val="24"/>
        </w:rPr>
        <w:t>bantuan kepada salah satu atau lebih anggota komunitas yang mendapat serangan militer oleh pihak luar (</w:t>
      </w:r>
      <w:r w:rsidR="00BD4182">
        <w:rPr>
          <w:rFonts w:ascii="Arial" w:hAnsi="Arial" w:cs="Arial"/>
          <w:sz w:val="24"/>
          <w:szCs w:val="24"/>
        </w:rPr>
        <w:t xml:space="preserve">di luar </w:t>
      </w:r>
      <w:r w:rsidRPr="00020025">
        <w:rPr>
          <w:rFonts w:ascii="Arial" w:hAnsi="Arial" w:cs="Arial"/>
          <w:sz w:val="24"/>
          <w:szCs w:val="24"/>
        </w:rPr>
        <w:t xml:space="preserve">dari komunitas ASEAN, dalam hal ini Tiongkok). Meski demikian, konsekuensi dari pendekatan ini adalah ASEAN akan dipandang eklusif oleh negara-negara di luar ASEAN terutama dalam bidang pertahanan meski tak </w:t>
      </w:r>
      <w:r w:rsidR="000C6A84">
        <w:rPr>
          <w:rFonts w:ascii="Arial" w:hAnsi="Arial" w:cs="Arial"/>
          <w:sz w:val="24"/>
          <w:szCs w:val="24"/>
        </w:rPr>
        <w:t>seketat</w:t>
      </w:r>
      <w:r w:rsidRPr="00020025">
        <w:rPr>
          <w:rFonts w:ascii="Arial" w:hAnsi="Arial" w:cs="Arial"/>
          <w:sz w:val="24"/>
          <w:szCs w:val="24"/>
        </w:rPr>
        <w:t xml:space="preserve"> aliansi keamanan</w:t>
      </w:r>
      <w:r w:rsidR="0078748F">
        <w:rPr>
          <w:rFonts w:ascii="Arial" w:hAnsi="Arial" w:cs="Arial"/>
          <w:sz w:val="24"/>
          <w:szCs w:val="24"/>
        </w:rPr>
        <w:t>.</w:t>
      </w:r>
      <w:r w:rsidR="00BD4182">
        <w:rPr>
          <w:rFonts w:ascii="Arial" w:hAnsi="Arial" w:cs="Arial"/>
          <w:sz w:val="24"/>
          <w:szCs w:val="24"/>
        </w:rPr>
        <w:t xml:space="preserve"> </w:t>
      </w:r>
      <w:sdt>
        <w:sdtPr>
          <w:rPr>
            <w:rFonts w:ascii="Arial" w:hAnsi="Arial" w:cs="Arial"/>
            <w:sz w:val="24"/>
            <w:szCs w:val="24"/>
          </w:rPr>
          <w:id w:val="1951654073"/>
          <w:citation/>
        </w:sdtPr>
        <w:sdtEndPr/>
        <w:sdtContent>
          <w:r w:rsidR="00BD4182">
            <w:rPr>
              <w:rFonts w:ascii="Arial" w:hAnsi="Arial" w:cs="Arial"/>
              <w:sz w:val="24"/>
              <w:szCs w:val="24"/>
            </w:rPr>
            <w:fldChar w:fldCharType="begin"/>
          </w:r>
          <w:r w:rsidR="00BD4182">
            <w:rPr>
              <w:rFonts w:ascii="Arial" w:hAnsi="Arial" w:cs="Arial"/>
              <w:sz w:val="24"/>
              <w:szCs w:val="24"/>
            </w:rPr>
            <w:instrText xml:space="preserve"> CITATION Ach01 \l 1033 </w:instrText>
          </w:r>
          <w:r w:rsidR="00BD4182">
            <w:rPr>
              <w:rFonts w:ascii="Arial" w:hAnsi="Arial" w:cs="Arial"/>
              <w:sz w:val="24"/>
              <w:szCs w:val="24"/>
            </w:rPr>
            <w:fldChar w:fldCharType="separate"/>
          </w:r>
          <w:r w:rsidR="00B85F2B" w:rsidRPr="00B85F2B">
            <w:rPr>
              <w:rFonts w:ascii="Arial" w:hAnsi="Arial" w:cs="Arial"/>
              <w:noProof/>
              <w:sz w:val="24"/>
              <w:szCs w:val="24"/>
            </w:rPr>
            <w:t>(Acharya, 2001)</w:t>
          </w:r>
          <w:r w:rsidR="00BD4182">
            <w:rPr>
              <w:rFonts w:ascii="Arial" w:hAnsi="Arial" w:cs="Arial"/>
              <w:sz w:val="24"/>
              <w:szCs w:val="24"/>
            </w:rPr>
            <w:fldChar w:fldCharType="end"/>
          </w:r>
        </w:sdtContent>
      </w:sdt>
    </w:p>
    <w:p w:rsidR="000C6A84" w:rsidRDefault="00D23B07" w:rsidP="005C13C4">
      <w:pPr>
        <w:spacing w:line="360" w:lineRule="auto"/>
        <w:jc w:val="both"/>
        <w:rPr>
          <w:rFonts w:ascii="Arial" w:hAnsi="Arial" w:cs="Arial"/>
          <w:sz w:val="24"/>
          <w:szCs w:val="24"/>
        </w:rPr>
      </w:pPr>
      <w:r w:rsidRPr="00020025">
        <w:rPr>
          <w:rFonts w:ascii="Arial" w:hAnsi="Arial" w:cs="Arial"/>
          <w:sz w:val="24"/>
          <w:szCs w:val="24"/>
        </w:rPr>
        <w:t xml:space="preserve">Selain kendala pengelolaan kepentingan nasional dan persamaan persepsi ancaman, anggota ASEAN masih mempunyai tantangan lainnya; </w:t>
      </w:r>
      <w:r w:rsidRPr="00C71F89">
        <w:rPr>
          <w:rFonts w:ascii="Arial" w:hAnsi="Arial" w:cs="Arial"/>
          <w:b/>
          <w:sz w:val="24"/>
          <w:szCs w:val="24"/>
        </w:rPr>
        <w:t>ego nasional</w:t>
      </w:r>
      <w:r w:rsidRPr="00020025">
        <w:rPr>
          <w:rFonts w:ascii="Arial" w:hAnsi="Arial" w:cs="Arial"/>
          <w:sz w:val="24"/>
          <w:szCs w:val="24"/>
        </w:rPr>
        <w:t xml:space="preserve"> sebagai negara yang ‘baru’ merdeka. Jika dilihat secara keseluruhan, negara-negara ASEAN merupakan negara muda yang masih menikmati kemerdekaannya u</w:t>
      </w:r>
      <w:r w:rsidR="00BD4182">
        <w:rPr>
          <w:rFonts w:ascii="Arial" w:hAnsi="Arial" w:cs="Arial"/>
          <w:sz w:val="24"/>
          <w:szCs w:val="24"/>
        </w:rPr>
        <w:t>ntuk bereksperimen dalam pembuatan kebijakan publik</w:t>
      </w:r>
      <w:r w:rsidRPr="00020025">
        <w:rPr>
          <w:rFonts w:ascii="Arial" w:hAnsi="Arial" w:cs="Arial"/>
          <w:sz w:val="24"/>
          <w:szCs w:val="24"/>
        </w:rPr>
        <w:t>. Hanya Thailand yang tercatat sebagai negara yang tidak pernah mengalami penjajahan ketika negara-negara seperti Malaysia, Indonesia, Vietnam, Filipina dan negara-negara</w:t>
      </w:r>
      <w:r w:rsidR="00BD4182">
        <w:rPr>
          <w:rFonts w:ascii="Arial" w:hAnsi="Arial" w:cs="Arial"/>
          <w:sz w:val="24"/>
          <w:szCs w:val="24"/>
        </w:rPr>
        <w:t xml:space="preserve"> lainnya pernah</w:t>
      </w:r>
      <w:r w:rsidRPr="00020025">
        <w:rPr>
          <w:rFonts w:ascii="Arial" w:hAnsi="Arial" w:cs="Arial"/>
          <w:sz w:val="24"/>
          <w:szCs w:val="24"/>
        </w:rPr>
        <w:t xml:space="preserve"> menderita akibat </w:t>
      </w:r>
      <w:r w:rsidR="00BD4182">
        <w:rPr>
          <w:rFonts w:ascii="Arial" w:hAnsi="Arial" w:cs="Arial"/>
          <w:sz w:val="24"/>
          <w:szCs w:val="24"/>
        </w:rPr>
        <w:t xml:space="preserve">eksploitasi bangsa </w:t>
      </w:r>
      <w:r w:rsidRPr="00020025">
        <w:rPr>
          <w:rFonts w:ascii="Arial" w:hAnsi="Arial" w:cs="Arial"/>
          <w:sz w:val="24"/>
          <w:szCs w:val="24"/>
        </w:rPr>
        <w:t xml:space="preserve">penjajahan. </w:t>
      </w:r>
    </w:p>
    <w:p w:rsidR="00D23B07" w:rsidRPr="00020025" w:rsidRDefault="00D23B07" w:rsidP="005C13C4">
      <w:pPr>
        <w:spacing w:line="360" w:lineRule="auto"/>
        <w:jc w:val="both"/>
        <w:rPr>
          <w:rFonts w:ascii="Arial" w:hAnsi="Arial" w:cs="Arial"/>
          <w:sz w:val="24"/>
          <w:szCs w:val="24"/>
        </w:rPr>
      </w:pPr>
      <w:r w:rsidRPr="00020025">
        <w:rPr>
          <w:rFonts w:ascii="Arial" w:hAnsi="Arial" w:cs="Arial"/>
          <w:sz w:val="24"/>
          <w:szCs w:val="24"/>
        </w:rPr>
        <w:t>Berbeda dengan negara-negara di Eropa misalnya yang ke</w:t>
      </w:r>
      <w:r w:rsidR="00BD4182">
        <w:rPr>
          <w:rFonts w:ascii="Arial" w:hAnsi="Arial" w:cs="Arial"/>
          <w:sz w:val="24"/>
          <w:szCs w:val="24"/>
        </w:rPr>
        <w:t>tika mereka mengadakan negosiasi</w:t>
      </w:r>
      <w:r w:rsidRPr="00020025">
        <w:rPr>
          <w:rFonts w:ascii="Arial" w:hAnsi="Arial" w:cs="Arial"/>
          <w:sz w:val="24"/>
          <w:szCs w:val="24"/>
        </w:rPr>
        <w:t xml:space="preserve"> dalam forum Uni Eropa dapat dengan mudah berkompromi </w:t>
      </w:r>
      <w:r w:rsidR="00BD4182">
        <w:rPr>
          <w:rFonts w:ascii="Arial" w:hAnsi="Arial" w:cs="Arial"/>
          <w:sz w:val="24"/>
          <w:szCs w:val="24"/>
        </w:rPr>
        <w:t xml:space="preserve">dan menyepakati sebuah kesepakatan </w:t>
      </w:r>
      <w:r w:rsidRPr="00020025">
        <w:rPr>
          <w:rFonts w:ascii="Arial" w:hAnsi="Arial" w:cs="Arial"/>
          <w:sz w:val="24"/>
          <w:szCs w:val="24"/>
        </w:rPr>
        <w:t>dikarenakan kedewasaan mereka dalam menc</w:t>
      </w:r>
      <w:r w:rsidR="00BD4182">
        <w:rPr>
          <w:rFonts w:ascii="Arial" w:hAnsi="Arial" w:cs="Arial"/>
          <w:sz w:val="24"/>
          <w:szCs w:val="24"/>
        </w:rPr>
        <w:t>iptakan kebijakan publik</w:t>
      </w:r>
      <w:r w:rsidRPr="00020025">
        <w:rPr>
          <w:rFonts w:ascii="Arial" w:hAnsi="Arial" w:cs="Arial"/>
          <w:sz w:val="24"/>
          <w:szCs w:val="24"/>
        </w:rPr>
        <w:t xml:space="preserve">. </w:t>
      </w:r>
    </w:p>
    <w:p w:rsidR="00D23B07" w:rsidRPr="00020025" w:rsidRDefault="00D23B07" w:rsidP="005C13C4">
      <w:pPr>
        <w:spacing w:line="360" w:lineRule="auto"/>
        <w:jc w:val="both"/>
        <w:rPr>
          <w:rFonts w:ascii="Arial" w:hAnsi="Arial" w:cs="Arial"/>
          <w:sz w:val="24"/>
          <w:szCs w:val="24"/>
        </w:rPr>
      </w:pPr>
      <w:r w:rsidRPr="00020025">
        <w:rPr>
          <w:rFonts w:ascii="Arial" w:hAnsi="Arial" w:cs="Arial"/>
          <w:sz w:val="24"/>
          <w:szCs w:val="24"/>
        </w:rPr>
        <w:t>Satu hal lagi yang harus diingat adalah bagaimana anggota-anggota ASEAN men</w:t>
      </w:r>
      <w:r w:rsidR="00E60E60" w:rsidRPr="00020025">
        <w:rPr>
          <w:rFonts w:ascii="Arial" w:hAnsi="Arial" w:cs="Arial"/>
          <w:sz w:val="24"/>
          <w:szCs w:val="24"/>
        </w:rPr>
        <w:t xml:space="preserve">gakali (dalam makna positif) prinsip </w:t>
      </w:r>
      <w:r w:rsidR="00E60E60" w:rsidRPr="00C71F89">
        <w:rPr>
          <w:rFonts w:ascii="Arial" w:hAnsi="Arial" w:cs="Arial"/>
          <w:b/>
          <w:sz w:val="24"/>
          <w:szCs w:val="24"/>
        </w:rPr>
        <w:t>non intervensi</w:t>
      </w:r>
      <w:r w:rsidR="00E60E60" w:rsidRPr="00020025">
        <w:rPr>
          <w:rFonts w:ascii="Arial" w:hAnsi="Arial" w:cs="Arial"/>
          <w:sz w:val="24"/>
          <w:szCs w:val="24"/>
        </w:rPr>
        <w:t xml:space="preserve"> (</w:t>
      </w:r>
      <w:r w:rsidR="00E60E60" w:rsidRPr="00020025">
        <w:rPr>
          <w:rFonts w:ascii="Arial" w:hAnsi="Arial" w:cs="Arial"/>
          <w:i/>
          <w:sz w:val="24"/>
          <w:szCs w:val="24"/>
        </w:rPr>
        <w:t>non-interference</w:t>
      </w:r>
      <w:r w:rsidR="00E60E60" w:rsidRPr="00020025">
        <w:rPr>
          <w:rFonts w:ascii="Arial" w:hAnsi="Arial" w:cs="Arial"/>
          <w:sz w:val="24"/>
          <w:szCs w:val="24"/>
        </w:rPr>
        <w:t xml:space="preserve">) yang sudah terlanjur tertanam dalam pada </w:t>
      </w:r>
      <w:r w:rsidR="00BD4182">
        <w:rPr>
          <w:rFonts w:ascii="Arial" w:hAnsi="Arial" w:cs="Arial"/>
          <w:sz w:val="24"/>
          <w:szCs w:val="24"/>
        </w:rPr>
        <w:t xml:space="preserve">tatanan </w:t>
      </w:r>
      <w:r w:rsidR="00E60E60" w:rsidRPr="00020025">
        <w:rPr>
          <w:rFonts w:ascii="Arial" w:hAnsi="Arial" w:cs="Arial"/>
          <w:sz w:val="24"/>
          <w:szCs w:val="24"/>
        </w:rPr>
        <w:t xml:space="preserve">interaksi negara-negara di kawasan Asia Tenggara. Non intervensi dinilai oleh banyak kalangan sebagai penghalang utama bagi tercapainya kesepakatan-kesepakatan strategis (politik dan pertahanan) </w:t>
      </w:r>
      <w:r w:rsidR="00547B3D" w:rsidRPr="00020025">
        <w:rPr>
          <w:rFonts w:ascii="Arial" w:hAnsi="Arial" w:cs="Arial"/>
          <w:sz w:val="24"/>
          <w:szCs w:val="24"/>
        </w:rPr>
        <w:t xml:space="preserve">dan proses diplomasi pertahanan </w:t>
      </w:r>
      <w:r w:rsidR="00E60E60" w:rsidRPr="00020025">
        <w:rPr>
          <w:rFonts w:ascii="Arial" w:hAnsi="Arial" w:cs="Arial"/>
          <w:sz w:val="24"/>
          <w:szCs w:val="24"/>
        </w:rPr>
        <w:t xml:space="preserve">dikarenakan </w:t>
      </w:r>
      <w:r w:rsidR="000C6A84">
        <w:rPr>
          <w:rFonts w:ascii="Arial" w:hAnsi="Arial" w:cs="Arial"/>
          <w:sz w:val="24"/>
          <w:szCs w:val="24"/>
        </w:rPr>
        <w:t>kedua hal tersebut</w:t>
      </w:r>
      <w:r w:rsidR="00E60E60" w:rsidRPr="00020025">
        <w:rPr>
          <w:rFonts w:ascii="Arial" w:hAnsi="Arial" w:cs="Arial"/>
          <w:sz w:val="24"/>
          <w:szCs w:val="24"/>
        </w:rPr>
        <w:t xml:space="preserve"> merupakan isu yang sangat sensitif. </w:t>
      </w:r>
    </w:p>
    <w:p w:rsidR="00547B3D" w:rsidRDefault="00D23B07" w:rsidP="005C13C4">
      <w:pPr>
        <w:spacing w:line="360" w:lineRule="auto"/>
        <w:jc w:val="both"/>
        <w:rPr>
          <w:rFonts w:ascii="Arial" w:hAnsi="Arial" w:cs="Arial"/>
          <w:sz w:val="24"/>
          <w:szCs w:val="24"/>
        </w:rPr>
      </w:pPr>
      <w:r w:rsidRPr="00020025">
        <w:rPr>
          <w:rFonts w:ascii="Arial" w:hAnsi="Arial" w:cs="Arial"/>
          <w:sz w:val="24"/>
          <w:szCs w:val="24"/>
        </w:rPr>
        <w:t xml:space="preserve">Singkatnya, anggota ASEAN masih harus banyak belajar untuk bagaimana memformulasikan kesepakan kolektif yang mampu </w:t>
      </w:r>
      <w:r w:rsidR="00366D84">
        <w:rPr>
          <w:rFonts w:ascii="Arial" w:hAnsi="Arial" w:cs="Arial"/>
          <w:sz w:val="24"/>
          <w:szCs w:val="24"/>
        </w:rPr>
        <w:t xml:space="preserve">menyandingkan kepentingan </w:t>
      </w:r>
      <w:r w:rsidR="00366D84">
        <w:rPr>
          <w:rFonts w:ascii="Arial" w:hAnsi="Arial" w:cs="Arial"/>
          <w:sz w:val="24"/>
          <w:szCs w:val="24"/>
        </w:rPr>
        <w:lastRenderedPageBreak/>
        <w:t>nasional individual setiap negara dengan kentingan kawasan Asia Tenggara secara keseluruhan. Lebih jauh lagi, jenis kerjasama yang tergolong sensitif di wilayah ini seperti pertahanan dan keamanan harus bisa dilebur menjadi kesepakatan yang bersifat lebih fleksibel lagi demi terselenggaranya keamanan wilayah yang menyeluruh.</w:t>
      </w:r>
      <w:r w:rsidR="00134B76">
        <w:rPr>
          <w:rFonts w:ascii="Arial" w:hAnsi="Arial" w:cs="Arial"/>
          <w:sz w:val="24"/>
          <w:szCs w:val="24"/>
        </w:rPr>
        <w:t xml:space="preserve"> Jika negara-negara di kawasan ini sudah sepemahaman, maka implikasi negatif dari </w:t>
      </w:r>
      <w:r w:rsidR="00B85F2B" w:rsidRPr="00B85F2B">
        <w:rPr>
          <w:rFonts w:ascii="Arial" w:hAnsi="Arial" w:cs="Arial"/>
          <w:sz w:val="24"/>
          <w:szCs w:val="24"/>
        </w:rPr>
        <w:t>dilema keamanan</w:t>
      </w:r>
      <w:r w:rsidR="00134B76">
        <w:rPr>
          <w:rFonts w:ascii="Arial" w:hAnsi="Arial" w:cs="Arial"/>
          <w:i/>
          <w:sz w:val="24"/>
          <w:szCs w:val="24"/>
        </w:rPr>
        <w:t xml:space="preserve"> </w:t>
      </w:r>
      <w:r w:rsidR="00134B76">
        <w:rPr>
          <w:rFonts w:ascii="Arial" w:hAnsi="Arial" w:cs="Arial"/>
          <w:sz w:val="24"/>
          <w:szCs w:val="24"/>
        </w:rPr>
        <w:t xml:space="preserve">akan dapat diantisipasi. </w:t>
      </w:r>
      <w:r w:rsidR="00366D84">
        <w:rPr>
          <w:rFonts w:ascii="Arial" w:hAnsi="Arial" w:cs="Arial"/>
          <w:sz w:val="24"/>
          <w:szCs w:val="24"/>
        </w:rPr>
        <w:t xml:space="preserve"> </w:t>
      </w:r>
    </w:p>
    <w:p w:rsidR="002A6F98" w:rsidRDefault="002A6F98" w:rsidP="005C13C4">
      <w:pPr>
        <w:spacing w:line="360" w:lineRule="auto"/>
        <w:jc w:val="both"/>
        <w:rPr>
          <w:rFonts w:ascii="Arial" w:hAnsi="Arial" w:cs="Arial"/>
          <w:sz w:val="24"/>
          <w:szCs w:val="24"/>
        </w:rPr>
      </w:pPr>
    </w:p>
    <w:p w:rsidR="002A6F98" w:rsidRDefault="002A6F98" w:rsidP="005C13C4">
      <w:pPr>
        <w:spacing w:line="360" w:lineRule="auto"/>
        <w:jc w:val="both"/>
        <w:rPr>
          <w:rFonts w:ascii="Arial" w:hAnsi="Arial" w:cs="Arial"/>
          <w:sz w:val="24"/>
          <w:szCs w:val="24"/>
        </w:rPr>
      </w:pPr>
    </w:p>
    <w:p w:rsidR="002A6F98" w:rsidRDefault="002A6F98" w:rsidP="005C13C4">
      <w:pPr>
        <w:spacing w:line="360" w:lineRule="auto"/>
        <w:jc w:val="both"/>
        <w:rPr>
          <w:rFonts w:ascii="Arial" w:hAnsi="Arial" w:cs="Arial"/>
          <w:sz w:val="24"/>
          <w:szCs w:val="24"/>
        </w:rPr>
      </w:pPr>
    </w:p>
    <w:p w:rsidR="002A6F98" w:rsidRDefault="002A6F98" w:rsidP="005C13C4">
      <w:pPr>
        <w:spacing w:line="360" w:lineRule="auto"/>
        <w:jc w:val="both"/>
        <w:rPr>
          <w:rFonts w:ascii="Arial" w:hAnsi="Arial" w:cs="Arial"/>
          <w:sz w:val="24"/>
          <w:szCs w:val="24"/>
        </w:rPr>
      </w:pPr>
    </w:p>
    <w:p w:rsidR="002A6F98" w:rsidRDefault="002A6F98" w:rsidP="005C13C4">
      <w:pPr>
        <w:spacing w:line="360" w:lineRule="auto"/>
        <w:jc w:val="both"/>
        <w:rPr>
          <w:rFonts w:ascii="Arial" w:hAnsi="Arial" w:cs="Arial"/>
          <w:sz w:val="24"/>
          <w:szCs w:val="24"/>
        </w:rPr>
      </w:pPr>
    </w:p>
    <w:p w:rsidR="002A6F98" w:rsidRDefault="002A6F98" w:rsidP="005C13C4">
      <w:pPr>
        <w:spacing w:line="360" w:lineRule="auto"/>
        <w:jc w:val="both"/>
        <w:rPr>
          <w:rFonts w:ascii="Arial" w:hAnsi="Arial" w:cs="Arial"/>
          <w:sz w:val="24"/>
          <w:szCs w:val="24"/>
        </w:rPr>
      </w:pPr>
    </w:p>
    <w:p w:rsidR="002A6F98" w:rsidRDefault="002A6F98" w:rsidP="005C13C4">
      <w:pPr>
        <w:spacing w:line="360" w:lineRule="auto"/>
        <w:jc w:val="both"/>
        <w:rPr>
          <w:rFonts w:ascii="Arial" w:hAnsi="Arial" w:cs="Arial"/>
          <w:sz w:val="24"/>
          <w:szCs w:val="24"/>
        </w:rPr>
      </w:pPr>
    </w:p>
    <w:p w:rsidR="002A6F98" w:rsidRDefault="002A6F98" w:rsidP="005C13C4">
      <w:pPr>
        <w:spacing w:line="360" w:lineRule="auto"/>
        <w:jc w:val="both"/>
        <w:rPr>
          <w:rFonts w:ascii="Arial" w:hAnsi="Arial" w:cs="Arial"/>
          <w:sz w:val="24"/>
          <w:szCs w:val="24"/>
        </w:rPr>
      </w:pPr>
    </w:p>
    <w:p w:rsidR="002A6F98" w:rsidRDefault="002A6F98" w:rsidP="005C13C4">
      <w:pPr>
        <w:spacing w:line="360" w:lineRule="auto"/>
        <w:jc w:val="both"/>
        <w:rPr>
          <w:rFonts w:ascii="Arial" w:hAnsi="Arial" w:cs="Arial"/>
          <w:sz w:val="24"/>
          <w:szCs w:val="24"/>
        </w:rPr>
      </w:pPr>
    </w:p>
    <w:p w:rsidR="002A6F98" w:rsidRDefault="002A6F98" w:rsidP="005C13C4">
      <w:pPr>
        <w:spacing w:line="360" w:lineRule="auto"/>
        <w:jc w:val="both"/>
        <w:rPr>
          <w:rFonts w:ascii="Arial" w:hAnsi="Arial" w:cs="Arial"/>
          <w:sz w:val="24"/>
          <w:szCs w:val="24"/>
        </w:rPr>
      </w:pPr>
    </w:p>
    <w:p w:rsidR="002A6F98" w:rsidRDefault="002A6F98" w:rsidP="005C13C4">
      <w:pPr>
        <w:spacing w:line="360" w:lineRule="auto"/>
        <w:jc w:val="both"/>
        <w:rPr>
          <w:rFonts w:ascii="Arial" w:hAnsi="Arial" w:cs="Arial"/>
          <w:sz w:val="24"/>
          <w:szCs w:val="24"/>
        </w:rPr>
      </w:pPr>
    </w:p>
    <w:p w:rsidR="002A6F98" w:rsidRDefault="002A6F98" w:rsidP="005C13C4">
      <w:pPr>
        <w:spacing w:line="360" w:lineRule="auto"/>
        <w:jc w:val="both"/>
        <w:rPr>
          <w:rFonts w:ascii="Arial" w:hAnsi="Arial" w:cs="Arial"/>
          <w:sz w:val="24"/>
          <w:szCs w:val="24"/>
        </w:rPr>
      </w:pPr>
    </w:p>
    <w:p w:rsidR="002A6F98" w:rsidRDefault="002A6F98" w:rsidP="005C13C4">
      <w:pPr>
        <w:spacing w:line="360" w:lineRule="auto"/>
        <w:jc w:val="both"/>
        <w:rPr>
          <w:rFonts w:ascii="Arial" w:hAnsi="Arial" w:cs="Arial"/>
          <w:sz w:val="24"/>
          <w:szCs w:val="24"/>
        </w:rPr>
      </w:pPr>
    </w:p>
    <w:p w:rsidR="002A6F98" w:rsidRDefault="002A6F98" w:rsidP="005C13C4">
      <w:pPr>
        <w:spacing w:line="360" w:lineRule="auto"/>
        <w:jc w:val="both"/>
        <w:rPr>
          <w:rFonts w:ascii="Arial" w:hAnsi="Arial" w:cs="Arial"/>
          <w:sz w:val="24"/>
          <w:szCs w:val="24"/>
        </w:rPr>
      </w:pPr>
    </w:p>
    <w:p w:rsidR="002A6F98" w:rsidRDefault="002A6F98" w:rsidP="005C13C4">
      <w:pPr>
        <w:spacing w:line="360" w:lineRule="auto"/>
        <w:jc w:val="both"/>
        <w:rPr>
          <w:rFonts w:ascii="Arial" w:hAnsi="Arial" w:cs="Arial"/>
          <w:sz w:val="24"/>
          <w:szCs w:val="24"/>
        </w:rPr>
      </w:pPr>
    </w:p>
    <w:p w:rsidR="002A6F98" w:rsidRDefault="002A6F98" w:rsidP="005C13C4">
      <w:pPr>
        <w:spacing w:line="360" w:lineRule="auto"/>
        <w:jc w:val="both"/>
        <w:rPr>
          <w:rFonts w:ascii="Arial" w:hAnsi="Arial" w:cs="Arial"/>
          <w:sz w:val="24"/>
          <w:szCs w:val="24"/>
        </w:rPr>
      </w:pPr>
    </w:p>
    <w:p w:rsidR="002A6F98" w:rsidRPr="00020025" w:rsidRDefault="002A6F98" w:rsidP="005C13C4">
      <w:pPr>
        <w:spacing w:line="360" w:lineRule="auto"/>
        <w:jc w:val="both"/>
        <w:rPr>
          <w:rFonts w:ascii="Arial" w:hAnsi="Arial" w:cs="Arial"/>
          <w:sz w:val="24"/>
          <w:szCs w:val="24"/>
        </w:rPr>
      </w:pPr>
    </w:p>
    <w:p w:rsidR="00547B3D" w:rsidRPr="00C71F89" w:rsidRDefault="00547B3D" w:rsidP="005C13C4">
      <w:pPr>
        <w:spacing w:line="360" w:lineRule="auto"/>
        <w:jc w:val="both"/>
        <w:rPr>
          <w:rFonts w:ascii="Arial" w:hAnsi="Arial" w:cs="Arial"/>
          <w:b/>
          <w:sz w:val="24"/>
          <w:szCs w:val="24"/>
          <w:highlight w:val="lightGray"/>
        </w:rPr>
      </w:pPr>
      <w:r w:rsidRPr="001569B5">
        <w:rPr>
          <w:rFonts w:ascii="Arial" w:hAnsi="Arial" w:cs="Arial"/>
          <w:b/>
          <w:sz w:val="24"/>
          <w:szCs w:val="24"/>
        </w:rPr>
        <w:lastRenderedPageBreak/>
        <w:t>Kesimpulan</w:t>
      </w:r>
    </w:p>
    <w:p w:rsidR="001569B5" w:rsidRDefault="001569B5" w:rsidP="00C71F89">
      <w:pPr>
        <w:spacing w:line="360" w:lineRule="auto"/>
        <w:jc w:val="both"/>
        <w:rPr>
          <w:rFonts w:ascii="Arial" w:hAnsi="Arial" w:cs="Arial"/>
          <w:sz w:val="24"/>
          <w:szCs w:val="24"/>
        </w:rPr>
      </w:pPr>
      <w:r>
        <w:rPr>
          <w:rFonts w:ascii="Arial" w:hAnsi="Arial" w:cs="Arial"/>
          <w:sz w:val="24"/>
          <w:szCs w:val="24"/>
        </w:rPr>
        <w:t xml:space="preserve">Sebagaimana urgensi keamanan nasional, keamanan regional juga sangat penting demi situasi yang kondusif untuk perkembangan sebuah negara dan misi negara tersebut dalam meraih kepentingannya terutama di kawasan regionalnya. </w:t>
      </w:r>
    </w:p>
    <w:p w:rsidR="001569B5" w:rsidRDefault="001569B5" w:rsidP="00C71F89">
      <w:pPr>
        <w:spacing w:line="360" w:lineRule="auto"/>
        <w:jc w:val="both"/>
        <w:rPr>
          <w:rFonts w:ascii="Arial" w:hAnsi="Arial" w:cs="Arial"/>
          <w:sz w:val="24"/>
          <w:szCs w:val="24"/>
        </w:rPr>
      </w:pPr>
      <w:r>
        <w:rPr>
          <w:rFonts w:ascii="Arial" w:hAnsi="Arial" w:cs="Arial"/>
          <w:sz w:val="24"/>
          <w:szCs w:val="24"/>
        </w:rPr>
        <w:t xml:space="preserve">Pada dasarnya, jika ada sebuah negara di Asia Tenggara yang mampu menandingi kehadiran Tiongkok di kawasan, negara-negara yang tergabung di ASEAN tidak perlu terlalu khawatir. Jika ada negara yang kuat secara finansial dan militer, Tiongkok akan berpikir dua kali untuk mengganggu stabilitas kawasan yang sudah lama terbangun. </w:t>
      </w:r>
    </w:p>
    <w:p w:rsidR="00C71F89" w:rsidRDefault="001569B5" w:rsidP="00C71F89">
      <w:pPr>
        <w:spacing w:line="360" w:lineRule="auto"/>
        <w:jc w:val="both"/>
        <w:rPr>
          <w:rFonts w:ascii="Arial" w:hAnsi="Arial" w:cs="Arial"/>
          <w:sz w:val="24"/>
          <w:szCs w:val="24"/>
        </w:rPr>
      </w:pPr>
      <w:r>
        <w:rPr>
          <w:rFonts w:ascii="Arial" w:hAnsi="Arial" w:cs="Arial"/>
          <w:sz w:val="24"/>
          <w:szCs w:val="24"/>
        </w:rPr>
        <w:t xml:space="preserve">Akan tetapi, Singapura yang merupakan salah satu negara yang kuat secara ekonomi tidaklah berdiri sendiri dalam pembangunan kekuatan ekonominya. Belum lagi militer Singapura yang belum bisa dikatakan mandiri. Di lain pihak Indonesia yang diklaim sebagai pemimpin alamiah Asia Tenggara juga masih terlalu sibuk dengan urusan politik domestiknya. Jadilah usaha untuk menjaga ketertiban dan keamanan wilayah di Asia Tenggara tanggung jawab kolektif khususnya bagi negara-negara yang tergabung dalam ASEAN. </w:t>
      </w:r>
    </w:p>
    <w:p w:rsidR="001569B5" w:rsidRDefault="001569B5" w:rsidP="00C71F89">
      <w:pPr>
        <w:spacing w:line="360" w:lineRule="auto"/>
        <w:jc w:val="both"/>
        <w:rPr>
          <w:rFonts w:ascii="Arial" w:hAnsi="Arial" w:cs="Arial"/>
          <w:sz w:val="24"/>
          <w:szCs w:val="24"/>
        </w:rPr>
      </w:pPr>
      <w:r>
        <w:rPr>
          <w:rFonts w:ascii="Arial" w:hAnsi="Arial" w:cs="Arial"/>
          <w:sz w:val="24"/>
          <w:szCs w:val="24"/>
        </w:rPr>
        <w:t xml:space="preserve">Pilihan antara pertahanan kolektif ataupun komunitas pertahanan merupakan solusi alternatif bagi ASEAN untuk menyelesaikan dua masalah sekaligus; menjaga stabilitas regional dan menghadapi kemunculan Tiongkok di Laut Tiongkok Selatan. Tentu saja masih ada pilihan lain yakni (kembali) menjalin kerjasama dengan kekuatan lama, Amerika. Akan tetapi, pilihan ini malah akan memanaskan dilema keamanan di Asia Tenggara. </w:t>
      </w:r>
    </w:p>
    <w:p w:rsidR="002A6F98" w:rsidRDefault="002A6F98" w:rsidP="00C71F89">
      <w:pPr>
        <w:spacing w:line="360" w:lineRule="auto"/>
        <w:jc w:val="both"/>
        <w:rPr>
          <w:rFonts w:ascii="Arial" w:hAnsi="Arial" w:cs="Arial"/>
          <w:sz w:val="24"/>
          <w:szCs w:val="24"/>
        </w:rPr>
      </w:pPr>
      <w:r>
        <w:rPr>
          <w:rFonts w:ascii="Arial" w:hAnsi="Arial" w:cs="Arial"/>
          <w:sz w:val="24"/>
          <w:szCs w:val="24"/>
        </w:rPr>
        <w:t xml:space="preserve">Jika ada tetangga yang mau diajak untuk bekerjasama dalam menjaga stabilitas keamanan regional untuk apa mencari kawan jauh yang kehadirannya malah akan memperkeruh suasana? Dengan demikian, pembicaraan-pembicaraan seputaran isu-isu strategis kawasan harus terus dijalin demi komunikasi yang baik antara negara di Asia Tenggara. </w:t>
      </w:r>
    </w:p>
    <w:p w:rsidR="0088345E" w:rsidRDefault="0088345E" w:rsidP="005C13C4">
      <w:pPr>
        <w:spacing w:line="360" w:lineRule="auto"/>
        <w:jc w:val="both"/>
        <w:rPr>
          <w:rFonts w:ascii="Arial" w:hAnsi="Arial" w:cs="Arial"/>
          <w:sz w:val="24"/>
          <w:szCs w:val="24"/>
        </w:rPr>
      </w:pPr>
    </w:p>
    <w:p w:rsidR="0088345E" w:rsidRDefault="0088345E" w:rsidP="005C13C4">
      <w:pPr>
        <w:spacing w:line="360" w:lineRule="auto"/>
        <w:jc w:val="both"/>
        <w:rPr>
          <w:rFonts w:ascii="Arial" w:hAnsi="Arial" w:cs="Arial"/>
          <w:sz w:val="24"/>
          <w:szCs w:val="24"/>
        </w:rPr>
      </w:pPr>
    </w:p>
    <w:sdt>
      <w:sdtPr>
        <w:rPr>
          <w:rFonts w:ascii="Arial" w:eastAsiaTheme="minorHAnsi" w:hAnsi="Arial" w:cs="Arial"/>
          <w:b w:val="0"/>
          <w:bCs w:val="0"/>
          <w:color w:val="auto"/>
          <w:sz w:val="24"/>
          <w:szCs w:val="24"/>
          <w:lang w:eastAsia="en-US"/>
        </w:rPr>
        <w:id w:val="1512264059"/>
        <w:docPartObj>
          <w:docPartGallery w:val="Bibliographies"/>
          <w:docPartUnique/>
        </w:docPartObj>
      </w:sdtPr>
      <w:sdtEndPr/>
      <w:sdtContent>
        <w:p w:rsidR="00020025" w:rsidRDefault="00020025" w:rsidP="00020025">
          <w:pPr>
            <w:pStyle w:val="Heading1"/>
            <w:spacing w:line="240" w:lineRule="auto"/>
            <w:rPr>
              <w:rFonts w:ascii="Arial" w:hAnsi="Arial" w:cs="Arial"/>
              <w:color w:val="000000" w:themeColor="text1"/>
              <w:sz w:val="24"/>
              <w:szCs w:val="24"/>
            </w:rPr>
          </w:pPr>
          <w:r w:rsidRPr="00020025">
            <w:rPr>
              <w:rFonts w:ascii="Arial" w:hAnsi="Arial" w:cs="Arial"/>
              <w:color w:val="000000" w:themeColor="text1"/>
              <w:sz w:val="24"/>
              <w:szCs w:val="24"/>
            </w:rPr>
            <w:t>Referensi</w:t>
          </w:r>
        </w:p>
        <w:p w:rsidR="00020025" w:rsidRPr="00020025" w:rsidRDefault="00020025" w:rsidP="00020025">
          <w:pPr>
            <w:rPr>
              <w:lang w:eastAsia="ja-JP"/>
            </w:rPr>
          </w:pPr>
        </w:p>
        <w:sdt>
          <w:sdtPr>
            <w:rPr>
              <w:rFonts w:ascii="Arial" w:hAnsi="Arial" w:cs="Arial"/>
              <w:sz w:val="24"/>
              <w:szCs w:val="24"/>
            </w:rPr>
            <w:id w:val="111145805"/>
            <w:bibliography/>
          </w:sdtPr>
          <w:sdtEndPr/>
          <w:sdtContent>
            <w:p w:rsidR="00B85F2B" w:rsidRPr="00AF78C1" w:rsidRDefault="00020025" w:rsidP="00B85F2B">
              <w:pPr>
                <w:pStyle w:val="Bibliography"/>
                <w:ind w:left="720" w:hanging="720"/>
                <w:rPr>
                  <w:rFonts w:ascii="Arial" w:hAnsi="Arial" w:cs="Arial"/>
                  <w:noProof/>
                  <w:sz w:val="24"/>
                  <w:szCs w:val="24"/>
                </w:rPr>
              </w:pPr>
              <w:r w:rsidRPr="00AF78C1">
                <w:rPr>
                  <w:rFonts w:ascii="Arial" w:hAnsi="Arial" w:cs="Arial"/>
                  <w:sz w:val="24"/>
                  <w:szCs w:val="24"/>
                </w:rPr>
                <w:fldChar w:fldCharType="begin"/>
              </w:r>
              <w:r w:rsidRPr="00AF78C1">
                <w:rPr>
                  <w:rFonts w:ascii="Arial" w:hAnsi="Arial" w:cs="Arial"/>
                  <w:sz w:val="24"/>
                  <w:szCs w:val="24"/>
                </w:rPr>
                <w:instrText xml:space="preserve"> BIBLIOGRAPHY </w:instrText>
              </w:r>
              <w:r w:rsidRPr="00AF78C1">
                <w:rPr>
                  <w:rFonts w:ascii="Arial" w:hAnsi="Arial" w:cs="Arial"/>
                  <w:sz w:val="24"/>
                  <w:szCs w:val="24"/>
                </w:rPr>
                <w:fldChar w:fldCharType="separate"/>
              </w:r>
              <w:r w:rsidR="00B85F2B" w:rsidRPr="00AF78C1">
                <w:rPr>
                  <w:rFonts w:ascii="Arial" w:hAnsi="Arial" w:cs="Arial"/>
                  <w:noProof/>
                  <w:sz w:val="24"/>
                  <w:szCs w:val="24"/>
                </w:rPr>
                <w:t xml:space="preserve">Acharya, A. (2001). Constructing a Security Community in Southeast Asia. </w:t>
              </w:r>
              <w:r w:rsidR="00B85F2B" w:rsidRPr="00AF78C1">
                <w:rPr>
                  <w:rFonts w:ascii="Arial" w:hAnsi="Arial" w:cs="Arial"/>
                  <w:i/>
                  <w:iCs/>
                  <w:noProof/>
                  <w:sz w:val="24"/>
                  <w:szCs w:val="24"/>
                </w:rPr>
                <w:t>Politics in Asia</w:t>
              </w:r>
              <w:r w:rsidR="00B85F2B" w:rsidRPr="00AF78C1">
                <w:rPr>
                  <w:rFonts w:ascii="Arial" w:hAnsi="Arial" w:cs="Arial"/>
                  <w:noProof/>
                  <w:sz w:val="24"/>
                  <w:szCs w:val="24"/>
                </w:rPr>
                <w:t>, 16-18.</w:t>
              </w:r>
            </w:p>
            <w:p w:rsidR="00B85F2B" w:rsidRPr="00AF78C1" w:rsidRDefault="00B85F2B" w:rsidP="00B85F2B">
              <w:pPr>
                <w:pStyle w:val="Bibliography"/>
                <w:ind w:left="720" w:hanging="720"/>
                <w:rPr>
                  <w:rFonts w:ascii="Arial" w:hAnsi="Arial" w:cs="Arial"/>
                  <w:noProof/>
                  <w:sz w:val="24"/>
                  <w:szCs w:val="24"/>
                </w:rPr>
              </w:pPr>
              <w:r w:rsidRPr="00AF78C1">
                <w:rPr>
                  <w:rFonts w:ascii="Arial" w:hAnsi="Arial" w:cs="Arial"/>
                  <w:noProof/>
                  <w:sz w:val="24"/>
                  <w:szCs w:val="24"/>
                </w:rPr>
                <w:t xml:space="preserve">Campbell, C. (2016, Oktober 20). </w:t>
              </w:r>
              <w:r w:rsidRPr="00AF78C1">
                <w:rPr>
                  <w:rFonts w:ascii="Arial" w:hAnsi="Arial" w:cs="Arial"/>
                  <w:i/>
                  <w:iCs/>
                  <w:noProof/>
                  <w:sz w:val="24"/>
                  <w:szCs w:val="24"/>
                </w:rPr>
                <w:t>Philippine President Duterte's Bold Move on China Spells Trouble Ahead</w:t>
              </w:r>
              <w:r w:rsidRPr="00AF78C1">
                <w:rPr>
                  <w:rFonts w:ascii="Arial" w:hAnsi="Arial" w:cs="Arial"/>
                  <w:noProof/>
                  <w:sz w:val="24"/>
                  <w:szCs w:val="24"/>
                </w:rPr>
                <w:t xml:space="preserve">. </w:t>
              </w:r>
              <w:r w:rsidR="00AF78C1" w:rsidRPr="00AF78C1">
                <w:rPr>
                  <w:rFonts w:ascii="Arial" w:hAnsi="Arial" w:cs="Arial"/>
                  <w:noProof/>
                  <w:sz w:val="24"/>
                  <w:szCs w:val="24"/>
                </w:rPr>
                <w:t>Diakses pada</w:t>
              </w:r>
              <w:r w:rsidRPr="00AF78C1">
                <w:rPr>
                  <w:rFonts w:ascii="Arial" w:hAnsi="Arial" w:cs="Arial"/>
                  <w:noProof/>
                  <w:sz w:val="24"/>
                  <w:szCs w:val="24"/>
                </w:rPr>
                <w:t xml:space="preserve"> April 30, 2017, </w:t>
              </w:r>
              <w:r w:rsidR="00AF78C1" w:rsidRPr="00AF78C1">
                <w:rPr>
                  <w:rFonts w:ascii="Arial" w:hAnsi="Arial" w:cs="Arial"/>
                  <w:noProof/>
                  <w:sz w:val="24"/>
                  <w:szCs w:val="24"/>
                </w:rPr>
                <w:t>dari</w:t>
              </w:r>
              <w:r w:rsidRPr="00AF78C1">
                <w:rPr>
                  <w:rFonts w:ascii="Arial" w:hAnsi="Arial" w:cs="Arial"/>
                  <w:noProof/>
                  <w:sz w:val="24"/>
                  <w:szCs w:val="24"/>
                </w:rPr>
                <w:t xml:space="preserve"> Time: http://time.com/4538177/philippines-south-china-sea-rodrigo-duterte-xi-jinping-hague/</w:t>
              </w:r>
            </w:p>
            <w:p w:rsidR="00B85F2B" w:rsidRPr="00AF78C1" w:rsidRDefault="00B85F2B" w:rsidP="00B85F2B">
              <w:pPr>
                <w:pStyle w:val="Bibliography"/>
                <w:ind w:left="720" w:hanging="720"/>
                <w:rPr>
                  <w:rFonts w:ascii="Arial" w:hAnsi="Arial" w:cs="Arial"/>
                  <w:noProof/>
                  <w:sz w:val="24"/>
                  <w:szCs w:val="24"/>
                </w:rPr>
              </w:pPr>
              <w:r w:rsidRPr="00AF78C1">
                <w:rPr>
                  <w:rFonts w:ascii="Arial" w:hAnsi="Arial" w:cs="Arial"/>
                  <w:noProof/>
                  <w:sz w:val="24"/>
                  <w:szCs w:val="24"/>
                </w:rPr>
                <w:t xml:space="preserve">Chellaney, B. (2015, Agustus 20). </w:t>
              </w:r>
              <w:r w:rsidRPr="00AF78C1">
                <w:rPr>
                  <w:rFonts w:ascii="Arial" w:hAnsi="Arial" w:cs="Arial"/>
                  <w:i/>
                  <w:iCs/>
                  <w:noProof/>
                  <w:sz w:val="24"/>
                  <w:szCs w:val="24"/>
                </w:rPr>
                <w:t>China's Investment in Mahinda Rajapaksa has Backfired</w:t>
              </w:r>
              <w:r w:rsidRPr="00AF78C1">
                <w:rPr>
                  <w:rFonts w:ascii="Arial" w:hAnsi="Arial" w:cs="Arial"/>
                  <w:noProof/>
                  <w:sz w:val="24"/>
                  <w:szCs w:val="24"/>
                </w:rPr>
                <w:t xml:space="preserve">. </w:t>
              </w:r>
              <w:r w:rsidR="00AF78C1" w:rsidRPr="00AF78C1">
                <w:rPr>
                  <w:rFonts w:ascii="Arial" w:hAnsi="Arial" w:cs="Arial"/>
                  <w:noProof/>
                  <w:sz w:val="24"/>
                  <w:szCs w:val="24"/>
                </w:rPr>
                <w:t>Diakses pada</w:t>
              </w:r>
              <w:r w:rsidRPr="00AF78C1">
                <w:rPr>
                  <w:rFonts w:ascii="Arial" w:hAnsi="Arial" w:cs="Arial"/>
                  <w:noProof/>
                  <w:sz w:val="24"/>
                  <w:szCs w:val="24"/>
                </w:rPr>
                <w:t xml:space="preserve"> Desember 19, 2016, </w:t>
              </w:r>
              <w:r w:rsidR="00AF78C1" w:rsidRPr="00AF78C1">
                <w:rPr>
                  <w:rFonts w:ascii="Arial" w:hAnsi="Arial" w:cs="Arial"/>
                  <w:noProof/>
                  <w:sz w:val="24"/>
                  <w:szCs w:val="24"/>
                </w:rPr>
                <w:t>dari</w:t>
              </w:r>
              <w:r w:rsidRPr="00AF78C1">
                <w:rPr>
                  <w:rFonts w:ascii="Arial" w:hAnsi="Arial" w:cs="Arial"/>
                  <w:noProof/>
                  <w:sz w:val="24"/>
                  <w:szCs w:val="24"/>
                </w:rPr>
                <w:t xml:space="preserve"> Hindustan Times: http://www.hindustantimes.com/analysis/china-s-investment-in-mahinda-rajapaksa-has-backfired/story-UHEzLXEXqZsY7BDQgVt0YK.html</w:t>
              </w:r>
            </w:p>
            <w:p w:rsidR="00B85F2B" w:rsidRPr="00AF78C1" w:rsidRDefault="00B85F2B" w:rsidP="00B85F2B">
              <w:pPr>
                <w:pStyle w:val="Bibliography"/>
                <w:ind w:left="720" w:hanging="720"/>
                <w:rPr>
                  <w:rFonts w:ascii="Arial" w:hAnsi="Arial" w:cs="Arial"/>
                  <w:noProof/>
                  <w:sz w:val="24"/>
                  <w:szCs w:val="24"/>
                </w:rPr>
              </w:pPr>
              <w:r w:rsidRPr="00AF78C1">
                <w:rPr>
                  <w:rFonts w:ascii="Arial" w:hAnsi="Arial" w:cs="Arial"/>
                  <w:noProof/>
                  <w:sz w:val="24"/>
                  <w:szCs w:val="24"/>
                </w:rPr>
                <w:t xml:space="preserve">Doan, X. L. (2017, Januari 19). </w:t>
              </w:r>
              <w:r w:rsidRPr="00AF78C1">
                <w:rPr>
                  <w:rFonts w:ascii="Arial" w:hAnsi="Arial" w:cs="Arial"/>
                  <w:i/>
                  <w:iCs/>
                  <w:noProof/>
                  <w:sz w:val="24"/>
                  <w:szCs w:val="24"/>
                </w:rPr>
                <w:t>Is Vietnam tilting toward China?</w:t>
              </w:r>
              <w:r w:rsidRPr="00AF78C1">
                <w:rPr>
                  <w:rFonts w:ascii="Arial" w:hAnsi="Arial" w:cs="Arial"/>
                  <w:noProof/>
                  <w:sz w:val="24"/>
                  <w:szCs w:val="24"/>
                </w:rPr>
                <w:t xml:space="preserve"> </w:t>
              </w:r>
              <w:r w:rsidR="00AF78C1" w:rsidRPr="00AF78C1">
                <w:rPr>
                  <w:rFonts w:ascii="Arial" w:hAnsi="Arial" w:cs="Arial"/>
                  <w:noProof/>
                  <w:sz w:val="24"/>
                  <w:szCs w:val="24"/>
                </w:rPr>
                <w:t xml:space="preserve">Diakses pada </w:t>
              </w:r>
              <w:r w:rsidRPr="00AF78C1">
                <w:rPr>
                  <w:rFonts w:ascii="Arial" w:hAnsi="Arial" w:cs="Arial"/>
                  <w:noProof/>
                  <w:sz w:val="24"/>
                  <w:szCs w:val="24"/>
                </w:rPr>
                <w:t xml:space="preserve">April 28, 2017, </w:t>
              </w:r>
              <w:r w:rsidR="00AF78C1" w:rsidRPr="00AF78C1">
                <w:rPr>
                  <w:rFonts w:ascii="Arial" w:hAnsi="Arial" w:cs="Arial"/>
                  <w:noProof/>
                  <w:sz w:val="24"/>
                  <w:szCs w:val="24"/>
                </w:rPr>
                <w:t>dari</w:t>
              </w:r>
              <w:r w:rsidRPr="00AF78C1">
                <w:rPr>
                  <w:rFonts w:ascii="Arial" w:hAnsi="Arial" w:cs="Arial"/>
                  <w:noProof/>
                  <w:sz w:val="24"/>
                  <w:szCs w:val="24"/>
                </w:rPr>
                <w:t xml:space="preserve"> Asia Times: http://www.atimes.com/vietnam-tilting-toward-china/</w:t>
              </w:r>
            </w:p>
            <w:p w:rsidR="00B85F2B" w:rsidRPr="00AF78C1" w:rsidRDefault="00B85F2B" w:rsidP="00B85F2B">
              <w:pPr>
                <w:pStyle w:val="Bibliography"/>
                <w:ind w:left="720" w:hanging="720"/>
                <w:rPr>
                  <w:rFonts w:ascii="Arial" w:hAnsi="Arial" w:cs="Arial"/>
                  <w:noProof/>
                  <w:sz w:val="24"/>
                  <w:szCs w:val="24"/>
                </w:rPr>
              </w:pPr>
              <w:r w:rsidRPr="00AF78C1">
                <w:rPr>
                  <w:rFonts w:ascii="Arial" w:hAnsi="Arial" w:cs="Arial"/>
                  <w:noProof/>
                  <w:sz w:val="24"/>
                  <w:szCs w:val="24"/>
                </w:rPr>
                <w:t xml:space="preserve">Heydarian, R. J. (2015, Agustus 11). </w:t>
              </w:r>
              <w:r w:rsidRPr="00AF78C1">
                <w:rPr>
                  <w:rFonts w:ascii="Arial" w:hAnsi="Arial" w:cs="Arial"/>
                  <w:i/>
                  <w:iCs/>
                  <w:noProof/>
                  <w:sz w:val="24"/>
                  <w:szCs w:val="24"/>
                </w:rPr>
                <w:t>China and the Philippines: Asia’s Most Toxic Relationship</w:t>
              </w:r>
              <w:r w:rsidRPr="00AF78C1">
                <w:rPr>
                  <w:rFonts w:ascii="Arial" w:hAnsi="Arial" w:cs="Arial"/>
                  <w:noProof/>
                  <w:sz w:val="24"/>
                  <w:szCs w:val="24"/>
                </w:rPr>
                <w:t xml:space="preserve">. </w:t>
              </w:r>
              <w:r w:rsidR="00AF78C1" w:rsidRPr="00AF78C1">
                <w:rPr>
                  <w:rFonts w:ascii="Arial" w:hAnsi="Arial" w:cs="Arial"/>
                  <w:noProof/>
                  <w:sz w:val="24"/>
                  <w:szCs w:val="24"/>
                </w:rPr>
                <w:t>Diakses pada</w:t>
              </w:r>
              <w:r w:rsidRPr="00AF78C1">
                <w:rPr>
                  <w:rFonts w:ascii="Arial" w:hAnsi="Arial" w:cs="Arial"/>
                  <w:noProof/>
                  <w:sz w:val="24"/>
                  <w:szCs w:val="24"/>
                </w:rPr>
                <w:t xml:space="preserve"> April 30, 2017, </w:t>
              </w:r>
              <w:r w:rsidR="00AF78C1" w:rsidRPr="00AF78C1">
                <w:rPr>
                  <w:rFonts w:ascii="Arial" w:hAnsi="Arial" w:cs="Arial"/>
                  <w:noProof/>
                  <w:sz w:val="24"/>
                  <w:szCs w:val="24"/>
                </w:rPr>
                <w:t>dari</w:t>
              </w:r>
              <w:r w:rsidRPr="00AF78C1">
                <w:rPr>
                  <w:rFonts w:ascii="Arial" w:hAnsi="Arial" w:cs="Arial"/>
                  <w:noProof/>
                  <w:sz w:val="24"/>
                  <w:szCs w:val="24"/>
                </w:rPr>
                <w:t xml:space="preserve"> Asia &amp; the Pasific Policy Society: https://www.policyforum.net/a-toxic-relationship/</w:t>
              </w:r>
            </w:p>
            <w:p w:rsidR="00B85F2B" w:rsidRPr="00AF78C1" w:rsidRDefault="00B85F2B" w:rsidP="00B85F2B">
              <w:pPr>
                <w:pStyle w:val="Bibliography"/>
                <w:ind w:left="720" w:hanging="720"/>
                <w:rPr>
                  <w:rFonts w:ascii="Arial" w:hAnsi="Arial" w:cs="Arial"/>
                  <w:noProof/>
                  <w:sz w:val="24"/>
                  <w:szCs w:val="24"/>
                </w:rPr>
              </w:pPr>
              <w:r w:rsidRPr="00AF78C1">
                <w:rPr>
                  <w:rFonts w:ascii="Arial" w:hAnsi="Arial" w:cs="Arial"/>
                  <w:noProof/>
                  <w:sz w:val="24"/>
                  <w:szCs w:val="24"/>
                </w:rPr>
                <w:t xml:space="preserve">Hien, N. V. (2015, November). Vietnam Foreign Policy: the Rationale of Its Instruments towards China in Solving South China Sea Disputes Since HD-981 Incident in 2014. </w:t>
              </w:r>
              <w:r w:rsidRPr="00AF78C1">
                <w:rPr>
                  <w:rFonts w:ascii="Arial" w:hAnsi="Arial" w:cs="Arial"/>
                  <w:i/>
                  <w:iCs/>
                  <w:noProof/>
                  <w:sz w:val="24"/>
                  <w:szCs w:val="24"/>
                </w:rPr>
                <w:t>Research Paper</w:t>
              </w:r>
              <w:r w:rsidRPr="00AF78C1">
                <w:rPr>
                  <w:rFonts w:ascii="Arial" w:hAnsi="Arial" w:cs="Arial"/>
                  <w:noProof/>
                  <w:sz w:val="24"/>
                  <w:szCs w:val="24"/>
                </w:rPr>
                <w:t>. The Hague, The Netherlands: International Institute of Social Studies.</w:t>
              </w:r>
            </w:p>
            <w:p w:rsidR="00B85F2B" w:rsidRPr="00AF78C1" w:rsidRDefault="00B85F2B" w:rsidP="00B85F2B">
              <w:pPr>
                <w:pStyle w:val="Bibliography"/>
                <w:ind w:left="720" w:hanging="720"/>
                <w:rPr>
                  <w:rFonts w:ascii="Arial" w:hAnsi="Arial" w:cs="Arial"/>
                  <w:noProof/>
                  <w:sz w:val="24"/>
                  <w:szCs w:val="24"/>
                </w:rPr>
              </w:pPr>
              <w:r w:rsidRPr="00AF78C1">
                <w:rPr>
                  <w:rFonts w:ascii="Arial" w:hAnsi="Arial" w:cs="Arial"/>
                  <w:noProof/>
                  <w:sz w:val="24"/>
                  <w:szCs w:val="24"/>
                </w:rPr>
                <w:t xml:space="preserve">Mandey, A. (2014, November 11). </w:t>
              </w:r>
              <w:r w:rsidRPr="00AF78C1">
                <w:rPr>
                  <w:rFonts w:ascii="Arial" w:hAnsi="Arial" w:cs="Arial"/>
                  <w:i/>
                  <w:iCs/>
                  <w:noProof/>
                  <w:sz w:val="24"/>
                  <w:szCs w:val="24"/>
                </w:rPr>
                <w:t>Membangun Indonesia</w:t>
              </w:r>
              <w:r w:rsidRPr="00AF78C1">
                <w:rPr>
                  <w:rFonts w:ascii="Arial" w:hAnsi="Arial" w:cs="Arial"/>
                  <w:noProof/>
                  <w:sz w:val="24"/>
                  <w:szCs w:val="24"/>
                </w:rPr>
                <w:t xml:space="preserve">. </w:t>
              </w:r>
              <w:r w:rsidR="00AF78C1" w:rsidRPr="00AF78C1">
                <w:rPr>
                  <w:rFonts w:ascii="Arial" w:hAnsi="Arial" w:cs="Arial"/>
                  <w:noProof/>
                  <w:sz w:val="24"/>
                  <w:szCs w:val="24"/>
                </w:rPr>
                <w:t>Diakses pada</w:t>
              </w:r>
              <w:r w:rsidRPr="00AF78C1">
                <w:rPr>
                  <w:rFonts w:ascii="Arial" w:hAnsi="Arial" w:cs="Arial"/>
                  <w:noProof/>
                  <w:sz w:val="24"/>
                  <w:szCs w:val="24"/>
                </w:rPr>
                <w:t xml:space="preserve"> Desember 19, 2016, </w:t>
              </w:r>
              <w:r w:rsidR="00AF78C1" w:rsidRPr="00AF78C1">
                <w:rPr>
                  <w:rFonts w:ascii="Arial" w:hAnsi="Arial" w:cs="Arial"/>
                  <w:noProof/>
                  <w:sz w:val="24"/>
                  <w:szCs w:val="24"/>
                </w:rPr>
                <w:t>dari</w:t>
              </w:r>
              <w:r w:rsidRPr="00AF78C1">
                <w:rPr>
                  <w:rFonts w:ascii="Arial" w:hAnsi="Arial" w:cs="Arial"/>
                  <w:noProof/>
                  <w:sz w:val="24"/>
                  <w:szCs w:val="24"/>
                </w:rPr>
                <w:t xml:space="preserve"> Viva.co.id: http://fokus.news.viva.co.id/news/read/556675-di-ktt-apec-jokowi-ajak-dunia-turut-membangun-indonesiayour</w:t>
              </w:r>
            </w:p>
            <w:p w:rsidR="00B85F2B" w:rsidRPr="00AF78C1" w:rsidRDefault="00B85F2B" w:rsidP="00B85F2B">
              <w:pPr>
                <w:pStyle w:val="Bibliography"/>
                <w:ind w:left="720" w:hanging="720"/>
                <w:rPr>
                  <w:rFonts w:ascii="Arial" w:hAnsi="Arial" w:cs="Arial"/>
                  <w:noProof/>
                  <w:sz w:val="24"/>
                  <w:szCs w:val="24"/>
                </w:rPr>
              </w:pPr>
              <w:r w:rsidRPr="00AF78C1">
                <w:rPr>
                  <w:rFonts w:ascii="Arial" w:hAnsi="Arial" w:cs="Arial"/>
                  <w:noProof/>
                  <w:sz w:val="24"/>
                  <w:szCs w:val="24"/>
                </w:rPr>
                <w:t xml:space="preserve">Moten, A. R. (2011). </w:t>
              </w:r>
              <w:r w:rsidRPr="00AF78C1">
                <w:rPr>
                  <w:rFonts w:ascii="Arial" w:hAnsi="Arial" w:cs="Arial"/>
                  <w:i/>
                  <w:iCs/>
                  <w:noProof/>
                  <w:sz w:val="24"/>
                  <w:szCs w:val="24"/>
                </w:rPr>
                <w:t>Introduction to Political Science.</w:t>
              </w:r>
              <w:r w:rsidRPr="00AF78C1">
                <w:rPr>
                  <w:rFonts w:ascii="Arial" w:hAnsi="Arial" w:cs="Arial"/>
                  <w:noProof/>
                  <w:sz w:val="24"/>
                  <w:szCs w:val="24"/>
                </w:rPr>
                <w:t xml:space="preserve"> Kuala Lumpur: Cengage Lerning.</w:t>
              </w:r>
            </w:p>
            <w:p w:rsidR="00B85F2B" w:rsidRPr="00AF78C1" w:rsidRDefault="00B85F2B" w:rsidP="00B85F2B">
              <w:pPr>
                <w:pStyle w:val="Bibliography"/>
                <w:ind w:left="720" w:hanging="720"/>
                <w:rPr>
                  <w:rFonts w:ascii="Arial" w:hAnsi="Arial" w:cs="Arial"/>
                  <w:noProof/>
                  <w:sz w:val="24"/>
                  <w:szCs w:val="24"/>
                </w:rPr>
              </w:pPr>
              <w:r w:rsidRPr="00AF78C1">
                <w:rPr>
                  <w:rFonts w:ascii="Arial" w:hAnsi="Arial" w:cs="Arial"/>
                  <w:noProof/>
                  <w:sz w:val="24"/>
                  <w:szCs w:val="24"/>
                </w:rPr>
                <w:t xml:space="preserve">Suropati, U., Sulaiman, Y., &amp; Montratama, I. (2016). </w:t>
              </w:r>
              <w:r w:rsidRPr="00AF78C1">
                <w:rPr>
                  <w:rFonts w:ascii="Arial" w:hAnsi="Arial" w:cs="Arial"/>
                  <w:i/>
                  <w:iCs/>
                  <w:noProof/>
                  <w:sz w:val="24"/>
                  <w:szCs w:val="24"/>
                </w:rPr>
                <w:t>Arungi Samudra Bersama Sang Naga.</w:t>
              </w:r>
              <w:r w:rsidRPr="00AF78C1">
                <w:rPr>
                  <w:rFonts w:ascii="Arial" w:hAnsi="Arial" w:cs="Arial"/>
                  <w:noProof/>
                  <w:sz w:val="24"/>
                  <w:szCs w:val="24"/>
                </w:rPr>
                <w:t xml:space="preserve"> Jakarta: PT Elex Media Komputindo.</w:t>
              </w:r>
            </w:p>
            <w:p w:rsidR="00547B3D" w:rsidRPr="00020025" w:rsidRDefault="00020025" w:rsidP="00AF78C1">
              <w:pPr>
                <w:spacing w:line="240" w:lineRule="auto"/>
                <w:rPr>
                  <w:rFonts w:ascii="Arial" w:hAnsi="Arial" w:cs="Arial"/>
                  <w:sz w:val="24"/>
                  <w:szCs w:val="24"/>
                </w:rPr>
              </w:pPr>
              <w:r w:rsidRPr="00AF78C1">
                <w:rPr>
                  <w:rFonts w:ascii="Arial" w:hAnsi="Arial" w:cs="Arial"/>
                  <w:b/>
                  <w:bCs/>
                  <w:noProof/>
                  <w:sz w:val="24"/>
                  <w:szCs w:val="24"/>
                </w:rPr>
                <w:fldChar w:fldCharType="end"/>
              </w:r>
            </w:p>
          </w:sdtContent>
        </w:sdt>
      </w:sdtContent>
    </w:sdt>
    <w:sectPr w:rsidR="00547B3D" w:rsidRPr="00020025" w:rsidSect="0088345E">
      <w:headerReference w:type="default" r:id="rId10"/>
      <w:footerReference w:type="default" r:id="rId11"/>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56C8" w:rsidRDefault="003656C8" w:rsidP="008A36D0">
      <w:pPr>
        <w:spacing w:after="0" w:line="240" w:lineRule="auto"/>
      </w:pPr>
      <w:r>
        <w:separator/>
      </w:r>
    </w:p>
  </w:endnote>
  <w:endnote w:type="continuationSeparator" w:id="0">
    <w:p w:rsidR="003656C8" w:rsidRDefault="003656C8" w:rsidP="008A3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5947021"/>
      <w:docPartObj>
        <w:docPartGallery w:val="Page Numbers (Bottom of Page)"/>
        <w:docPartUnique/>
      </w:docPartObj>
    </w:sdtPr>
    <w:sdtEndPr>
      <w:rPr>
        <w:rFonts w:ascii="Times New Roman" w:hAnsi="Times New Roman" w:cs="Times New Roman"/>
        <w:noProof/>
        <w:sz w:val="24"/>
        <w:szCs w:val="24"/>
      </w:rPr>
    </w:sdtEndPr>
    <w:sdtContent>
      <w:p w:rsidR="00D60E2F" w:rsidRPr="00D60E2F" w:rsidRDefault="00D60E2F">
        <w:pPr>
          <w:pStyle w:val="Footer"/>
          <w:jc w:val="center"/>
          <w:rPr>
            <w:rFonts w:ascii="Times New Roman" w:hAnsi="Times New Roman" w:cs="Times New Roman"/>
            <w:sz w:val="24"/>
            <w:szCs w:val="24"/>
          </w:rPr>
        </w:pPr>
        <w:r w:rsidRPr="00D60E2F">
          <w:rPr>
            <w:rFonts w:ascii="Times New Roman" w:hAnsi="Times New Roman" w:cs="Times New Roman"/>
            <w:sz w:val="24"/>
            <w:szCs w:val="24"/>
          </w:rPr>
          <w:fldChar w:fldCharType="begin"/>
        </w:r>
        <w:r w:rsidRPr="00D60E2F">
          <w:rPr>
            <w:rFonts w:ascii="Times New Roman" w:hAnsi="Times New Roman" w:cs="Times New Roman"/>
            <w:sz w:val="24"/>
            <w:szCs w:val="24"/>
          </w:rPr>
          <w:instrText xml:space="preserve"> PAGE   \* MERGEFORMAT </w:instrText>
        </w:r>
        <w:r w:rsidRPr="00D60E2F">
          <w:rPr>
            <w:rFonts w:ascii="Times New Roman" w:hAnsi="Times New Roman" w:cs="Times New Roman"/>
            <w:sz w:val="24"/>
            <w:szCs w:val="24"/>
          </w:rPr>
          <w:fldChar w:fldCharType="separate"/>
        </w:r>
        <w:r w:rsidR="00A804EA">
          <w:rPr>
            <w:rFonts w:ascii="Times New Roman" w:hAnsi="Times New Roman" w:cs="Times New Roman"/>
            <w:noProof/>
            <w:sz w:val="24"/>
            <w:szCs w:val="24"/>
          </w:rPr>
          <w:t>15</w:t>
        </w:r>
        <w:r w:rsidRPr="00D60E2F">
          <w:rPr>
            <w:rFonts w:ascii="Times New Roman" w:hAnsi="Times New Roman" w:cs="Times New Roman"/>
            <w:noProof/>
            <w:sz w:val="24"/>
            <w:szCs w:val="24"/>
          </w:rPr>
          <w:fldChar w:fldCharType="end"/>
        </w:r>
      </w:p>
    </w:sdtContent>
  </w:sdt>
  <w:p w:rsidR="00D60E2F" w:rsidRDefault="00D60E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56C8" w:rsidRDefault="003656C8" w:rsidP="008A36D0">
      <w:pPr>
        <w:spacing w:after="0" w:line="240" w:lineRule="auto"/>
      </w:pPr>
      <w:r>
        <w:separator/>
      </w:r>
    </w:p>
  </w:footnote>
  <w:footnote w:type="continuationSeparator" w:id="0">
    <w:p w:rsidR="003656C8" w:rsidRDefault="003656C8" w:rsidP="008A36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45E" w:rsidRDefault="0088345E" w:rsidP="0088345E">
    <w:pPr>
      <w:pStyle w:val="Header"/>
      <w:tabs>
        <w:tab w:val="left" w:pos="6449"/>
      </w:tabs>
    </w:pPr>
    <w:r>
      <w:tab/>
    </w:r>
    <w:r>
      <w:rPr>
        <w:noProof/>
      </w:rPr>
      <w:drawing>
        <wp:inline distT="0" distB="0" distL="0" distR="0" wp14:anchorId="42F16081" wp14:editId="41100736">
          <wp:extent cx="565150" cy="621665"/>
          <wp:effectExtent l="0" t="0" r="6350" b="6985"/>
          <wp:docPr id="2" name="Picture 2" descr="C:\Users\ASUS\Desktop\UNHAN\Logo U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NHAN\Logo UNHA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5150" cy="621665"/>
                  </a:xfrm>
                  <a:prstGeom prst="rect">
                    <a:avLst/>
                  </a:prstGeom>
                  <a:noFill/>
                  <a:ln>
                    <a:noFill/>
                  </a:ln>
                </pic:spPr>
              </pic:pic>
            </a:graphicData>
          </a:graphic>
        </wp:inline>
      </w:drawing>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836"/>
    <w:rsid w:val="00020025"/>
    <w:rsid w:val="00025012"/>
    <w:rsid w:val="00064E6B"/>
    <w:rsid w:val="000C6A84"/>
    <w:rsid w:val="000E16D6"/>
    <w:rsid w:val="00121CB3"/>
    <w:rsid w:val="00134504"/>
    <w:rsid w:val="00134B76"/>
    <w:rsid w:val="001569B5"/>
    <w:rsid w:val="0016743D"/>
    <w:rsid w:val="0019783A"/>
    <w:rsid w:val="001D6DF3"/>
    <w:rsid w:val="001F1161"/>
    <w:rsid w:val="00227F5B"/>
    <w:rsid w:val="00242788"/>
    <w:rsid w:val="00250862"/>
    <w:rsid w:val="002557C4"/>
    <w:rsid w:val="00257216"/>
    <w:rsid w:val="002A6F98"/>
    <w:rsid w:val="002A7730"/>
    <w:rsid w:val="002B5F26"/>
    <w:rsid w:val="002E3F8E"/>
    <w:rsid w:val="002F71CF"/>
    <w:rsid w:val="00320B8C"/>
    <w:rsid w:val="003656C8"/>
    <w:rsid w:val="00366D84"/>
    <w:rsid w:val="0036731C"/>
    <w:rsid w:val="003739FC"/>
    <w:rsid w:val="003A70F5"/>
    <w:rsid w:val="003E71D3"/>
    <w:rsid w:val="003F04F9"/>
    <w:rsid w:val="00401E50"/>
    <w:rsid w:val="00405BEC"/>
    <w:rsid w:val="004666F6"/>
    <w:rsid w:val="004946B8"/>
    <w:rsid w:val="004970FB"/>
    <w:rsid w:val="004A10CB"/>
    <w:rsid w:val="004A2C10"/>
    <w:rsid w:val="004E29A9"/>
    <w:rsid w:val="00537933"/>
    <w:rsid w:val="005460D0"/>
    <w:rsid w:val="00547B3D"/>
    <w:rsid w:val="00596177"/>
    <w:rsid w:val="005C13C4"/>
    <w:rsid w:val="00623534"/>
    <w:rsid w:val="00651CDB"/>
    <w:rsid w:val="00660D7A"/>
    <w:rsid w:val="006B242F"/>
    <w:rsid w:val="006B5DE6"/>
    <w:rsid w:val="00745F3F"/>
    <w:rsid w:val="007661D9"/>
    <w:rsid w:val="0078748F"/>
    <w:rsid w:val="007A77BA"/>
    <w:rsid w:val="007A7DA0"/>
    <w:rsid w:val="00817352"/>
    <w:rsid w:val="00820CFB"/>
    <w:rsid w:val="0088345E"/>
    <w:rsid w:val="008A36D0"/>
    <w:rsid w:val="008C6FDB"/>
    <w:rsid w:val="008E6569"/>
    <w:rsid w:val="00973D16"/>
    <w:rsid w:val="009E1060"/>
    <w:rsid w:val="00A004DE"/>
    <w:rsid w:val="00A1625B"/>
    <w:rsid w:val="00A25FED"/>
    <w:rsid w:val="00A804EA"/>
    <w:rsid w:val="00AF0B06"/>
    <w:rsid w:val="00AF78C1"/>
    <w:rsid w:val="00B02ADF"/>
    <w:rsid w:val="00B06CC6"/>
    <w:rsid w:val="00B52F2B"/>
    <w:rsid w:val="00B6269C"/>
    <w:rsid w:val="00B85F2B"/>
    <w:rsid w:val="00BC3569"/>
    <w:rsid w:val="00BD4182"/>
    <w:rsid w:val="00BE0A16"/>
    <w:rsid w:val="00C645DA"/>
    <w:rsid w:val="00C71F89"/>
    <w:rsid w:val="00CA1416"/>
    <w:rsid w:val="00CD21F2"/>
    <w:rsid w:val="00CE0723"/>
    <w:rsid w:val="00D23B07"/>
    <w:rsid w:val="00D27E88"/>
    <w:rsid w:val="00D60E2F"/>
    <w:rsid w:val="00DB1836"/>
    <w:rsid w:val="00DC49F7"/>
    <w:rsid w:val="00DC6513"/>
    <w:rsid w:val="00DF6522"/>
    <w:rsid w:val="00E60E60"/>
    <w:rsid w:val="00E92908"/>
    <w:rsid w:val="00EE0AB2"/>
    <w:rsid w:val="00EF308E"/>
    <w:rsid w:val="00F37DD7"/>
    <w:rsid w:val="00FE0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002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8A36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6D0"/>
    <w:rPr>
      <w:sz w:val="20"/>
      <w:szCs w:val="20"/>
    </w:rPr>
  </w:style>
  <w:style w:type="character" w:styleId="FootnoteReference">
    <w:name w:val="footnote reference"/>
    <w:basedOn w:val="DefaultParagraphFont"/>
    <w:uiPriority w:val="99"/>
    <w:semiHidden/>
    <w:unhideWhenUsed/>
    <w:rsid w:val="008A36D0"/>
    <w:rPr>
      <w:vertAlign w:val="superscript"/>
    </w:rPr>
  </w:style>
  <w:style w:type="paragraph" w:styleId="BalloonText">
    <w:name w:val="Balloon Text"/>
    <w:basedOn w:val="Normal"/>
    <w:link w:val="BalloonTextChar"/>
    <w:uiPriority w:val="99"/>
    <w:semiHidden/>
    <w:unhideWhenUsed/>
    <w:rsid w:val="008A3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6D0"/>
    <w:rPr>
      <w:rFonts w:ascii="Tahoma" w:hAnsi="Tahoma" w:cs="Tahoma"/>
      <w:sz w:val="16"/>
      <w:szCs w:val="16"/>
    </w:rPr>
  </w:style>
  <w:style w:type="character" w:styleId="Hyperlink">
    <w:name w:val="Hyperlink"/>
    <w:basedOn w:val="DefaultParagraphFont"/>
    <w:uiPriority w:val="99"/>
    <w:unhideWhenUsed/>
    <w:rsid w:val="007661D9"/>
    <w:rPr>
      <w:color w:val="0000FF" w:themeColor="hyperlink"/>
      <w:u w:val="single"/>
    </w:rPr>
  </w:style>
  <w:style w:type="paragraph" w:styleId="Caption">
    <w:name w:val="caption"/>
    <w:basedOn w:val="Normal"/>
    <w:next w:val="Normal"/>
    <w:uiPriority w:val="35"/>
    <w:unhideWhenUsed/>
    <w:qFormat/>
    <w:rsid w:val="007661D9"/>
    <w:pPr>
      <w:spacing w:line="240" w:lineRule="auto"/>
    </w:pPr>
    <w:rPr>
      <w:b/>
      <w:bCs/>
      <w:color w:val="4F81BD" w:themeColor="accent1"/>
      <w:sz w:val="18"/>
      <w:szCs w:val="18"/>
    </w:rPr>
  </w:style>
  <w:style w:type="paragraph" w:styleId="Header">
    <w:name w:val="header"/>
    <w:basedOn w:val="Normal"/>
    <w:link w:val="HeaderChar"/>
    <w:uiPriority w:val="99"/>
    <w:unhideWhenUsed/>
    <w:rsid w:val="00D60E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E2F"/>
  </w:style>
  <w:style w:type="paragraph" w:styleId="Footer">
    <w:name w:val="footer"/>
    <w:basedOn w:val="Normal"/>
    <w:link w:val="FooterChar"/>
    <w:uiPriority w:val="99"/>
    <w:unhideWhenUsed/>
    <w:rsid w:val="00D60E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E2F"/>
  </w:style>
  <w:style w:type="character" w:customStyle="1" w:styleId="Heading1Char">
    <w:name w:val="Heading 1 Char"/>
    <w:basedOn w:val="DefaultParagraphFont"/>
    <w:link w:val="Heading1"/>
    <w:uiPriority w:val="9"/>
    <w:rsid w:val="00020025"/>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0200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2002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8A36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6D0"/>
    <w:rPr>
      <w:sz w:val="20"/>
      <w:szCs w:val="20"/>
    </w:rPr>
  </w:style>
  <w:style w:type="character" w:styleId="FootnoteReference">
    <w:name w:val="footnote reference"/>
    <w:basedOn w:val="DefaultParagraphFont"/>
    <w:uiPriority w:val="99"/>
    <w:semiHidden/>
    <w:unhideWhenUsed/>
    <w:rsid w:val="008A36D0"/>
    <w:rPr>
      <w:vertAlign w:val="superscript"/>
    </w:rPr>
  </w:style>
  <w:style w:type="paragraph" w:styleId="BalloonText">
    <w:name w:val="Balloon Text"/>
    <w:basedOn w:val="Normal"/>
    <w:link w:val="BalloonTextChar"/>
    <w:uiPriority w:val="99"/>
    <w:semiHidden/>
    <w:unhideWhenUsed/>
    <w:rsid w:val="008A3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6D0"/>
    <w:rPr>
      <w:rFonts w:ascii="Tahoma" w:hAnsi="Tahoma" w:cs="Tahoma"/>
      <w:sz w:val="16"/>
      <w:szCs w:val="16"/>
    </w:rPr>
  </w:style>
  <w:style w:type="character" w:styleId="Hyperlink">
    <w:name w:val="Hyperlink"/>
    <w:basedOn w:val="DefaultParagraphFont"/>
    <w:uiPriority w:val="99"/>
    <w:unhideWhenUsed/>
    <w:rsid w:val="007661D9"/>
    <w:rPr>
      <w:color w:val="0000FF" w:themeColor="hyperlink"/>
      <w:u w:val="single"/>
    </w:rPr>
  </w:style>
  <w:style w:type="paragraph" w:styleId="Caption">
    <w:name w:val="caption"/>
    <w:basedOn w:val="Normal"/>
    <w:next w:val="Normal"/>
    <w:uiPriority w:val="35"/>
    <w:unhideWhenUsed/>
    <w:qFormat/>
    <w:rsid w:val="007661D9"/>
    <w:pPr>
      <w:spacing w:line="240" w:lineRule="auto"/>
    </w:pPr>
    <w:rPr>
      <w:b/>
      <w:bCs/>
      <w:color w:val="4F81BD" w:themeColor="accent1"/>
      <w:sz w:val="18"/>
      <w:szCs w:val="18"/>
    </w:rPr>
  </w:style>
  <w:style w:type="paragraph" w:styleId="Header">
    <w:name w:val="header"/>
    <w:basedOn w:val="Normal"/>
    <w:link w:val="HeaderChar"/>
    <w:uiPriority w:val="99"/>
    <w:unhideWhenUsed/>
    <w:rsid w:val="00D60E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E2F"/>
  </w:style>
  <w:style w:type="paragraph" w:styleId="Footer">
    <w:name w:val="footer"/>
    <w:basedOn w:val="Normal"/>
    <w:link w:val="FooterChar"/>
    <w:uiPriority w:val="99"/>
    <w:unhideWhenUsed/>
    <w:rsid w:val="00D60E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E2F"/>
  </w:style>
  <w:style w:type="character" w:customStyle="1" w:styleId="Heading1Char">
    <w:name w:val="Heading 1 Char"/>
    <w:basedOn w:val="DefaultParagraphFont"/>
    <w:link w:val="Heading1"/>
    <w:uiPriority w:val="9"/>
    <w:rsid w:val="00020025"/>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0200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fr.org/asia-and-pacific/building-new-silk-road/p36573" TargetMode="Externa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Mot11</b:Tag>
    <b:SourceType>Book</b:SourceType>
    <b:Guid>{8F164E58-5063-4924-9E9F-1E240550E49D}</b:Guid>
    <b:Title>Introduction to Political Science</b:Title>
    <b:Year>2011</b:Year>
    <b:Author>
      <b:Author>
        <b:NameList>
          <b:Person>
            <b:Last>Moten</b:Last>
            <b:First>Abdul</b:First>
            <b:Middle>Rashed</b:Middle>
          </b:Person>
        </b:NameList>
      </b:Author>
    </b:Author>
    <b:City>Kuala Lumpur</b:City>
    <b:Publisher>Cengage Lerning</b:Publisher>
    <b:Pages>424</b:Pages>
    <b:RefOrder>1</b:RefOrder>
  </b:Source>
  <b:Source>
    <b:Tag>Man14</b:Tag>
    <b:SourceType>InternetSite</b:SourceType>
    <b:Guid>{9504589F-AD66-4AFC-98EB-7E263AA2A6E6}</b:Guid>
    <b:Title>Membangun Indonesia</b:Title>
    <b:Year>2014</b:Year>
    <b:Author>
      <b:Author>
        <b:NameList>
          <b:Person>
            <b:Last>Mandey</b:Last>
            <b:First>Adrianus</b:First>
          </b:Person>
        </b:NameList>
      </b:Author>
    </b:Author>
    <b:InternetSiteTitle>Viva.co.id</b:InternetSiteTitle>
    <b:Month>November</b:Month>
    <b:Day>11</b:Day>
    <b:URL>http://fokus.news.viva.co.id/news/read/556675-di-ktt-apec-jokowi-ajak-dunia-turut-membangun-indonesiayour</b:URL>
    <b:YearAccessed>2016</b:YearAccessed>
    <b:MonthAccessed>Desember</b:MonthAccessed>
    <b:DayAccessed>19</b:DayAccessed>
    <b:RefOrder>3</b:RefOrder>
  </b:Source>
  <b:Source>
    <b:Tag>Sur16</b:Tag>
    <b:SourceType>Book</b:SourceType>
    <b:Guid>{7307E0C1-57AE-47F9-B33D-BA91E76BCE72}</b:Guid>
    <b:Title>Arungi Samudra Bersama Sang Naga</b:Title>
    <b:Year>2016</b:Year>
    <b:City>Jakarta</b:City>
    <b:Publisher>PT Elex Media Komputindo</b:Publisher>
    <b:Author>
      <b:Author>
        <b:NameList>
          <b:Person>
            <b:Last>Suropati</b:Last>
            <b:First>Untung</b:First>
          </b:Person>
          <b:Person>
            <b:Last>Sulaiman</b:Last>
            <b:First>Yohanes</b:First>
          </b:Person>
          <b:Person>
            <b:Last>Montratama</b:Last>
            <b:First>Ian</b:First>
          </b:Person>
        </b:NameList>
      </b:Author>
    </b:Author>
    <b:Pages>99</b:Pages>
    <b:RefOrder>2</b:RefOrder>
  </b:Source>
  <b:Source>
    <b:Tag>Che15</b:Tag>
    <b:SourceType>InternetSite</b:SourceType>
    <b:Guid>{42F41A3F-74C4-4768-82E2-313AAA163698}</b:Guid>
    <b:Author>
      <b:Author>
        <b:NameList>
          <b:Person>
            <b:Last>Chellaney</b:Last>
            <b:First>Brahma</b:First>
          </b:Person>
        </b:NameList>
      </b:Author>
    </b:Author>
    <b:Title>China's Investment in Mahinda Rajapaksa has Backfired</b:Title>
    <b:InternetSiteTitle>Hindustan Times</b:InternetSiteTitle>
    <b:Year>2015</b:Year>
    <b:Month>Agustus</b:Month>
    <b:Day>20</b:Day>
    <b:URL>http://www.hindustantimes.com/analysis/china-s-investment-in-mahinda-rajapaksa-has-backfired/story-UHEzLXEXqZsY7BDQgVt0YK.html</b:URL>
    <b:YearAccessed>2016</b:YearAccessed>
    <b:MonthAccessed>Desember</b:MonthAccessed>
    <b:DayAccessed>19</b:DayAccessed>
    <b:RefOrder>4</b:RefOrder>
  </b:Source>
  <b:Source>
    <b:Tag>Ach01</b:Tag>
    <b:SourceType>JournalArticle</b:SourceType>
    <b:Guid>{A01343DC-1C1F-4A30-8222-5A957B142464}</b:Guid>
    <b:Title>Constructing a Security Community in Southeast Asia</b:Title>
    <b:Year>2001</b:Year>
    <b:Author>
      <b:Author>
        <b:NameList>
          <b:Person>
            <b:Last>Acharya</b:Last>
            <b:First>Amitav</b:First>
          </b:Person>
        </b:NameList>
      </b:Author>
    </b:Author>
    <b:JournalName>Politics in Asia</b:JournalName>
    <b:Pages>16-18</b:Pages>
    <b:City>New York</b:City>
    <b:Publisher>Routledge</b:Publisher>
    <b:RefOrder>9</b:RefOrder>
  </b:Source>
  <b:Source>
    <b:Tag>Hie15</b:Tag>
    <b:SourceType>Misc</b:SourceType>
    <b:Guid>{6979F55A-1DF9-493D-9CB9-9451E4A2E844}</b:Guid>
    <b:Title>Vietnam Foreign Policy: the Rationale of Its Instruments towards China in Solving South China Sea Disputes Since HD-981 Incident in 2014</b:Title>
    <b:Year>2015</b:Year>
    <b:Month>November</b:Month>
    <b:City>The Hague</b:City>
    <b:CountryRegion>The Netherlands</b:CountryRegion>
    <b:Author>
      <b:Author>
        <b:NameList>
          <b:Person>
            <b:Last>Hien</b:Last>
            <b:First>Nguyen</b:First>
            <b:Middle>Vinh</b:Middle>
          </b:Person>
        </b:NameList>
      </b:Author>
    </b:Author>
    <b:PublicationTitle>Research Paper</b:PublicationTitle>
    <b:Publisher>International Institute of Social Studies</b:Publisher>
    <b:RefOrder>5</b:RefOrder>
  </b:Source>
  <b:Source>
    <b:Tag>Doa17</b:Tag>
    <b:SourceType>InternetSite</b:SourceType>
    <b:Guid>{9977455C-6575-4B63-8028-1E137876BB5E}</b:Guid>
    <b:Title>Is Vietnam tilting toward China?</b:Title>
    <b:Year>2017</b:Year>
    <b:Month>Januari</b:Month>
    <b:Day>19</b:Day>
    <b:Author>
      <b:Author>
        <b:NameList>
          <b:Person>
            <b:Last>Doan</b:Last>
            <b:First>Xuan</b:First>
            <b:Middle>Loc</b:Middle>
          </b:Person>
        </b:NameList>
      </b:Author>
    </b:Author>
    <b:InternetSiteTitle>Asia Times</b:InternetSiteTitle>
    <b:URL>http://www.atimes.com/vietnam-tilting-toward-china/</b:URL>
    <b:YearAccessed>2017</b:YearAccessed>
    <b:MonthAccessed>April</b:MonthAccessed>
    <b:DayAccessed>28</b:DayAccessed>
    <b:RefOrder>6</b:RefOrder>
  </b:Source>
  <b:Source>
    <b:Tag>Ric15</b:Tag>
    <b:SourceType>InternetSite</b:SourceType>
    <b:Guid>{F512DBCA-42DC-40E4-A0AB-3DAF4B4023E7}</b:Guid>
    <b:Title>China and the Philippines: Asia’s Most Toxic Relationship</b:Title>
    <b:InternetSiteTitle>Asia &amp; the Pasific Policy Society</b:InternetSiteTitle>
    <b:Year>2015</b:Year>
    <b:Month>Agustus</b:Month>
    <b:Day>11</b:Day>
    <b:URL>https://www.policyforum.net/a-toxic-relationship/</b:URL>
    <b:Author>
      <b:Author>
        <b:NameList>
          <b:Person>
            <b:Last>Heydarian</b:Last>
            <b:First>Richard</b:First>
            <b:Middle>J</b:Middle>
          </b:Person>
        </b:NameList>
      </b:Author>
    </b:Author>
    <b:YearAccessed>2017</b:YearAccessed>
    <b:MonthAccessed>April</b:MonthAccessed>
    <b:DayAccessed>30</b:DayAccessed>
    <b:RefOrder>7</b:RefOrder>
  </b:Source>
  <b:Source>
    <b:Tag>Cam16</b:Tag>
    <b:SourceType>InternetSite</b:SourceType>
    <b:Guid>{FF23D749-B256-4EA4-96EB-88EA1F9CC68D}</b:Guid>
    <b:Author>
      <b:Author>
        <b:NameList>
          <b:Person>
            <b:Last>Campbell</b:Last>
            <b:First>Charlie</b:First>
          </b:Person>
        </b:NameList>
      </b:Author>
    </b:Author>
    <b:Title>Philippine President Duterte's Bold Move on China Spells Trouble Ahead</b:Title>
    <b:InternetSiteTitle>Time</b:InternetSiteTitle>
    <b:Year>2016</b:Year>
    <b:Month>Oktober</b:Month>
    <b:Day>20</b:Day>
    <b:URL>http://time.com/4538177/philippines-south-china-sea-rodrigo-duterte-xi-jinping-hague/</b:URL>
    <b:YearAccessed>2017</b:YearAccessed>
    <b:MonthAccessed>April</b:MonthAccessed>
    <b:DayAccessed>30</b:DayAccessed>
    <b:RefOrder>8</b:RefOrder>
  </b:Source>
</b:Sources>
</file>

<file path=customXml/itemProps1.xml><?xml version="1.0" encoding="utf-8"?>
<ds:datastoreItem xmlns:ds="http://schemas.openxmlformats.org/officeDocument/2006/customXml" ds:itemID="{BC6253C1-44B3-4952-90AD-A980163D2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3620</Words>
  <Characters>20635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cp:revision>
  <dcterms:created xsi:type="dcterms:W3CDTF">2017-05-01T12:04:00Z</dcterms:created>
  <dcterms:modified xsi:type="dcterms:W3CDTF">2017-05-01T12:06:00Z</dcterms:modified>
</cp:coreProperties>
</file>