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79C" w:rsidRDefault="00695459" w:rsidP="00C671D1">
      <w:pPr>
        <w:spacing w:after="0"/>
        <w:jc w:val="center"/>
        <w:rPr>
          <w:rFonts w:ascii="Times New Roman" w:hAnsi="Times New Roman" w:cs="Times New Roman"/>
          <w:b/>
          <w:bCs/>
          <w:sz w:val="40"/>
          <w:u w:val="single"/>
        </w:rPr>
      </w:pPr>
      <w:r>
        <w:rPr>
          <w:rFonts w:ascii="Times New Roman" w:hAnsi="Times New Roman" w:cs="Times New Roman"/>
          <w:b/>
          <w:bCs/>
          <w:sz w:val="40"/>
          <w:u w:val="single"/>
        </w:rPr>
        <w:softHyphen/>
      </w:r>
      <w:r>
        <w:rPr>
          <w:rFonts w:ascii="Times New Roman" w:hAnsi="Times New Roman" w:cs="Times New Roman"/>
          <w:b/>
          <w:bCs/>
          <w:sz w:val="40"/>
          <w:u w:val="single"/>
        </w:rPr>
        <w:softHyphen/>
      </w:r>
      <w:r w:rsidR="0057679C">
        <w:rPr>
          <w:rFonts w:ascii="Times New Roman" w:hAnsi="Times New Roman" w:cs="Times New Roman"/>
          <w:b/>
          <w:bCs/>
          <w:sz w:val="40"/>
          <w:u w:val="single"/>
        </w:rPr>
        <w:t>24 September 1960</w:t>
      </w:r>
    </w:p>
    <w:p w:rsidR="00484195" w:rsidRDefault="0057679C" w:rsidP="00C671D1">
      <w:pPr>
        <w:jc w:val="center"/>
        <w:rPr>
          <w:rFonts w:ascii="Times New Roman" w:hAnsi="Times New Roman" w:cs="Times New Roman"/>
          <w:b/>
          <w:bCs/>
          <w:sz w:val="32"/>
        </w:rPr>
      </w:pPr>
      <w:r w:rsidRPr="0057679C">
        <w:rPr>
          <w:rFonts w:ascii="Times New Roman" w:hAnsi="Times New Roman" w:cs="Times New Roman"/>
          <w:b/>
          <w:bCs/>
          <w:sz w:val="32"/>
        </w:rPr>
        <w:t xml:space="preserve">(Sebuah Pembedahan </w:t>
      </w:r>
      <w:r w:rsidR="00C30E89">
        <w:rPr>
          <w:rFonts w:ascii="Times New Roman" w:hAnsi="Times New Roman" w:cs="Times New Roman"/>
          <w:b/>
          <w:bCs/>
          <w:sz w:val="32"/>
        </w:rPr>
        <w:t xml:space="preserve">dan </w:t>
      </w:r>
      <w:r w:rsidRPr="0057679C">
        <w:rPr>
          <w:rFonts w:ascii="Times New Roman" w:hAnsi="Times New Roman" w:cs="Times New Roman"/>
          <w:b/>
          <w:bCs/>
          <w:sz w:val="32"/>
        </w:rPr>
        <w:t>Peraturan-</w:t>
      </w:r>
      <w:r w:rsidR="00484195" w:rsidRPr="0057679C">
        <w:rPr>
          <w:rFonts w:ascii="Times New Roman" w:hAnsi="Times New Roman" w:cs="Times New Roman"/>
          <w:b/>
          <w:bCs/>
          <w:sz w:val="32"/>
        </w:rPr>
        <w:t>Konversi UUPA</w:t>
      </w:r>
      <w:r w:rsidRPr="0057679C">
        <w:rPr>
          <w:rFonts w:ascii="Times New Roman" w:hAnsi="Times New Roman" w:cs="Times New Roman"/>
          <w:b/>
          <w:bCs/>
          <w:sz w:val="32"/>
        </w:rPr>
        <w:t>)</w:t>
      </w:r>
    </w:p>
    <w:p w:rsidR="00172CDF" w:rsidRDefault="00172CDF" w:rsidP="00B25E11">
      <w:pPr>
        <w:spacing w:after="0"/>
        <w:jc w:val="center"/>
        <w:rPr>
          <w:rFonts w:ascii="Times New Roman" w:hAnsi="Times New Roman" w:cs="Times New Roman"/>
          <w:bCs/>
          <w:i/>
        </w:rPr>
      </w:pPr>
      <w:r w:rsidRPr="00172CDF">
        <w:rPr>
          <w:rFonts w:ascii="Times New Roman" w:hAnsi="Times New Roman" w:cs="Times New Roman"/>
          <w:bCs/>
          <w:i/>
        </w:rPr>
        <w:t xml:space="preserve">“Insinyur (Sarjana) yang bekerja pada orang </w:t>
      </w:r>
      <w:proofErr w:type="gramStart"/>
      <w:r w:rsidRPr="00172CDF">
        <w:rPr>
          <w:rFonts w:ascii="Times New Roman" w:hAnsi="Times New Roman" w:cs="Times New Roman"/>
          <w:bCs/>
          <w:i/>
        </w:rPr>
        <w:t>lain</w:t>
      </w:r>
      <w:proofErr w:type="gramEnd"/>
      <w:r w:rsidRPr="00172CDF">
        <w:rPr>
          <w:rFonts w:ascii="Times New Roman" w:hAnsi="Times New Roman" w:cs="Times New Roman"/>
          <w:bCs/>
          <w:i/>
        </w:rPr>
        <w:t xml:space="preserve"> itu (</w:t>
      </w:r>
      <w:r>
        <w:rPr>
          <w:rFonts w:ascii="Times New Roman" w:hAnsi="Times New Roman" w:cs="Times New Roman"/>
          <w:bCs/>
          <w:i/>
        </w:rPr>
        <w:t>masuk dalam golongan) proletar.</w:t>
      </w:r>
    </w:p>
    <w:p w:rsidR="00172CDF" w:rsidRDefault="00172CDF" w:rsidP="00B25E11">
      <w:pPr>
        <w:spacing w:after="0"/>
        <w:jc w:val="center"/>
        <w:rPr>
          <w:rFonts w:ascii="Times New Roman" w:hAnsi="Times New Roman" w:cs="Times New Roman"/>
          <w:bCs/>
          <w:i/>
        </w:rPr>
      </w:pPr>
      <w:r w:rsidRPr="00172CDF">
        <w:rPr>
          <w:rFonts w:ascii="Times New Roman" w:hAnsi="Times New Roman" w:cs="Times New Roman"/>
          <w:bCs/>
          <w:i/>
        </w:rPr>
        <w:t xml:space="preserve">Karena </w:t>
      </w:r>
      <w:proofErr w:type="gramStart"/>
      <w:r w:rsidRPr="00172CDF">
        <w:rPr>
          <w:rFonts w:ascii="Times New Roman" w:hAnsi="Times New Roman" w:cs="Times New Roman"/>
          <w:bCs/>
          <w:i/>
        </w:rPr>
        <w:t>ia</w:t>
      </w:r>
      <w:proofErr w:type="gramEnd"/>
      <w:r w:rsidRPr="00172CDF">
        <w:rPr>
          <w:rFonts w:ascii="Times New Roman" w:hAnsi="Times New Roman" w:cs="Times New Roman"/>
          <w:bCs/>
          <w:i/>
        </w:rPr>
        <w:t xml:space="preserve"> menjua</w:t>
      </w:r>
      <w:r>
        <w:rPr>
          <w:rFonts w:ascii="Times New Roman" w:hAnsi="Times New Roman" w:cs="Times New Roman"/>
          <w:bCs/>
          <w:i/>
        </w:rPr>
        <w:t>l tenaganya (kepada orang lain)</w:t>
      </w:r>
    </w:p>
    <w:p w:rsidR="00172CDF" w:rsidRPr="00172CDF" w:rsidRDefault="00172CDF" w:rsidP="00B25E11">
      <w:pPr>
        <w:spacing w:after="0"/>
        <w:jc w:val="center"/>
        <w:rPr>
          <w:rFonts w:ascii="Times New Roman" w:hAnsi="Times New Roman" w:cs="Times New Roman"/>
          <w:bCs/>
          <w:i/>
        </w:rPr>
      </w:pPr>
      <w:proofErr w:type="gramStart"/>
      <w:r w:rsidRPr="00172CDF">
        <w:rPr>
          <w:rFonts w:ascii="Times New Roman" w:hAnsi="Times New Roman" w:cs="Times New Roman"/>
          <w:bCs/>
          <w:i/>
        </w:rPr>
        <w:t>dan</w:t>
      </w:r>
      <w:proofErr w:type="gramEnd"/>
      <w:r w:rsidRPr="00172CDF">
        <w:rPr>
          <w:rFonts w:ascii="Times New Roman" w:hAnsi="Times New Roman" w:cs="Times New Roman"/>
          <w:bCs/>
          <w:i/>
        </w:rPr>
        <w:t xml:space="preserve"> alat alat produksi yang dia gunakan untuk bekerja bukan menjadi hak miliknya.” </w:t>
      </w:r>
      <w:r w:rsidRPr="00172CDF">
        <w:rPr>
          <w:rFonts w:ascii="Times New Roman" w:hAnsi="Times New Roman" w:cs="Times New Roman"/>
          <w:bCs/>
          <w:i/>
        </w:rPr>
        <w:br/>
        <w:t> </w:t>
      </w:r>
      <w:hyperlink r:id="rId7" w:history="1">
        <w:r w:rsidRPr="00172CDF">
          <w:rPr>
            <w:rStyle w:val="Hyperlink"/>
            <w:rFonts w:ascii="Times New Roman" w:hAnsi="Times New Roman" w:cs="Times New Roman"/>
            <w:bCs/>
            <w:i/>
            <w:color w:val="auto"/>
          </w:rPr>
          <w:t>Sukarno</w:t>
        </w:r>
      </w:hyperlink>
      <w:r w:rsidRPr="00172CDF">
        <w:rPr>
          <w:rFonts w:ascii="Times New Roman" w:hAnsi="Times New Roman" w:cs="Times New Roman"/>
          <w:bCs/>
          <w:i/>
        </w:rPr>
        <w:t>, </w:t>
      </w:r>
      <w:hyperlink r:id="rId8" w:history="1">
        <w:r w:rsidRPr="00172CDF">
          <w:rPr>
            <w:rStyle w:val="Hyperlink"/>
            <w:rFonts w:ascii="Times New Roman" w:hAnsi="Times New Roman" w:cs="Times New Roman"/>
            <w:bCs/>
            <w:i/>
            <w:color w:val="auto"/>
          </w:rPr>
          <w:t xml:space="preserve">Di Bawah Bendera </w:t>
        </w:r>
        <w:proofErr w:type="gramStart"/>
        <w:r w:rsidRPr="00172CDF">
          <w:rPr>
            <w:rStyle w:val="Hyperlink"/>
            <w:rFonts w:ascii="Times New Roman" w:hAnsi="Times New Roman" w:cs="Times New Roman"/>
            <w:bCs/>
            <w:i/>
            <w:color w:val="auto"/>
          </w:rPr>
          <w:t>Revolusi :</w:t>
        </w:r>
        <w:proofErr w:type="gramEnd"/>
        <w:r w:rsidRPr="00172CDF">
          <w:rPr>
            <w:rStyle w:val="Hyperlink"/>
            <w:rFonts w:ascii="Times New Roman" w:hAnsi="Times New Roman" w:cs="Times New Roman"/>
            <w:bCs/>
            <w:i/>
            <w:color w:val="auto"/>
          </w:rPr>
          <w:t xml:space="preserve"> Jilid 1</w:t>
        </w:r>
      </w:hyperlink>
    </w:p>
    <w:p w:rsidR="00A04B96" w:rsidRPr="004D0CFE" w:rsidRDefault="00A04B96" w:rsidP="003B4516">
      <w:pPr>
        <w:jc w:val="both"/>
        <w:rPr>
          <w:rFonts w:ascii="Times New Roman" w:hAnsi="Times New Roman" w:cs="Times New Roman"/>
          <w:b/>
          <w:bCs/>
        </w:rPr>
      </w:pPr>
      <w:r w:rsidRPr="004D0CFE">
        <w:rPr>
          <w:rFonts w:ascii="Times New Roman" w:hAnsi="Times New Roman" w:cs="Times New Roman"/>
          <w:b/>
          <w:bCs/>
        </w:rPr>
        <w:t>24 September 1960</w:t>
      </w:r>
    </w:p>
    <w:p w:rsidR="00A04B96" w:rsidRPr="004D0CFE" w:rsidRDefault="00A04B96" w:rsidP="003B4516">
      <w:pPr>
        <w:ind w:firstLine="720"/>
        <w:jc w:val="both"/>
        <w:rPr>
          <w:rFonts w:ascii="Times New Roman" w:hAnsi="Times New Roman" w:cs="Times New Roman"/>
          <w:bCs/>
        </w:rPr>
      </w:pPr>
      <w:r w:rsidRPr="004D0CFE">
        <w:rPr>
          <w:rFonts w:ascii="Times New Roman" w:hAnsi="Times New Roman" w:cs="Times New Roman"/>
          <w:bCs/>
        </w:rPr>
        <w:t xml:space="preserve">Tanggal 24 September 1960 adalah hari yang bersejarah bagi bangsa Indonesia karena pada hari itu lah Peraturan Dasar Pokok-Pokok Agraria atau lebih dikenal sebagai Undang-Undang Pokok Agraria (UUPA) disahkan oleh Presiden Soekarno dan diundangkan dalam Lembaran Negara Republik Indonesia Nomor 104 Tahun 1960. Maka sejak dari itulah terjadi perubahan fundamental daripada </w:t>
      </w:r>
      <w:r w:rsidR="00C70696">
        <w:rPr>
          <w:rFonts w:ascii="Times New Roman" w:hAnsi="Times New Roman" w:cs="Times New Roman"/>
          <w:bCs/>
        </w:rPr>
        <w:t>hukum</w:t>
      </w:r>
      <w:r w:rsidRPr="004D0CFE">
        <w:rPr>
          <w:rFonts w:ascii="Times New Roman" w:hAnsi="Times New Roman" w:cs="Times New Roman"/>
          <w:bCs/>
        </w:rPr>
        <w:t xml:space="preserve"> pertanahan Nasional Indonesia, konsepsi kerakyatan dan universalisasi </w:t>
      </w:r>
      <w:r w:rsidR="00C70696">
        <w:rPr>
          <w:rFonts w:ascii="Times New Roman" w:hAnsi="Times New Roman" w:cs="Times New Roman"/>
          <w:bCs/>
        </w:rPr>
        <w:t>hukum</w:t>
      </w:r>
      <w:r w:rsidRPr="004D0CFE">
        <w:rPr>
          <w:rFonts w:ascii="Times New Roman" w:hAnsi="Times New Roman" w:cs="Times New Roman"/>
          <w:bCs/>
        </w:rPr>
        <w:t xml:space="preserve"> pertanahan menjadi titik penting daripada UU Nomor 5 Tahun 1960 Tentang Peraturan Dasar Pokok-Pokok Agraria.</w:t>
      </w:r>
    </w:p>
    <w:p w:rsidR="00FF6F64" w:rsidRDefault="00653D7A" w:rsidP="003B4516">
      <w:pPr>
        <w:ind w:firstLine="720"/>
        <w:jc w:val="both"/>
        <w:rPr>
          <w:rFonts w:ascii="Times New Roman" w:hAnsi="Times New Roman" w:cs="Times New Roman"/>
          <w:bCs/>
        </w:rPr>
      </w:pPr>
      <w:r w:rsidRPr="004D0CFE">
        <w:rPr>
          <w:rFonts w:ascii="Times New Roman" w:hAnsi="Times New Roman" w:cs="Times New Roman"/>
          <w:bCs/>
        </w:rPr>
        <w:t>Namun sebagai Undang-Undang pengganti daripada Peraturan Kolonial (Agrarische Wet)</w:t>
      </w:r>
      <w:r w:rsidR="00FF6F64" w:rsidRPr="004D0CFE">
        <w:rPr>
          <w:rFonts w:ascii="Times New Roman" w:hAnsi="Times New Roman" w:cs="Times New Roman"/>
          <w:bCs/>
        </w:rPr>
        <w:t xml:space="preserve"> serta Hukum Adat,</w:t>
      </w:r>
      <w:r w:rsidRPr="004D0CFE">
        <w:rPr>
          <w:rFonts w:ascii="Times New Roman" w:hAnsi="Times New Roman" w:cs="Times New Roman"/>
          <w:bCs/>
        </w:rPr>
        <w:t xml:space="preserve"> sudah barang tentu bilamana terdapat banyak peraturan peraturan lama yang</w:t>
      </w:r>
      <w:r w:rsidR="00FF6F64" w:rsidRPr="004D0CFE">
        <w:rPr>
          <w:rFonts w:ascii="Times New Roman" w:hAnsi="Times New Roman" w:cs="Times New Roman"/>
          <w:bCs/>
        </w:rPr>
        <w:t xml:space="preserve"> bersinggungan dengan UUPA dan me</w:t>
      </w:r>
      <w:r w:rsidRPr="004D0CFE">
        <w:rPr>
          <w:rFonts w:ascii="Times New Roman" w:hAnsi="Times New Roman" w:cs="Times New Roman"/>
          <w:bCs/>
        </w:rPr>
        <w:t>sti diganti dan diperbaharui dengan konsepsi konsepsi yang dibawa oleh UUPA</w:t>
      </w:r>
      <w:r w:rsidR="00FF6F64" w:rsidRPr="004D0CFE">
        <w:rPr>
          <w:rFonts w:ascii="Times New Roman" w:hAnsi="Times New Roman" w:cs="Times New Roman"/>
          <w:bCs/>
        </w:rPr>
        <w:t>.</w:t>
      </w:r>
    </w:p>
    <w:p w:rsidR="00F81626" w:rsidRPr="002F2665" w:rsidRDefault="00F81626" w:rsidP="00C30E89">
      <w:pPr>
        <w:ind w:firstLine="720"/>
        <w:jc w:val="both"/>
        <w:rPr>
          <w:rFonts w:ascii="Times New Roman" w:hAnsi="Times New Roman" w:cs="Times New Roman"/>
          <w:bCs/>
          <w:color w:val="FF0000"/>
        </w:rPr>
      </w:pPr>
      <w:proofErr w:type="gramStart"/>
      <w:r w:rsidRPr="002F2665">
        <w:rPr>
          <w:rFonts w:ascii="Times New Roman" w:hAnsi="Times New Roman" w:cs="Times New Roman"/>
          <w:bCs/>
          <w:color w:val="FF0000"/>
        </w:rPr>
        <w:t>Mengupas pasal-pasal peralihan UUPA menjadi penting mengingat</w:t>
      </w:r>
      <w:r w:rsidR="00EC5A0E" w:rsidRPr="002F2665">
        <w:rPr>
          <w:rFonts w:ascii="Times New Roman" w:hAnsi="Times New Roman" w:cs="Times New Roman"/>
          <w:bCs/>
          <w:color w:val="FF0000"/>
        </w:rPr>
        <w:t xml:space="preserve"> sejarah adalah salahsatu dasar filosofis atas eksistensi sebuah regulasi bahkan lebih luas adalah sebuah </w:t>
      </w:r>
      <w:r w:rsidR="00C30E89" w:rsidRPr="002F2665">
        <w:rPr>
          <w:rFonts w:ascii="Times New Roman" w:hAnsi="Times New Roman" w:cs="Times New Roman"/>
          <w:bCs/>
          <w:color w:val="FF0000"/>
        </w:rPr>
        <w:t>paradigma Negara atau masyarakat.</w:t>
      </w:r>
      <w:proofErr w:type="gramEnd"/>
      <w:r w:rsidR="00F74AD1" w:rsidRPr="002F2665">
        <w:rPr>
          <w:rFonts w:ascii="Times New Roman" w:hAnsi="Times New Roman" w:cs="Times New Roman"/>
          <w:bCs/>
          <w:color w:val="FF0000"/>
        </w:rPr>
        <w:t xml:space="preserve"> Penerapan </w:t>
      </w:r>
      <w:r w:rsidR="00F74AD1" w:rsidRPr="002F2665">
        <w:rPr>
          <w:rFonts w:ascii="Times New Roman" w:hAnsi="Times New Roman" w:cs="Times New Roman"/>
          <w:bCs/>
          <w:i/>
          <w:color w:val="FF0000"/>
        </w:rPr>
        <w:t xml:space="preserve">erfpacht </w:t>
      </w:r>
      <w:r w:rsidR="00F74AD1" w:rsidRPr="002F2665">
        <w:rPr>
          <w:rFonts w:ascii="Times New Roman" w:hAnsi="Times New Roman" w:cs="Times New Roman"/>
          <w:bCs/>
          <w:color w:val="FF0000"/>
        </w:rPr>
        <w:t xml:space="preserve">dalam </w:t>
      </w:r>
      <w:r w:rsidR="00F74AD1" w:rsidRPr="002F2665">
        <w:rPr>
          <w:rFonts w:ascii="Times New Roman" w:hAnsi="Times New Roman" w:cs="Times New Roman"/>
          <w:bCs/>
          <w:i/>
          <w:color w:val="FF0000"/>
        </w:rPr>
        <w:t>Agrarische Wet 1870</w:t>
      </w:r>
      <w:r w:rsidR="00F74AD1" w:rsidRPr="002F2665">
        <w:rPr>
          <w:rFonts w:ascii="Times New Roman" w:hAnsi="Times New Roman" w:cs="Times New Roman"/>
          <w:bCs/>
          <w:color w:val="FF0000"/>
        </w:rPr>
        <w:t xml:space="preserve"> serta </w:t>
      </w:r>
      <w:r w:rsidR="00F74AD1" w:rsidRPr="002F2665">
        <w:rPr>
          <w:rFonts w:ascii="Times New Roman" w:hAnsi="Times New Roman" w:cs="Times New Roman"/>
          <w:bCs/>
          <w:i/>
          <w:color w:val="FF0000"/>
        </w:rPr>
        <w:t>Domein Verklaring</w:t>
      </w:r>
      <w:r w:rsidR="00F74AD1" w:rsidRPr="002F2665">
        <w:rPr>
          <w:rFonts w:ascii="Times New Roman" w:hAnsi="Times New Roman" w:cs="Times New Roman"/>
          <w:bCs/>
          <w:color w:val="FF0000"/>
        </w:rPr>
        <w:t xml:space="preserve"> dalam</w:t>
      </w:r>
      <w:r w:rsidR="00F74AD1" w:rsidRPr="002F2665">
        <w:rPr>
          <w:rFonts w:ascii="Times New Roman" w:hAnsi="Times New Roman" w:cs="Times New Roman"/>
          <w:bCs/>
          <w:i/>
          <w:color w:val="FF0000"/>
        </w:rPr>
        <w:t xml:space="preserve"> Agararisch Besluit</w:t>
      </w:r>
      <w:r w:rsidR="00F74AD1" w:rsidRPr="002F2665">
        <w:rPr>
          <w:rFonts w:ascii="Times New Roman" w:hAnsi="Times New Roman" w:cs="Times New Roman"/>
          <w:bCs/>
          <w:color w:val="FF0000"/>
        </w:rPr>
        <w:t xml:space="preserve"> </w:t>
      </w:r>
      <w:r w:rsidR="00C30E89" w:rsidRPr="002F2665">
        <w:rPr>
          <w:rFonts w:ascii="Times New Roman" w:hAnsi="Times New Roman" w:cs="Times New Roman"/>
          <w:bCs/>
          <w:color w:val="FF0000"/>
        </w:rPr>
        <w:t xml:space="preserve"> Contoh kongkritnya dimana </w:t>
      </w:r>
      <w:r w:rsidR="00F74AD1" w:rsidRPr="002F2665">
        <w:rPr>
          <w:rFonts w:ascii="Times New Roman" w:hAnsi="Times New Roman" w:cs="Times New Roman"/>
          <w:bCs/>
          <w:color w:val="FF0000"/>
        </w:rPr>
        <w:t>pada</w:t>
      </w:r>
      <w:r w:rsidR="00C30E89" w:rsidRPr="002F2665">
        <w:rPr>
          <w:rFonts w:ascii="Times New Roman" w:hAnsi="Times New Roman" w:cs="Times New Roman"/>
          <w:bCs/>
          <w:color w:val="FF0000"/>
        </w:rPr>
        <w:t xml:space="preserve"> 31 Agustus tahun 1992 Gubernur Propinsi Sulawesi Tengah mengeluarkan surat bernomor 592.2/4117/ro.huk, yang ditujukan kepada Bupati-bupati di Sulawesi tengah. Surat tersebut pada pokoknya </w:t>
      </w:r>
      <w:r w:rsidR="00F74AD1" w:rsidRPr="002F2665">
        <w:rPr>
          <w:rFonts w:ascii="Times New Roman" w:hAnsi="Times New Roman" w:cs="Times New Roman"/>
          <w:bCs/>
          <w:color w:val="FF0000"/>
        </w:rPr>
        <w:t>berisi</w:t>
      </w:r>
      <w:r w:rsidR="00C30E89" w:rsidRPr="002F2665">
        <w:rPr>
          <w:rFonts w:ascii="Times New Roman" w:hAnsi="Times New Roman" w:cs="Times New Roman"/>
          <w:bCs/>
          <w:color w:val="FF0000"/>
        </w:rPr>
        <w:t xml:space="preserve"> bahwa semua tanah di Sulawesi tengah adalah tanah negara, terkecuali tanah-tanah yang sudah mempunyai sertifikat hak milik yang dikeluarkan oleh pemerintah</w:t>
      </w:r>
      <w:r w:rsidR="00F74AD1" w:rsidRPr="002F2665">
        <w:rPr>
          <w:rFonts w:ascii="Times New Roman" w:hAnsi="Times New Roman" w:cs="Times New Roman"/>
          <w:bCs/>
          <w:color w:val="FF0000"/>
        </w:rPr>
        <w:t xml:space="preserve">………… </w:t>
      </w:r>
    </w:p>
    <w:p w:rsidR="00653D7A" w:rsidRPr="004D0CFE" w:rsidRDefault="00FF6F64" w:rsidP="003B4516">
      <w:pPr>
        <w:ind w:firstLine="720"/>
        <w:jc w:val="both"/>
        <w:rPr>
          <w:rFonts w:ascii="Times New Roman" w:hAnsi="Times New Roman" w:cs="Times New Roman"/>
          <w:bCs/>
        </w:rPr>
      </w:pPr>
      <w:proofErr w:type="gramStart"/>
      <w:r w:rsidRPr="004D0CFE">
        <w:rPr>
          <w:rFonts w:ascii="Times New Roman" w:hAnsi="Times New Roman" w:cs="Times New Roman"/>
          <w:bCs/>
        </w:rPr>
        <w:t>H</w:t>
      </w:r>
      <w:r w:rsidR="00BC5353" w:rsidRPr="004D0CFE">
        <w:rPr>
          <w:rFonts w:ascii="Times New Roman" w:hAnsi="Times New Roman" w:cs="Times New Roman"/>
          <w:bCs/>
        </w:rPr>
        <w:t>ak-hak atas tanah yang diatur oleh hukum perdata Eropa dinyatakan tidak berlaku lagi kecuali peraturan-peraturan tentang hipotek yang masih tetap berlaku.</w:t>
      </w:r>
      <w:proofErr w:type="gramEnd"/>
      <w:r w:rsidR="00BC5353" w:rsidRPr="004D0CFE">
        <w:rPr>
          <w:rFonts w:ascii="Times New Roman" w:hAnsi="Times New Roman" w:cs="Times New Roman"/>
          <w:bCs/>
        </w:rPr>
        <w:t xml:space="preserve"> Hak-hak yang diatur dalam buku kedua itu diantaranya</w:t>
      </w:r>
      <w:r w:rsidRPr="004D0CFE">
        <w:rPr>
          <w:rFonts w:ascii="Times New Roman" w:hAnsi="Times New Roman" w:cs="Times New Roman"/>
          <w:bCs/>
        </w:rPr>
        <w:t xml:space="preserve"> adalah hak eigendom</w:t>
      </w:r>
      <w:r w:rsidR="00BC5353" w:rsidRPr="004D0CFE">
        <w:rPr>
          <w:rFonts w:ascii="Times New Roman" w:hAnsi="Times New Roman" w:cs="Times New Roman"/>
          <w:bCs/>
        </w:rPr>
        <w:t>, hak erfpacht, hak opstal, dan hak vruchtgebruik, dialihkan dan dirubah masing-masing ke dalam salah satu hak atas tanah yang tercantum dalam pasa</w:t>
      </w:r>
      <w:r w:rsidRPr="004D0CFE">
        <w:rPr>
          <w:rFonts w:ascii="Times New Roman" w:hAnsi="Times New Roman" w:cs="Times New Roman"/>
          <w:bCs/>
        </w:rPr>
        <w:t xml:space="preserve">l 16 UUPA, untuk kemudian menjadi hak </w:t>
      </w:r>
      <w:r w:rsidR="00BC5353" w:rsidRPr="004D0CFE">
        <w:rPr>
          <w:rFonts w:ascii="Times New Roman" w:hAnsi="Times New Roman" w:cs="Times New Roman"/>
          <w:bCs/>
        </w:rPr>
        <w:t>milik, hak guna usaha, hak guna bangunan, hak pakai, hak sewa, dan hak-hak lainnya.</w:t>
      </w:r>
      <w:r w:rsidRPr="004D0CFE">
        <w:rPr>
          <w:rFonts w:ascii="Times New Roman" w:hAnsi="Times New Roman" w:cs="Times New Roman"/>
          <w:bCs/>
        </w:rPr>
        <w:t xml:space="preserve"> </w:t>
      </w:r>
      <w:r w:rsidR="00BC5353" w:rsidRPr="004D0CFE">
        <w:rPr>
          <w:rFonts w:ascii="Times New Roman" w:hAnsi="Times New Roman" w:cs="Times New Roman"/>
          <w:bCs/>
        </w:rPr>
        <w:t xml:space="preserve">Selain hak-hak atas tanah yang diatur oleh hukum perdata Eropa, juga hak-hak atas tanah yang diatur oleh hukum adat seperti diantaranya: hak gogoloan, hak pekulen, dan hak sanggan dialihkan ke dalam salah satu hak atas tanah dalam pasal 16 UUPA. </w:t>
      </w:r>
      <w:proofErr w:type="gramStart"/>
      <w:r w:rsidR="00BC5353" w:rsidRPr="004D0CFE">
        <w:rPr>
          <w:rFonts w:ascii="Times New Roman" w:hAnsi="Times New Roman" w:cs="Times New Roman"/>
          <w:bCs/>
        </w:rPr>
        <w:t>Jadi, masalah konversi itu timbul karena adanya penggantian hukum agrarian</w:t>
      </w:r>
      <w:r w:rsidRPr="004D0CFE">
        <w:rPr>
          <w:rFonts w:ascii="Times New Roman" w:hAnsi="Times New Roman" w:cs="Times New Roman"/>
          <w:bCs/>
        </w:rPr>
        <w:t>.</w:t>
      </w:r>
      <w:proofErr w:type="gramEnd"/>
      <w:r w:rsidRPr="004D0CFE">
        <w:rPr>
          <w:rFonts w:ascii="Times New Roman" w:hAnsi="Times New Roman" w:cs="Times New Roman"/>
          <w:bCs/>
        </w:rPr>
        <w:t xml:space="preserve"> U</w:t>
      </w:r>
      <w:r w:rsidR="00653D7A" w:rsidRPr="004D0CFE">
        <w:rPr>
          <w:rFonts w:ascii="Times New Roman" w:hAnsi="Times New Roman" w:cs="Times New Roman"/>
          <w:bCs/>
        </w:rPr>
        <w:t xml:space="preserve">ntuk itulah pentingnya ketentuan-ketentuan konversi yang kemudian </w:t>
      </w:r>
      <w:proofErr w:type="gramStart"/>
      <w:r w:rsidR="00653D7A" w:rsidRPr="004D0CFE">
        <w:rPr>
          <w:rFonts w:ascii="Times New Roman" w:hAnsi="Times New Roman" w:cs="Times New Roman"/>
          <w:bCs/>
        </w:rPr>
        <w:t>akan</w:t>
      </w:r>
      <w:proofErr w:type="gramEnd"/>
      <w:r w:rsidR="00653D7A" w:rsidRPr="004D0CFE">
        <w:rPr>
          <w:rFonts w:ascii="Times New Roman" w:hAnsi="Times New Roman" w:cs="Times New Roman"/>
          <w:bCs/>
        </w:rPr>
        <w:t xml:space="preserve"> kita bahas.</w:t>
      </w:r>
    </w:p>
    <w:p w:rsidR="00D1288A" w:rsidRDefault="008802F1" w:rsidP="003B4516">
      <w:pPr>
        <w:ind w:firstLine="720"/>
        <w:jc w:val="both"/>
        <w:rPr>
          <w:rFonts w:ascii="Times New Roman" w:hAnsi="Times New Roman" w:cs="Times New Roman"/>
          <w:bCs/>
        </w:rPr>
      </w:pPr>
      <w:r w:rsidRPr="004D0CFE">
        <w:rPr>
          <w:rFonts w:ascii="Times New Roman" w:hAnsi="Times New Roman" w:cs="Times New Roman"/>
          <w:bCs/>
        </w:rPr>
        <w:t>Konversi</w:t>
      </w:r>
      <w:r w:rsidR="00FF6F64" w:rsidRPr="004D0CFE">
        <w:rPr>
          <w:rFonts w:ascii="Times New Roman" w:hAnsi="Times New Roman" w:cs="Times New Roman"/>
          <w:bCs/>
        </w:rPr>
        <w:t xml:space="preserve"> berarti perubahan (omzetting),</w:t>
      </w:r>
      <w:r w:rsidRPr="004D0CFE">
        <w:rPr>
          <w:rFonts w:ascii="Times New Roman" w:hAnsi="Times New Roman" w:cs="Times New Roman"/>
          <w:bCs/>
        </w:rPr>
        <w:t xml:space="preserve"> menurut KBBI</w:t>
      </w:r>
      <w:r w:rsidR="00FF6F64" w:rsidRPr="004D0CFE">
        <w:rPr>
          <w:rFonts w:ascii="Times New Roman" w:hAnsi="Times New Roman" w:cs="Times New Roman"/>
          <w:bCs/>
        </w:rPr>
        <w:t xml:space="preserve"> konversi</w:t>
      </w:r>
      <w:r w:rsidRPr="004D0CFE">
        <w:rPr>
          <w:rFonts w:ascii="Times New Roman" w:hAnsi="Times New Roman" w:cs="Times New Roman"/>
          <w:bCs/>
        </w:rPr>
        <w:t xml:space="preserve"> berarti perubahan dari satu sistem pengetahuan ke sistem yang lain</w:t>
      </w:r>
      <w:r w:rsidR="00653D7A" w:rsidRPr="004D0CFE">
        <w:rPr>
          <w:rFonts w:ascii="Times New Roman" w:hAnsi="Times New Roman" w:cs="Times New Roman"/>
          <w:bCs/>
        </w:rPr>
        <w:t xml:space="preserve">, </w:t>
      </w:r>
      <w:r w:rsidR="00FF6F64" w:rsidRPr="004D0CFE">
        <w:rPr>
          <w:rFonts w:ascii="Times New Roman" w:hAnsi="Times New Roman" w:cs="Times New Roman"/>
          <w:bCs/>
        </w:rPr>
        <w:t xml:space="preserve">berarti dalam suatu konversi </w:t>
      </w:r>
      <w:r w:rsidR="00453284" w:rsidRPr="004D0CFE">
        <w:rPr>
          <w:rFonts w:ascii="Times New Roman" w:hAnsi="Times New Roman" w:cs="Times New Roman"/>
          <w:bCs/>
        </w:rPr>
        <w:t>hak terdapat</w:t>
      </w:r>
      <w:r w:rsidR="00FF6F64" w:rsidRPr="004D0CFE">
        <w:rPr>
          <w:rFonts w:ascii="Times New Roman" w:hAnsi="Times New Roman" w:cs="Times New Roman"/>
          <w:bCs/>
        </w:rPr>
        <w:t xml:space="preserve"> peralihan atau pe</w:t>
      </w:r>
      <w:r w:rsidR="00453284" w:rsidRPr="004D0CFE">
        <w:rPr>
          <w:rFonts w:ascii="Times New Roman" w:hAnsi="Times New Roman" w:cs="Times New Roman"/>
          <w:bCs/>
        </w:rPr>
        <w:t xml:space="preserve">rubahan dari hak-hak tertentu kepada hak-hak </w:t>
      </w:r>
      <w:r w:rsidR="00FF6F64" w:rsidRPr="004D0CFE">
        <w:rPr>
          <w:rFonts w:ascii="Times New Roman" w:hAnsi="Times New Roman" w:cs="Times New Roman"/>
          <w:bCs/>
        </w:rPr>
        <w:t xml:space="preserve">yang lain. </w:t>
      </w:r>
      <w:proofErr w:type="gramStart"/>
      <w:r w:rsidR="00FF6F64" w:rsidRPr="004D0CFE">
        <w:rPr>
          <w:rFonts w:ascii="Times New Roman" w:hAnsi="Times New Roman" w:cs="Times New Roman"/>
          <w:bCs/>
        </w:rPr>
        <w:t>Konversi bisa juga diartikan sebagai perubahan hak lama atas tanah menjadi hak baru menurut Undang-Undang Pokok Agraria.</w:t>
      </w:r>
      <w:proofErr w:type="gramEnd"/>
      <w:r w:rsidR="00FF6F64" w:rsidRPr="004D0CFE">
        <w:rPr>
          <w:rFonts w:ascii="Times New Roman" w:hAnsi="Times New Roman" w:cs="Times New Roman"/>
          <w:bCs/>
        </w:rPr>
        <w:t xml:space="preserve"> Perlu dijelaskan bahwa “hak lama” disini adalah hak-hak atas tanah sebelum berlakunya Undang-Undang </w:t>
      </w:r>
      <w:r w:rsidR="00FF6F64" w:rsidRPr="004D0CFE">
        <w:rPr>
          <w:rFonts w:ascii="Times New Roman" w:hAnsi="Times New Roman" w:cs="Times New Roman"/>
          <w:bCs/>
        </w:rPr>
        <w:lastRenderedPageBreak/>
        <w:t>Pokok Agraria, sedangkan hak baru memuat Undang-Undang Pokok Agraria adalah hak-hak atas tanah sebagaimana dimaksud dal</w:t>
      </w:r>
      <w:r w:rsidR="00453284" w:rsidRPr="004D0CFE">
        <w:rPr>
          <w:rFonts w:ascii="Times New Roman" w:hAnsi="Times New Roman" w:cs="Times New Roman"/>
          <w:bCs/>
        </w:rPr>
        <w:t xml:space="preserve">am UUPA khususnya pasal 16 ayat. </w:t>
      </w:r>
      <w:proofErr w:type="gramStart"/>
      <w:r w:rsidR="00653D7A" w:rsidRPr="004D0CFE">
        <w:rPr>
          <w:rFonts w:ascii="Times New Roman" w:hAnsi="Times New Roman" w:cs="Times New Roman"/>
          <w:bCs/>
        </w:rPr>
        <w:t>hal</w:t>
      </w:r>
      <w:proofErr w:type="gramEnd"/>
      <w:r w:rsidR="00653D7A" w:rsidRPr="004D0CFE">
        <w:rPr>
          <w:rFonts w:ascii="Times New Roman" w:hAnsi="Times New Roman" w:cs="Times New Roman"/>
          <w:bCs/>
        </w:rPr>
        <w:t xml:space="preserve"> ini berkaitan dengan ketentuan-ketentuan Agrarische Wet yang telah berlaku semejak Tahun 1870</w:t>
      </w:r>
      <w:r w:rsidR="00BC5353" w:rsidRPr="004D0CFE">
        <w:rPr>
          <w:rFonts w:ascii="Times New Roman" w:hAnsi="Times New Roman" w:cs="Times New Roman"/>
          <w:bCs/>
        </w:rPr>
        <w:t xml:space="preserve"> menuju Undang-Undang Nomor 5 Tahun 1960 Tentang Peraturan Dasar Pokok-Pokok Agraria.</w:t>
      </w:r>
      <w:r w:rsidR="00FF6F64" w:rsidRPr="004D0CFE">
        <w:rPr>
          <w:rFonts w:ascii="Times New Roman" w:hAnsi="Times New Roman" w:cs="Times New Roman"/>
          <w:bCs/>
        </w:rPr>
        <w:t xml:space="preserve"> </w:t>
      </w:r>
    </w:p>
    <w:p w:rsidR="00453284" w:rsidRPr="00D1288A" w:rsidRDefault="00103572" w:rsidP="003B4516">
      <w:pPr>
        <w:ind w:firstLine="720"/>
        <w:jc w:val="both"/>
        <w:rPr>
          <w:rFonts w:ascii="Times New Roman" w:hAnsi="Times New Roman" w:cs="Times New Roman"/>
          <w:bCs/>
        </w:rPr>
      </w:pPr>
      <w:proofErr w:type="gramStart"/>
      <w:r w:rsidRPr="004D0CFE">
        <w:rPr>
          <w:rFonts w:ascii="Times New Roman" w:hAnsi="Times New Roman" w:cs="Times New Roman"/>
          <w:b/>
          <w:bCs/>
          <w:i/>
        </w:rPr>
        <w:t>Pasal 1</w:t>
      </w:r>
      <w:r w:rsidR="00E368B2" w:rsidRPr="004D0CFE">
        <w:rPr>
          <w:rFonts w:ascii="Times New Roman" w:hAnsi="Times New Roman" w:cs="Times New Roman"/>
          <w:b/>
          <w:bCs/>
          <w:i/>
        </w:rPr>
        <w:t xml:space="preserve"> </w:t>
      </w:r>
      <w:r w:rsidR="00E368B2" w:rsidRPr="004D0CFE">
        <w:rPr>
          <w:rFonts w:ascii="Times New Roman" w:hAnsi="Times New Roman" w:cs="Times New Roman"/>
          <w:b/>
          <w:i/>
        </w:rPr>
        <w:t xml:space="preserve">Ayat </w:t>
      </w:r>
      <w:r w:rsidRPr="004D0CFE">
        <w:rPr>
          <w:rFonts w:ascii="Times New Roman" w:hAnsi="Times New Roman" w:cs="Times New Roman"/>
          <w:b/>
          <w:i/>
        </w:rPr>
        <w:t>(1)</w:t>
      </w:r>
      <w:r w:rsidRPr="004D0CFE">
        <w:rPr>
          <w:rFonts w:ascii="Times New Roman" w:hAnsi="Times New Roman" w:cs="Times New Roman"/>
          <w:i/>
        </w:rPr>
        <w:t xml:space="preserve"> Hak eigendom atas tanah yang ada pada mulai berlakunya Undang-undang ini sejak saat tersebut</w:t>
      </w:r>
      <w:r w:rsidR="003C6CB4" w:rsidRPr="004D0CFE">
        <w:rPr>
          <w:rFonts w:ascii="Times New Roman" w:hAnsi="Times New Roman" w:cs="Times New Roman"/>
          <w:i/>
        </w:rPr>
        <w:t xml:space="preserve"> </w:t>
      </w:r>
      <w:r w:rsidRPr="004D0CFE">
        <w:rPr>
          <w:rFonts w:ascii="Times New Roman" w:hAnsi="Times New Roman" w:cs="Times New Roman"/>
          <w:i/>
        </w:rPr>
        <w:t>menjadi hak milik, kecuali jika yang mempunyai tidak memenuhi syarat sebagai yang tersebut dalam</w:t>
      </w:r>
      <w:r w:rsidR="003C6CB4" w:rsidRPr="004D0CFE">
        <w:rPr>
          <w:rFonts w:ascii="Times New Roman" w:hAnsi="Times New Roman" w:cs="Times New Roman"/>
          <w:i/>
        </w:rPr>
        <w:t xml:space="preserve"> </w:t>
      </w:r>
      <w:r w:rsidRPr="004D0CFE">
        <w:rPr>
          <w:rFonts w:ascii="Times New Roman" w:hAnsi="Times New Roman" w:cs="Times New Roman"/>
          <w:i/>
        </w:rPr>
        <w:t>pasal 21.</w:t>
      </w:r>
      <w:proofErr w:type="gramEnd"/>
    </w:p>
    <w:p w:rsidR="007A20EC" w:rsidRPr="004D0CFE" w:rsidRDefault="007A20EC" w:rsidP="003B4516">
      <w:pPr>
        <w:spacing w:line="240" w:lineRule="auto"/>
        <w:ind w:firstLine="720"/>
        <w:jc w:val="both"/>
        <w:rPr>
          <w:rFonts w:ascii="Times New Roman" w:hAnsi="Times New Roman" w:cs="Times New Roman"/>
          <w:bCs/>
        </w:rPr>
      </w:pPr>
      <w:r w:rsidRPr="004D0CFE">
        <w:rPr>
          <w:rFonts w:ascii="Times New Roman" w:hAnsi="Times New Roman" w:cs="Times New Roman"/>
          <w:bCs/>
        </w:rPr>
        <w:t xml:space="preserve">Hak eigendom dalam Bahasa Indonesia berarti hak milik, pengertian hak eigendom ini terdapat dalam </w:t>
      </w:r>
      <w:hyperlink r:id="rId9" w:history="1">
        <w:r w:rsidRPr="004D0CFE">
          <w:rPr>
            <w:rStyle w:val="Hyperlink"/>
            <w:rFonts w:ascii="Times New Roman" w:hAnsi="Times New Roman" w:cs="Times New Roman"/>
            <w:bCs/>
            <w:i/>
            <w:color w:val="auto"/>
          </w:rPr>
          <w:t>Burgerlijk Wetboek Boek 5</w:t>
        </w:r>
      </w:hyperlink>
      <w:r w:rsidRPr="004D0CFE">
        <w:rPr>
          <w:rFonts w:ascii="Times New Roman" w:hAnsi="Times New Roman" w:cs="Times New Roman"/>
          <w:bCs/>
          <w:i/>
        </w:rPr>
        <w:t xml:space="preserve"> Artikel 1</w:t>
      </w:r>
      <w:r w:rsidRPr="004D0CFE">
        <w:rPr>
          <w:rFonts w:ascii="Times New Roman" w:hAnsi="Times New Roman" w:cs="Times New Roman"/>
          <w:bCs/>
        </w:rPr>
        <w:t xml:space="preserve"> dimana dalam Undang-Undang tersebut disebutkan bahwa:</w:t>
      </w:r>
    </w:p>
    <w:p w:rsidR="007A20EC" w:rsidRPr="004D0CFE" w:rsidRDefault="007A20EC" w:rsidP="003B4516">
      <w:pPr>
        <w:spacing w:line="240" w:lineRule="auto"/>
        <w:ind w:firstLine="720"/>
        <w:jc w:val="both"/>
        <w:rPr>
          <w:rFonts w:ascii="Times New Roman" w:hAnsi="Times New Roman" w:cs="Times New Roman"/>
          <w:bCs/>
          <w:i/>
        </w:rPr>
      </w:pPr>
      <w:r w:rsidRPr="004D0CFE">
        <w:rPr>
          <w:rFonts w:ascii="Times New Roman" w:hAnsi="Times New Roman" w:cs="Times New Roman"/>
          <w:bCs/>
          <w:i/>
        </w:rPr>
        <w:t>“Eigendom is het meest omvattende recht dat een persoon op een zaak kan hebben.”</w:t>
      </w:r>
    </w:p>
    <w:p w:rsidR="007A20EC" w:rsidRPr="004D0CFE" w:rsidRDefault="007A20EC" w:rsidP="003B4516">
      <w:pPr>
        <w:spacing w:line="240" w:lineRule="auto"/>
        <w:ind w:firstLine="720"/>
        <w:jc w:val="both"/>
        <w:rPr>
          <w:rFonts w:ascii="Times New Roman" w:hAnsi="Times New Roman" w:cs="Times New Roman"/>
          <w:bCs/>
        </w:rPr>
      </w:pPr>
      <w:r w:rsidRPr="004D0CFE">
        <w:rPr>
          <w:rFonts w:ascii="Times New Roman" w:hAnsi="Times New Roman" w:cs="Times New Roman"/>
          <w:bCs/>
        </w:rPr>
        <w:t>Yang dalam Bahasa Indonesia diterjemahkan sebagai:</w:t>
      </w:r>
    </w:p>
    <w:p w:rsidR="007A20EC" w:rsidRPr="004D0CFE" w:rsidRDefault="007A20EC" w:rsidP="003B4516">
      <w:pPr>
        <w:spacing w:line="240" w:lineRule="auto"/>
        <w:ind w:firstLine="720"/>
        <w:jc w:val="both"/>
        <w:rPr>
          <w:rFonts w:ascii="Times New Roman" w:hAnsi="Times New Roman" w:cs="Times New Roman"/>
          <w:bCs/>
          <w:i/>
        </w:rPr>
      </w:pPr>
      <w:r w:rsidRPr="004D0CFE">
        <w:rPr>
          <w:rFonts w:ascii="Times New Roman" w:hAnsi="Times New Roman" w:cs="Times New Roman"/>
          <w:bCs/>
          <w:i/>
        </w:rPr>
        <w:t>“</w:t>
      </w:r>
      <w:proofErr w:type="gramStart"/>
      <w:r w:rsidRPr="004D0CFE">
        <w:rPr>
          <w:rFonts w:ascii="Times New Roman" w:hAnsi="Times New Roman" w:cs="Times New Roman"/>
          <w:bCs/>
          <w:i/>
        </w:rPr>
        <w:t>hak</w:t>
      </w:r>
      <w:proofErr w:type="gramEnd"/>
      <w:r w:rsidRPr="004D0CFE">
        <w:rPr>
          <w:rFonts w:ascii="Times New Roman" w:hAnsi="Times New Roman" w:cs="Times New Roman"/>
          <w:bCs/>
          <w:i/>
        </w:rPr>
        <w:t xml:space="preserve"> milik adalah hukum yang paling komperhensif (luas dan lengkap) yang seseorang dapat miliki.”</w:t>
      </w:r>
    </w:p>
    <w:p w:rsidR="007A20EC" w:rsidRPr="004D0CFE" w:rsidRDefault="007A20EC" w:rsidP="00E83E41">
      <w:pPr>
        <w:spacing w:after="0" w:line="240" w:lineRule="auto"/>
        <w:ind w:firstLine="720"/>
        <w:jc w:val="both"/>
        <w:rPr>
          <w:rFonts w:ascii="Times New Roman" w:hAnsi="Times New Roman" w:cs="Times New Roman"/>
          <w:bCs/>
        </w:rPr>
      </w:pPr>
      <w:r w:rsidRPr="004D0CFE">
        <w:rPr>
          <w:rFonts w:ascii="Times New Roman" w:hAnsi="Times New Roman" w:cs="Times New Roman"/>
          <w:bCs/>
        </w:rPr>
        <w:t>Pengetian tentang hak milik dapat kita lihat pada Pasal 20 UUPA dimana didalam Pasal tersebut diterangkan bahwa hak milik adalah hak hak turun-temurun, terkuat dan terpenuh yang dapat dipunyai orang atas tanah dengan mengingat ketentuan dalam pasal 6 serta  dapat beralih dan dialihkan kepada pihak lain.</w:t>
      </w:r>
    </w:p>
    <w:p w:rsidR="0033386D" w:rsidRPr="004D0CFE" w:rsidRDefault="0033386D" w:rsidP="003B4516">
      <w:pPr>
        <w:spacing w:after="0" w:line="240" w:lineRule="auto"/>
        <w:jc w:val="both"/>
        <w:rPr>
          <w:rFonts w:ascii="Times New Roman" w:hAnsi="Times New Roman" w:cs="Times New Roman"/>
          <w:bCs/>
        </w:rPr>
      </w:pPr>
      <w:r w:rsidRPr="004D0CFE">
        <w:rPr>
          <w:rFonts w:ascii="Times New Roman" w:hAnsi="Times New Roman" w:cs="Times New Roman"/>
          <w:bCs/>
        </w:rPr>
        <w:tab/>
        <w:t xml:space="preserve">Pasal ini menjadi dasar perubahan hak eigendom </w:t>
      </w:r>
      <w:r w:rsidR="00CE09DC" w:rsidRPr="004D0CFE">
        <w:rPr>
          <w:rFonts w:ascii="Times New Roman" w:hAnsi="Times New Roman" w:cs="Times New Roman"/>
          <w:bCs/>
        </w:rPr>
        <w:t>yang dimiliki</w:t>
      </w:r>
      <w:r w:rsidRPr="004D0CFE">
        <w:rPr>
          <w:rFonts w:ascii="Times New Roman" w:hAnsi="Times New Roman" w:cs="Times New Roman"/>
          <w:bCs/>
        </w:rPr>
        <w:t xml:space="preserve"> menjadi hak milik semenjak berlakunya Undang-Undang di tahun 1960 </w:t>
      </w:r>
      <w:r w:rsidR="00CE09DC" w:rsidRPr="004D0CFE">
        <w:rPr>
          <w:rFonts w:ascii="Times New Roman" w:hAnsi="Times New Roman" w:cs="Times New Roman"/>
          <w:bCs/>
        </w:rPr>
        <w:t>dengan dikecualikan bilamana sang pemilik tidak memenuhi ketentuan pada Pasal 21 UUPA yang artinya tidak memenuhi prasyarat sebagai pemegang hak milik, dimana syarat-syarat hak milik dalam pasal 21 UUPA adalah:</w:t>
      </w:r>
    </w:p>
    <w:p w:rsidR="00CE09DC" w:rsidRPr="004D0CFE" w:rsidRDefault="00CE09DC" w:rsidP="003B4516">
      <w:pPr>
        <w:pStyle w:val="ListParagraph"/>
        <w:numPr>
          <w:ilvl w:val="0"/>
          <w:numId w:val="1"/>
        </w:numPr>
        <w:spacing w:line="240" w:lineRule="auto"/>
        <w:jc w:val="both"/>
        <w:rPr>
          <w:rFonts w:ascii="Times New Roman" w:hAnsi="Times New Roman" w:cs="Times New Roman"/>
          <w:bCs/>
        </w:rPr>
      </w:pPr>
      <w:r w:rsidRPr="004D0CFE">
        <w:rPr>
          <w:rFonts w:ascii="Times New Roman" w:hAnsi="Times New Roman" w:cs="Times New Roman"/>
          <w:bCs/>
        </w:rPr>
        <w:t>Warga Negara Indonesia</w:t>
      </w:r>
    </w:p>
    <w:p w:rsidR="00CE09DC" w:rsidRPr="004D0CFE" w:rsidRDefault="00CE09DC" w:rsidP="003B4516">
      <w:pPr>
        <w:pStyle w:val="ListParagraph"/>
        <w:numPr>
          <w:ilvl w:val="0"/>
          <w:numId w:val="1"/>
        </w:numPr>
        <w:spacing w:line="240" w:lineRule="auto"/>
        <w:jc w:val="both"/>
        <w:rPr>
          <w:rFonts w:ascii="Times New Roman" w:hAnsi="Times New Roman" w:cs="Times New Roman"/>
          <w:bCs/>
        </w:rPr>
      </w:pPr>
      <w:r w:rsidRPr="004D0CFE">
        <w:rPr>
          <w:rFonts w:ascii="Times New Roman" w:hAnsi="Times New Roman" w:cs="Times New Roman"/>
          <w:bCs/>
        </w:rPr>
        <w:t>Badan-Badan Hukum yang telah ditetapkan oleh pemerintah</w:t>
      </w:r>
    </w:p>
    <w:p w:rsidR="00E368B2" w:rsidRPr="004D0CFE" w:rsidRDefault="00CE09DC" w:rsidP="003B4516">
      <w:pPr>
        <w:pStyle w:val="ListParagraph"/>
        <w:numPr>
          <w:ilvl w:val="0"/>
          <w:numId w:val="1"/>
        </w:numPr>
        <w:spacing w:after="0" w:line="240" w:lineRule="auto"/>
        <w:jc w:val="both"/>
        <w:rPr>
          <w:rFonts w:ascii="Times New Roman" w:hAnsi="Times New Roman" w:cs="Times New Roman"/>
          <w:bCs/>
        </w:rPr>
      </w:pPr>
      <w:r w:rsidRPr="004D0CFE">
        <w:rPr>
          <w:rFonts w:ascii="Times New Roman" w:hAnsi="Times New Roman" w:cs="Times New Roman"/>
          <w:bCs/>
        </w:rPr>
        <w:t>Warga Negara Asing yang mendapatkan Hak Milik berdasarkan pewarisan tanpa wasiat atau percampuran harta karena perkawinan</w:t>
      </w:r>
    </w:p>
    <w:p w:rsidR="00E368B2" w:rsidRPr="004D0CFE" w:rsidRDefault="00A914CF" w:rsidP="003B4516">
      <w:pPr>
        <w:spacing w:line="240" w:lineRule="auto"/>
        <w:jc w:val="both"/>
        <w:rPr>
          <w:rFonts w:ascii="Times New Roman" w:hAnsi="Times New Roman" w:cs="Times New Roman"/>
          <w:bCs/>
        </w:rPr>
      </w:pPr>
      <w:r w:rsidRPr="004D0CFE">
        <w:rPr>
          <w:rFonts w:ascii="Times New Roman" w:hAnsi="Times New Roman" w:cs="Times New Roman"/>
          <w:bCs/>
        </w:rPr>
        <w:t xml:space="preserve">Untuk kemudian hak eigendom yang pemegangnya tidak memenuhi syarat-syarat yang telah ditentukan untuk dikonversikan menjadi hak milik </w:t>
      </w:r>
      <w:proofErr w:type="gramStart"/>
      <w:r w:rsidRPr="004D0CFE">
        <w:rPr>
          <w:rFonts w:ascii="Times New Roman" w:hAnsi="Times New Roman" w:cs="Times New Roman"/>
          <w:bCs/>
        </w:rPr>
        <w:t>akan</w:t>
      </w:r>
      <w:proofErr w:type="gramEnd"/>
      <w:r w:rsidRPr="004D0CFE">
        <w:rPr>
          <w:rFonts w:ascii="Times New Roman" w:hAnsi="Times New Roman" w:cs="Times New Roman"/>
          <w:bCs/>
        </w:rPr>
        <w:t xml:space="preserve"> dikonversikan menjadi hak-hak lainnya.</w:t>
      </w:r>
    </w:p>
    <w:p w:rsidR="00103572" w:rsidRPr="00985878" w:rsidRDefault="00E368B2" w:rsidP="003B4516">
      <w:pPr>
        <w:spacing w:before="240" w:after="0"/>
        <w:ind w:firstLine="720"/>
        <w:jc w:val="both"/>
        <w:rPr>
          <w:rFonts w:ascii="Times New Roman" w:hAnsi="Times New Roman" w:cs="Times New Roman"/>
          <w:i/>
        </w:rPr>
      </w:pPr>
      <w:r w:rsidRPr="00985878">
        <w:rPr>
          <w:rFonts w:ascii="Times New Roman" w:hAnsi="Times New Roman" w:cs="Times New Roman"/>
          <w:b/>
          <w:i/>
        </w:rPr>
        <w:t>Pasal 1 Ayat (2)</w:t>
      </w:r>
      <w:r w:rsidR="00103572" w:rsidRPr="00985878">
        <w:rPr>
          <w:rFonts w:ascii="Times New Roman" w:hAnsi="Times New Roman" w:cs="Times New Roman"/>
          <w:i/>
        </w:rPr>
        <w:t xml:space="preserve"> Hak eigendom kepunyaan Pemerintah Negara Asing, yang dipergunakan untuk keperluan rumah</w:t>
      </w:r>
      <w:r w:rsidR="00581730" w:rsidRPr="00985878">
        <w:rPr>
          <w:rFonts w:ascii="Times New Roman" w:hAnsi="Times New Roman" w:cs="Times New Roman"/>
          <w:i/>
        </w:rPr>
        <w:t xml:space="preserve"> </w:t>
      </w:r>
      <w:r w:rsidR="00103572" w:rsidRPr="00985878">
        <w:rPr>
          <w:rFonts w:ascii="Times New Roman" w:hAnsi="Times New Roman" w:cs="Times New Roman"/>
          <w:i/>
        </w:rPr>
        <w:t>kediaman Kepala Perwakilan dan gedung kedutaan, sejak mulai berlakunya Undang-undang ini</w:t>
      </w:r>
      <w:r w:rsidR="00581730" w:rsidRPr="00985878">
        <w:rPr>
          <w:rFonts w:ascii="Times New Roman" w:hAnsi="Times New Roman" w:cs="Times New Roman"/>
          <w:i/>
        </w:rPr>
        <w:t xml:space="preserve"> </w:t>
      </w:r>
      <w:r w:rsidR="00103572" w:rsidRPr="00985878">
        <w:rPr>
          <w:rFonts w:ascii="Times New Roman" w:hAnsi="Times New Roman" w:cs="Times New Roman"/>
          <w:i/>
        </w:rPr>
        <w:t>menjadi hak pakai tersebut dalam pasal 41 ayat 1, yang akan berlangsung selama tanahnya</w:t>
      </w:r>
    </w:p>
    <w:p w:rsidR="00530727" w:rsidRPr="00985878" w:rsidRDefault="00103572" w:rsidP="003B4516">
      <w:pPr>
        <w:jc w:val="both"/>
        <w:rPr>
          <w:rFonts w:ascii="Times New Roman" w:hAnsi="Times New Roman" w:cs="Times New Roman"/>
          <w:i/>
        </w:rPr>
      </w:pPr>
      <w:proofErr w:type="gramStart"/>
      <w:r w:rsidRPr="00985878">
        <w:rPr>
          <w:rFonts w:ascii="Times New Roman" w:hAnsi="Times New Roman" w:cs="Times New Roman"/>
          <w:i/>
        </w:rPr>
        <w:t>dipergunakan</w:t>
      </w:r>
      <w:proofErr w:type="gramEnd"/>
      <w:r w:rsidRPr="00985878">
        <w:rPr>
          <w:rFonts w:ascii="Times New Roman" w:hAnsi="Times New Roman" w:cs="Times New Roman"/>
          <w:i/>
        </w:rPr>
        <w:t xml:space="preserve"> untuk keperluan tersebut di atas.</w:t>
      </w:r>
    </w:p>
    <w:p w:rsidR="00530727" w:rsidRPr="00985878" w:rsidRDefault="00581730" w:rsidP="00E83E41">
      <w:pPr>
        <w:spacing w:after="0"/>
        <w:ind w:firstLine="720"/>
        <w:jc w:val="both"/>
        <w:rPr>
          <w:rFonts w:ascii="Times New Roman" w:hAnsi="Times New Roman" w:cs="Times New Roman"/>
        </w:rPr>
      </w:pPr>
      <w:proofErr w:type="gramStart"/>
      <w:r w:rsidRPr="00985878">
        <w:rPr>
          <w:rFonts w:ascii="Times New Roman" w:hAnsi="Times New Roman" w:cs="Times New Roman"/>
        </w:rPr>
        <w:t>Artinya tanah yang dipergunakan sebagai kediaman kepala perwakilan dan gedung kedutaan yang statusnya adalah milik pemerintah negara yang bersangkutan, dikonversikan menjadi hak pakai yang diatur dalam Pasal 41</w:t>
      </w:r>
      <w:r w:rsidR="00A914CF" w:rsidRPr="00985878">
        <w:rPr>
          <w:rFonts w:ascii="Times New Roman" w:hAnsi="Times New Roman" w:cs="Times New Roman"/>
        </w:rPr>
        <w:t xml:space="preserve"> Ayat 1</w:t>
      </w:r>
      <w:r w:rsidR="00985878">
        <w:rPr>
          <w:rFonts w:ascii="Times New Roman" w:hAnsi="Times New Roman" w:cs="Times New Roman"/>
        </w:rPr>
        <w:t>.</w:t>
      </w:r>
      <w:proofErr w:type="gramEnd"/>
    </w:p>
    <w:p w:rsidR="00D82742" w:rsidRPr="00985878" w:rsidRDefault="00985878" w:rsidP="003B4516">
      <w:pPr>
        <w:spacing w:after="0"/>
        <w:ind w:firstLine="360"/>
        <w:jc w:val="both"/>
        <w:rPr>
          <w:rFonts w:ascii="Times New Roman" w:hAnsi="Times New Roman" w:cs="Times New Roman"/>
        </w:rPr>
      </w:pPr>
      <w:r>
        <w:rPr>
          <w:rFonts w:ascii="Times New Roman" w:hAnsi="Times New Roman" w:cs="Times New Roman"/>
        </w:rPr>
        <w:t xml:space="preserve">Konversi hak eigendom menjadi hak pakai yang diatur pada pasal diatas adalah hak pakai khusus, dimana </w:t>
      </w:r>
      <w:r w:rsidR="004C1682" w:rsidRPr="00985878">
        <w:rPr>
          <w:rFonts w:ascii="Times New Roman" w:hAnsi="Times New Roman" w:cs="Times New Roman"/>
        </w:rPr>
        <w:t>dalam Pasal 41 Ayat (2) Hak pakai dapat dibagi</w:t>
      </w:r>
      <w:r w:rsidR="00D82742" w:rsidRPr="00985878">
        <w:rPr>
          <w:rFonts w:ascii="Times New Roman" w:hAnsi="Times New Roman" w:cs="Times New Roman"/>
        </w:rPr>
        <w:t xml:space="preserve"> </w:t>
      </w:r>
      <w:r w:rsidR="004C1682" w:rsidRPr="00985878">
        <w:rPr>
          <w:rFonts w:ascii="Times New Roman" w:hAnsi="Times New Roman" w:cs="Times New Roman"/>
        </w:rPr>
        <w:t>menjadi dua kategori</w:t>
      </w:r>
      <w:r>
        <w:rPr>
          <w:rFonts w:ascii="Times New Roman" w:hAnsi="Times New Roman" w:cs="Times New Roman"/>
        </w:rPr>
        <w:t>, yaitu</w:t>
      </w:r>
      <w:r w:rsidR="00D82742" w:rsidRPr="00985878">
        <w:rPr>
          <w:rFonts w:ascii="Times New Roman" w:hAnsi="Times New Roman" w:cs="Times New Roman"/>
        </w:rPr>
        <w:t>:</w:t>
      </w:r>
    </w:p>
    <w:p w:rsidR="004C1682" w:rsidRPr="00985878" w:rsidRDefault="004C1682" w:rsidP="003B4516">
      <w:pPr>
        <w:pStyle w:val="ListParagraph"/>
        <w:numPr>
          <w:ilvl w:val="0"/>
          <w:numId w:val="3"/>
        </w:numPr>
        <w:spacing w:after="0"/>
        <w:jc w:val="both"/>
        <w:rPr>
          <w:rFonts w:ascii="Times New Roman" w:hAnsi="Times New Roman" w:cs="Times New Roman"/>
        </w:rPr>
      </w:pPr>
      <w:r w:rsidRPr="00985878">
        <w:rPr>
          <w:rFonts w:ascii="Times New Roman" w:hAnsi="Times New Roman" w:cs="Times New Roman"/>
        </w:rPr>
        <w:t>Hak pakai biasa (</w:t>
      </w:r>
      <w:r w:rsidR="00D82742" w:rsidRPr="00985878">
        <w:rPr>
          <w:rFonts w:ascii="Times New Roman" w:hAnsi="Times New Roman" w:cs="Times New Roman"/>
        </w:rPr>
        <w:t>selama jangka waktu yang tertentu atau selama tanahnya d</w:t>
      </w:r>
      <w:r w:rsidRPr="00985878">
        <w:rPr>
          <w:rFonts w:ascii="Times New Roman" w:hAnsi="Times New Roman" w:cs="Times New Roman"/>
        </w:rPr>
        <w:t>ipergunakan untuk keperluan tertentu.)</w:t>
      </w:r>
    </w:p>
    <w:p w:rsidR="00D82742" w:rsidRPr="00985878" w:rsidRDefault="004C1682" w:rsidP="003B4516">
      <w:pPr>
        <w:pStyle w:val="ListParagraph"/>
        <w:numPr>
          <w:ilvl w:val="0"/>
          <w:numId w:val="3"/>
        </w:numPr>
        <w:spacing w:after="0"/>
        <w:jc w:val="both"/>
        <w:rPr>
          <w:rFonts w:ascii="Times New Roman" w:hAnsi="Times New Roman" w:cs="Times New Roman"/>
        </w:rPr>
      </w:pPr>
      <w:r w:rsidRPr="00985878">
        <w:rPr>
          <w:rFonts w:ascii="Times New Roman" w:hAnsi="Times New Roman" w:cs="Times New Roman"/>
        </w:rPr>
        <w:t>Hak pakai khusus (</w:t>
      </w:r>
      <w:r w:rsidR="00D82742" w:rsidRPr="00985878">
        <w:rPr>
          <w:rFonts w:ascii="Times New Roman" w:hAnsi="Times New Roman" w:cs="Times New Roman"/>
        </w:rPr>
        <w:t>dengan cuma-cuma, dengan pembayaran atau pemberian jasa berupa apapun.</w:t>
      </w:r>
      <w:r w:rsidRPr="00985878">
        <w:rPr>
          <w:rFonts w:ascii="Times New Roman" w:hAnsi="Times New Roman" w:cs="Times New Roman"/>
        </w:rPr>
        <w:t>)</w:t>
      </w:r>
    </w:p>
    <w:p w:rsidR="00A914CF" w:rsidRPr="00985878" w:rsidRDefault="00D82742" w:rsidP="003B4516">
      <w:pPr>
        <w:ind w:firstLine="360"/>
        <w:jc w:val="both"/>
        <w:rPr>
          <w:rFonts w:ascii="Times New Roman" w:hAnsi="Times New Roman" w:cs="Times New Roman"/>
        </w:rPr>
      </w:pPr>
      <w:r w:rsidRPr="00985878">
        <w:rPr>
          <w:rFonts w:ascii="Times New Roman" w:hAnsi="Times New Roman" w:cs="Times New Roman"/>
        </w:rPr>
        <w:t xml:space="preserve"> </w:t>
      </w:r>
      <w:proofErr w:type="gramStart"/>
      <w:r w:rsidRPr="00985878">
        <w:rPr>
          <w:rFonts w:ascii="Times New Roman" w:hAnsi="Times New Roman" w:cs="Times New Roman"/>
        </w:rPr>
        <w:t>Pemberian hak pakai tidak boleh disertai syarat-syarat yang mengandung unsur-unsur pemerasan.</w:t>
      </w:r>
      <w:proofErr w:type="gramEnd"/>
    </w:p>
    <w:p w:rsidR="00103572" w:rsidRPr="004D0CFE" w:rsidRDefault="004C1682" w:rsidP="003B4516">
      <w:pPr>
        <w:ind w:firstLine="360"/>
        <w:jc w:val="both"/>
        <w:rPr>
          <w:rFonts w:ascii="Times New Roman" w:hAnsi="Times New Roman" w:cs="Times New Roman"/>
          <w:i/>
        </w:rPr>
      </w:pPr>
      <w:r w:rsidRPr="004D0CFE">
        <w:rPr>
          <w:rFonts w:ascii="Times New Roman" w:hAnsi="Times New Roman" w:cs="Times New Roman"/>
          <w:b/>
          <w:i/>
        </w:rPr>
        <w:lastRenderedPageBreak/>
        <w:t xml:space="preserve">Pasal 1 Ayat (3) </w:t>
      </w:r>
      <w:r w:rsidR="00103572" w:rsidRPr="004D0CFE">
        <w:rPr>
          <w:rFonts w:ascii="Times New Roman" w:hAnsi="Times New Roman" w:cs="Times New Roman"/>
          <w:i/>
        </w:rPr>
        <w:t>Hak eigendom kepunyaan orang asing, seorang warganegara yang disamping kewarganegaraan</w:t>
      </w:r>
      <w:r w:rsidRPr="004D0CFE">
        <w:rPr>
          <w:rFonts w:ascii="Times New Roman" w:hAnsi="Times New Roman" w:cs="Times New Roman"/>
          <w:i/>
        </w:rPr>
        <w:t xml:space="preserve"> </w:t>
      </w:r>
      <w:r w:rsidR="00103572" w:rsidRPr="004D0CFE">
        <w:rPr>
          <w:rFonts w:ascii="Times New Roman" w:hAnsi="Times New Roman" w:cs="Times New Roman"/>
          <w:i/>
        </w:rPr>
        <w:t>Indonesianya mempunyai kewarganegaraan asing dan badan-badan hukum, yang tidak ditunjuk oleh</w:t>
      </w:r>
      <w:r w:rsidRPr="004D0CFE">
        <w:rPr>
          <w:rFonts w:ascii="Times New Roman" w:hAnsi="Times New Roman" w:cs="Times New Roman"/>
          <w:i/>
        </w:rPr>
        <w:t xml:space="preserve"> </w:t>
      </w:r>
      <w:r w:rsidR="00103572" w:rsidRPr="004D0CFE">
        <w:rPr>
          <w:rFonts w:ascii="Times New Roman" w:hAnsi="Times New Roman" w:cs="Times New Roman"/>
          <w:i/>
        </w:rPr>
        <w:t>Pemerintah sebagai dimaksud dalam pasal 21 ayat 2 sejak mulai berlakunya Undang-undang ini</w:t>
      </w:r>
      <w:r w:rsidRPr="004D0CFE">
        <w:rPr>
          <w:rFonts w:ascii="Times New Roman" w:hAnsi="Times New Roman" w:cs="Times New Roman"/>
          <w:i/>
        </w:rPr>
        <w:t xml:space="preserve"> </w:t>
      </w:r>
      <w:r w:rsidR="00103572" w:rsidRPr="004D0CFE">
        <w:rPr>
          <w:rFonts w:ascii="Times New Roman" w:hAnsi="Times New Roman" w:cs="Times New Roman"/>
          <w:i/>
        </w:rPr>
        <w:t>menjadi hak guna bangunan tersebut dalam pasal 35 ayat 1 dengan jangka waktu 20 tahun.</w:t>
      </w:r>
    </w:p>
    <w:p w:rsidR="00CB1A2B" w:rsidRPr="004D0CFE" w:rsidRDefault="00CB1A2B" w:rsidP="003B4516">
      <w:pPr>
        <w:ind w:firstLine="360"/>
        <w:jc w:val="both"/>
        <w:rPr>
          <w:rFonts w:ascii="Times New Roman" w:hAnsi="Times New Roman" w:cs="Times New Roman"/>
          <w:i/>
        </w:rPr>
      </w:pPr>
      <w:r w:rsidRPr="004D0CFE">
        <w:rPr>
          <w:rFonts w:ascii="Times New Roman" w:hAnsi="Times New Roman" w:cs="Times New Roman"/>
          <w:b/>
          <w:i/>
        </w:rPr>
        <w:t>Pasal 1 Ayat (4)</w:t>
      </w:r>
      <w:r w:rsidRPr="004D0CFE">
        <w:rPr>
          <w:rFonts w:ascii="Times New Roman" w:hAnsi="Times New Roman" w:cs="Times New Roman"/>
          <w:i/>
        </w:rPr>
        <w:t xml:space="preserve"> Jika hak eigendom tersebut dalam ayat 1 pasal ini dibebani dengan hak erfpacht, maka hak postal dan hak erfpacht itu sejak mulai berlakunya Undang-undang ini menjadi hak guna bangunan tersebut dalam pasal 35 ayat 1, yang membebani hak milik yang bersangkutan selama sisa waktu hak postal atau hak erfpacht tersebut di atas, tetapi selama-lamanya 20 tahun.</w:t>
      </w:r>
    </w:p>
    <w:p w:rsidR="004C1682" w:rsidRPr="004D0CFE" w:rsidRDefault="004C1682" w:rsidP="003B4516">
      <w:pPr>
        <w:spacing w:after="0"/>
        <w:ind w:firstLine="360"/>
        <w:jc w:val="both"/>
        <w:rPr>
          <w:rFonts w:ascii="Times New Roman" w:hAnsi="Times New Roman" w:cs="Times New Roman"/>
        </w:rPr>
      </w:pPr>
      <w:r w:rsidRPr="004D0CFE">
        <w:rPr>
          <w:rFonts w:ascii="Times New Roman" w:hAnsi="Times New Roman" w:cs="Times New Roman"/>
        </w:rPr>
        <w:t>Pasal diatas terkait dengan peralihan hak eigendom menjadi</w:t>
      </w:r>
      <w:r w:rsidR="00CB1A2B" w:rsidRPr="004D0CFE">
        <w:rPr>
          <w:rFonts w:ascii="Times New Roman" w:hAnsi="Times New Roman" w:cs="Times New Roman"/>
        </w:rPr>
        <w:t xml:space="preserve"> hak guna b</w:t>
      </w:r>
      <w:r w:rsidRPr="004D0CFE">
        <w:rPr>
          <w:rFonts w:ascii="Times New Roman" w:hAnsi="Times New Roman" w:cs="Times New Roman"/>
        </w:rPr>
        <w:t xml:space="preserve">angunan kepada subjek </w:t>
      </w:r>
      <w:r w:rsidR="00C70696">
        <w:rPr>
          <w:rFonts w:ascii="Times New Roman" w:hAnsi="Times New Roman" w:cs="Times New Roman"/>
        </w:rPr>
        <w:t>hukum</w:t>
      </w:r>
      <w:r w:rsidRPr="004D0CFE">
        <w:rPr>
          <w:rFonts w:ascii="Times New Roman" w:hAnsi="Times New Roman" w:cs="Times New Roman"/>
        </w:rPr>
        <w:t xml:space="preserve"> yang menurut </w:t>
      </w:r>
      <w:r w:rsidR="00CB1A2B" w:rsidRPr="004D0CFE">
        <w:rPr>
          <w:rFonts w:ascii="Times New Roman" w:hAnsi="Times New Roman" w:cs="Times New Roman"/>
        </w:rPr>
        <w:t xml:space="preserve">unsur Pasal </w:t>
      </w:r>
      <w:r w:rsidR="002F2665">
        <w:rPr>
          <w:rFonts w:ascii="Times New Roman" w:hAnsi="Times New Roman" w:cs="Times New Roman"/>
        </w:rPr>
        <w:t>21 Ayat (2</w:t>
      </w:r>
      <w:r w:rsidR="00CB1A2B" w:rsidRPr="004D0CFE">
        <w:rPr>
          <w:rFonts w:ascii="Times New Roman" w:hAnsi="Times New Roman" w:cs="Times New Roman"/>
        </w:rPr>
        <w:t xml:space="preserve">) </w:t>
      </w:r>
      <w:r w:rsidR="002F2665">
        <w:rPr>
          <w:rFonts w:ascii="Times New Roman" w:hAnsi="Times New Roman" w:cs="Times New Roman"/>
        </w:rPr>
        <w:t xml:space="preserve">UUPA </w:t>
      </w:r>
      <w:r w:rsidR="00CB1A2B" w:rsidRPr="004D0CFE">
        <w:rPr>
          <w:rFonts w:ascii="Times New Roman" w:hAnsi="Times New Roman" w:cs="Times New Roman"/>
        </w:rPr>
        <w:t>yaitu</w:t>
      </w:r>
      <w:r w:rsidRPr="004D0CFE">
        <w:rPr>
          <w:rFonts w:ascii="Times New Roman" w:hAnsi="Times New Roman" w:cs="Times New Roman"/>
        </w:rPr>
        <w:t>:</w:t>
      </w:r>
    </w:p>
    <w:p w:rsidR="004C1682" w:rsidRPr="004D0CFE" w:rsidRDefault="004C1682" w:rsidP="003B4516">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Warga Negara Asing</w:t>
      </w:r>
      <w:r w:rsidR="00CB1A2B" w:rsidRPr="004D0CFE">
        <w:rPr>
          <w:rFonts w:ascii="Times New Roman" w:hAnsi="Times New Roman" w:cs="Times New Roman"/>
        </w:rPr>
        <w:t>.</w:t>
      </w:r>
    </w:p>
    <w:p w:rsidR="004C1682" w:rsidRPr="004D0CFE" w:rsidRDefault="004C1682" w:rsidP="003B4516">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 xml:space="preserve">Warga Negara Indonesia </w:t>
      </w:r>
      <w:r w:rsidR="00CB1A2B" w:rsidRPr="004D0CFE">
        <w:rPr>
          <w:rFonts w:ascii="Times New Roman" w:hAnsi="Times New Roman" w:cs="Times New Roman"/>
        </w:rPr>
        <w:t>yang</w:t>
      </w:r>
      <w:r w:rsidRPr="004D0CFE">
        <w:rPr>
          <w:rFonts w:ascii="Times New Roman" w:hAnsi="Times New Roman" w:cs="Times New Roman"/>
        </w:rPr>
        <w:t xml:space="preserve"> berkewarganegaraan ganda</w:t>
      </w:r>
      <w:r w:rsidR="00CB1A2B" w:rsidRPr="004D0CFE">
        <w:rPr>
          <w:rFonts w:ascii="Times New Roman" w:hAnsi="Times New Roman" w:cs="Times New Roman"/>
        </w:rPr>
        <w:t>.</w:t>
      </w:r>
    </w:p>
    <w:p w:rsidR="004C1682" w:rsidRDefault="004C1682" w:rsidP="003B4516">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 xml:space="preserve">Badan </w:t>
      </w:r>
      <w:r w:rsidR="00C70696">
        <w:rPr>
          <w:rFonts w:ascii="Times New Roman" w:hAnsi="Times New Roman" w:cs="Times New Roman"/>
        </w:rPr>
        <w:t>hukum</w:t>
      </w:r>
      <w:r w:rsidR="00CB1A2B" w:rsidRPr="004D0CFE">
        <w:rPr>
          <w:rFonts w:ascii="Times New Roman" w:hAnsi="Times New Roman" w:cs="Times New Roman"/>
        </w:rPr>
        <w:t xml:space="preserve"> yang tidak diatur dalam Pasal 21 Ayat 2.</w:t>
      </w:r>
    </w:p>
    <w:p w:rsidR="009F2625" w:rsidRDefault="00CB1A2B" w:rsidP="00E83E41">
      <w:pPr>
        <w:spacing w:after="0"/>
        <w:jc w:val="both"/>
        <w:rPr>
          <w:rFonts w:ascii="Times New Roman" w:hAnsi="Times New Roman" w:cs="Times New Roman"/>
        </w:rPr>
      </w:pPr>
      <w:proofErr w:type="gramStart"/>
      <w:r w:rsidRPr="009F2625">
        <w:rPr>
          <w:rFonts w:ascii="Times New Roman" w:hAnsi="Times New Roman" w:cs="Times New Roman"/>
        </w:rPr>
        <w:t>S</w:t>
      </w:r>
      <w:r w:rsidR="009F2625" w:rsidRPr="009F2625">
        <w:rPr>
          <w:rFonts w:ascii="Times New Roman" w:hAnsi="Times New Roman" w:cs="Times New Roman"/>
        </w:rPr>
        <w:t>ejak</w:t>
      </w:r>
      <w:r w:rsidRPr="009F2625">
        <w:rPr>
          <w:rFonts w:ascii="Times New Roman" w:hAnsi="Times New Roman" w:cs="Times New Roman"/>
        </w:rPr>
        <w:t xml:space="preserve"> molai berlakunya Undang-Undang ini dikonversi</w:t>
      </w:r>
      <w:r w:rsidR="009F2625">
        <w:rPr>
          <w:rFonts w:ascii="Times New Roman" w:hAnsi="Times New Roman" w:cs="Times New Roman"/>
        </w:rPr>
        <w:t xml:space="preserve"> menjadi Hak Guna Bangunan yang diatur dalam Pasal 35 Ayat (1) UUPA dengan jangka waktu 20 tahun.</w:t>
      </w:r>
      <w:proofErr w:type="gramEnd"/>
    </w:p>
    <w:p w:rsidR="00666C2D" w:rsidRDefault="009F2625" w:rsidP="003B4516">
      <w:pPr>
        <w:spacing w:after="0"/>
        <w:ind w:firstLine="360"/>
        <w:jc w:val="both"/>
        <w:rPr>
          <w:rFonts w:ascii="Times New Roman" w:hAnsi="Times New Roman" w:cs="Times New Roman"/>
        </w:rPr>
      </w:pPr>
      <w:r>
        <w:rPr>
          <w:rFonts w:ascii="Times New Roman" w:hAnsi="Times New Roman" w:cs="Times New Roman"/>
        </w:rPr>
        <w:t xml:space="preserve">Sementara di dalam Pasal 1 Ayat (4) diterangkan bahwa bilamana diatas suatu hak eigendom </w:t>
      </w:r>
      <w:r w:rsidR="00666C2D">
        <w:rPr>
          <w:rFonts w:ascii="Times New Roman" w:hAnsi="Times New Roman" w:cs="Times New Roman"/>
        </w:rPr>
        <w:t>melekat:</w:t>
      </w:r>
    </w:p>
    <w:p w:rsidR="00666C2D" w:rsidRDefault="00666C2D" w:rsidP="003B4516">
      <w:pPr>
        <w:pStyle w:val="ListParagraph"/>
        <w:numPr>
          <w:ilvl w:val="0"/>
          <w:numId w:val="9"/>
        </w:numPr>
        <w:spacing w:after="0"/>
        <w:jc w:val="both"/>
        <w:rPr>
          <w:rFonts w:ascii="Times New Roman" w:hAnsi="Times New Roman" w:cs="Times New Roman"/>
        </w:rPr>
      </w:pPr>
      <w:r>
        <w:rPr>
          <w:rFonts w:ascii="Times New Roman" w:hAnsi="Times New Roman" w:cs="Times New Roman"/>
        </w:rPr>
        <w:t xml:space="preserve">Hak </w:t>
      </w:r>
      <w:r w:rsidR="004D0CFE" w:rsidRPr="002F2665">
        <w:rPr>
          <w:rFonts w:ascii="Times New Roman" w:hAnsi="Times New Roman" w:cs="Times New Roman"/>
          <w:i/>
        </w:rPr>
        <w:t>postal</w:t>
      </w:r>
      <w:r w:rsidR="00866752">
        <w:rPr>
          <w:rFonts w:ascii="Times New Roman" w:hAnsi="Times New Roman" w:cs="Times New Roman"/>
        </w:rPr>
        <w:t xml:space="preserve"> </w:t>
      </w:r>
      <w:r w:rsidR="004D0CFE" w:rsidRPr="00666C2D">
        <w:rPr>
          <w:rFonts w:ascii="Times New Roman" w:hAnsi="Times New Roman" w:cs="Times New Roman"/>
        </w:rPr>
        <w:t>disebut juga hak numpang karang yang di dalam Pasal 711 KUHPerdata diterangkan bahwa Hak numpang karang adalah hak kebendaan untuk mempunyai gedung bangunan atau t</w:t>
      </w:r>
      <w:r w:rsidR="00866752">
        <w:rPr>
          <w:rFonts w:ascii="Times New Roman" w:hAnsi="Times New Roman" w:cs="Times New Roman"/>
        </w:rPr>
        <w:t>anaman di atas tanah orang lain</w:t>
      </w:r>
    </w:p>
    <w:p w:rsidR="00E83E41" w:rsidRPr="00E83E41" w:rsidRDefault="009F2625" w:rsidP="00E83E41">
      <w:pPr>
        <w:pStyle w:val="ListParagraph"/>
        <w:numPr>
          <w:ilvl w:val="0"/>
          <w:numId w:val="9"/>
        </w:numPr>
        <w:spacing w:after="0"/>
        <w:jc w:val="both"/>
        <w:rPr>
          <w:rFonts w:ascii="Times New Roman" w:hAnsi="Times New Roman" w:cs="Times New Roman"/>
        </w:rPr>
      </w:pPr>
      <w:r w:rsidRPr="00666C2D">
        <w:rPr>
          <w:rFonts w:ascii="Times New Roman" w:hAnsi="Times New Roman" w:cs="Times New Roman"/>
        </w:rPr>
        <w:t>H</w:t>
      </w:r>
      <w:r w:rsidR="002F2665">
        <w:rPr>
          <w:rFonts w:ascii="Times New Roman" w:hAnsi="Times New Roman" w:cs="Times New Roman"/>
        </w:rPr>
        <w:t>ak</w:t>
      </w:r>
      <w:r w:rsidR="002F2665" w:rsidRPr="002F2665">
        <w:rPr>
          <w:rFonts w:ascii="Times New Roman" w:hAnsi="Times New Roman" w:cs="Times New Roman"/>
        </w:rPr>
        <w:t xml:space="preserve"> </w:t>
      </w:r>
      <w:r w:rsidR="00E83E41">
        <w:rPr>
          <w:rFonts w:ascii="Times New Roman" w:hAnsi="Times New Roman" w:cs="Times New Roman"/>
          <w:i/>
        </w:rPr>
        <w:t>Erfpach</w:t>
      </w:r>
      <w:r w:rsidR="002F2665" w:rsidRPr="002F2665">
        <w:rPr>
          <w:rFonts w:ascii="Times New Roman" w:hAnsi="Times New Roman" w:cs="Times New Roman"/>
        </w:rPr>
        <w:t xml:space="preserve"> adalah hak kebendaan untuk menarik penghasilan </w:t>
      </w:r>
      <w:r w:rsidR="002F2665">
        <w:rPr>
          <w:rFonts w:ascii="Times New Roman" w:hAnsi="Times New Roman" w:cs="Times New Roman"/>
        </w:rPr>
        <w:t>dan</w:t>
      </w:r>
      <w:r w:rsidR="002F2665" w:rsidRPr="002F2665">
        <w:rPr>
          <w:rFonts w:ascii="Times New Roman" w:hAnsi="Times New Roman" w:cs="Times New Roman"/>
        </w:rPr>
        <w:t xml:space="preserve"> menikmati seluas-luasnya untuk waktu yang lama dari sebidang tanah milik orang lain dengan kewajiban membayar sejumlah uang atau penghasilan tiap-tiap tahun yang dinamakan “pacht” kepada si pemilik sebagai pengakuan akan kepemilikannya, baik berupa uang, hasil atau pendapatan</w:t>
      </w:r>
      <w:r w:rsidR="00E83E41">
        <w:rPr>
          <w:rFonts w:ascii="Times New Roman" w:hAnsi="Times New Roman" w:cs="Times New Roman"/>
        </w:rPr>
        <w:t>.</w:t>
      </w:r>
    </w:p>
    <w:p w:rsidR="00530727" w:rsidRDefault="00666C2D" w:rsidP="00866752">
      <w:pPr>
        <w:spacing w:after="0"/>
        <w:jc w:val="both"/>
        <w:rPr>
          <w:rFonts w:ascii="Times New Roman" w:hAnsi="Times New Roman" w:cs="Times New Roman"/>
        </w:rPr>
      </w:pPr>
      <w:r>
        <w:rPr>
          <w:rFonts w:ascii="Times New Roman" w:hAnsi="Times New Roman" w:cs="Times New Roman"/>
        </w:rPr>
        <w:t xml:space="preserve">Maka dalam jangka waktu sewa, hak-hak tersebut berubah menjadi hak guna bangunan, untuk kemudian setelah kontrak habis atau lebih dari 20 tahun setelah diundangkannya Undang-Undang ini, akan </w:t>
      </w:r>
      <w:r w:rsidRPr="00666C2D">
        <w:rPr>
          <w:rFonts w:ascii="Times New Roman" w:hAnsi="Times New Roman" w:cs="Times New Roman"/>
        </w:rPr>
        <w:t xml:space="preserve">diselesaikan menurut pedoman yang </w:t>
      </w:r>
      <w:r w:rsidR="00A4222E">
        <w:rPr>
          <w:rFonts w:ascii="Times New Roman" w:hAnsi="Times New Roman" w:cs="Times New Roman"/>
        </w:rPr>
        <w:t>ditetapkan oleh Menteri Agrar</w:t>
      </w:r>
      <w:r w:rsidR="00A4222E" w:rsidRPr="00985878">
        <w:rPr>
          <w:rFonts w:ascii="Times New Roman" w:hAnsi="Times New Roman" w:cs="Times New Roman"/>
        </w:rPr>
        <w:t>ia (Pasal 1 Ayat (5))</w:t>
      </w:r>
    </w:p>
    <w:p w:rsidR="00866752" w:rsidRPr="00866752" w:rsidRDefault="00866752" w:rsidP="003B4516">
      <w:pPr>
        <w:jc w:val="both"/>
        <w:rPr>
          <w:rFonts w:ascii="Times New Roman" w:hAnsi="Times New Roman" w:cs="Times New Roman"/>
        </w:rPr>
      </w:pPr>
      <w:r>
        <w:rPr>
          <w:rFonts w:ascii="Times New Roman" w:hAnsi="Times New Roman" w:cs="Times New Roman"/>
        </w:rPr>
        <w:tab/>
        <w:t xml:space="preserve">Perbedaan antara </w:t>
      </w:r>
      <w:r w:rsidRPr="00866752">
        <w:rPr>
          <w:rFonts w:ascii="Times New Roman" w:hAnsi="Times New Roman" w:cs="Times New Roman"/>
          <w:i/>
        </w:rPr>
        <w:t>hak postal, hak erfpacht</w:t>
      </w:r>
      <w:r>
        <w:rPr>
          <w:rFonts w:ascii="Times New Roman" w:hAnsi="Times New Roman" w:cs="Times New Roman"/>
        </w:rPr>
        <w:t xml:space="preserve"> dan hak guna bangunan adalah pada jangka waktunya dimana </w:t>
      </w:r>
      <w:r w:rsidRPr="00866752">
        <w:rPr>
          <w:rFonts w:ascii="Times New Roman" w:hAnsi="Times New Roman" w:cs="Times New Roman"/>
          <w:i/>
        </w:rPr>
        <w:t>hak postal</w:t>
      </w:r>
      <w:r w:rsidRPr="00866752">
        <w:rPr>
          <w:rFonts w:ascii="Times New Roman" w:hAnsi="Times New Roman" w:cs="Times New Roman"/>
        </w:rPr>
        <w:t xml:space="preserve"> dan </w:t>
      </w:r>
      <w:r w:rsidRPr="00866752">
        <w:rPr>
          <w:rFonts w:ascii="Times New Roman" w:hAnsi="Times New Roman" w:cs="Times New Roman"/>
          <w:i/>
        </w:rPr>
        <w:t>hak erfpacht</w:t>
      </w:r>
      <w:r>
        <w:rPr>
          <w:rFonts w:ascii="Times New Roman" w:hAnsi="Times New Roman" w:cs="Times New Roman"/>
        </w:rPr>
        <w:t xml:space="preserve"> tidak memiliki jangka waktu berlaku yang spesifik sementara hak guna dibatasi maksimal adalah 30 Tahun dan dapat diperpanjang kembali 20 Tahun dengan pertimbangan, sehingga terdapat pengawasan dari Negara terhadap pemanfaatan haknya.</w:t>
      </w:r>
    </w:p>
    <w:p w:rsidR="00103572" w:rsidRDefault="00985878" w:rsidP="003B4516">
      <w:pPr>
        <w:jc w:val="both"/>
        <w:rPr>
          <w:rFonts w:ascii="Times New Roman" w:hAnsi="Times New Roman" w:cs="Times New Roman"/>
          <w:i/>
        </w:rPr>
      </w:pPr>
      <w:r>
        <w:rPr>
          <w:rFonts w:ascii="Times New Roman" w:hAnsi="Times New Roman" w:cs="Times New Roman"/>
          <w:b/>
          <w:bCs/>
          <w:i/>
        </w:rPr>
        <w:t>Pasal 2 Ayat</w:t>
      </w:r>
      <w:r w:rsidRPr="00985878">
        <w:rPr>
          <w:rFonts w:ascii="Times New Roman" w:hAnsi="Times New Roman" w:cs="Times New Roman"/>
          <w:b/>
          <w:bCs/>
          <w:i/>
        </w:rPr>
        <w:t xml:space="preserve"> </w:t>
      </w:r>
      <w:r w:rsidR="00103572" w:rsidRPr="00985878">
        <w:rPr>
          <w:rFonts w:ascii="Times New Roman" w:hAnsi="Times New Roman" w:cs="Times New Roman"/>
          <w:b/>
          <w:i/>
        </w:rPr>
        <w:t>(1)</w:t>
      </w:r>
      <w:r w:rsidR="00103572" w:rsidRPr="00985878">
        <w:rPr>
          <w:rFonts w:ascii="Times New Roman" w:hAnsi="Times New Roman" w:cs="Times New Roman"/>
          <w:i/>
        </w:rPr>
        <w:t xml:space="preserve"> Hak-hak atas tanah yang memberi wewenang sebagaimana atau mirip dengan hak yang dimaksud</w:t>
      </w:r>
      <w:r>
        <w:rPr>
          <w:rFonts w:ascii="Times New Roman" w:hAnsi="Times New Roman" w:cs="Times New Roman"/>
          <w:i/>
        </w:rPr>
        <w:t xml:space="preserve"> </w:t>
      </w:r>
      <w:r w:rsidR="00103572" w:rsidRPr="00985878">
        <w:rPr>
          <w:rFonts w:ascii="Times New Roman" w:hAnsi="Times New Roman" w:cs="Times New Roman"/>
          <w:i/>
        </w:rPr>
        <w:t>dalam pasal 20 ayat 1 seperti yang disebut dengan nama sebagai di bawah, yang ada pada mulai</w:t>
      </w:r>
      <w:r>
        <w:rPr>
          <w:rFonts w:ascii="Times New Roman" w:hAnsi="Times New Roman" w:cs="Times New Roman"/>
          <w:i/>
        </w:rPr>
        <w:t xml:space="preserve"> </w:t>
      </w:r>
      <w:r w:rsidR="00103572" w:rsidRPr="00985878">
        <w:rPr>
          <w:rFonts w:ascii="Times New Roman" w:hAnsi="Times New Roman" w:cs="Times New Roman"/>
          <w:i/>
        </w:rPr>
        <w:t>berlakunya Undang-undang ini, yaitu: hak agrarisch eigendom, milik, yasan, andarbeni, hak atas</w:t>
      </w:r>
      <w:r>
        <w:rPr>
          <w:rFonts w:ascii="Times New Roman" w:hAnsi="Times New Roman" w:cs="Times New Roman"/>
          <w:i/>
        </w:rPr>
        <w:t xml:space="preserve"> </w:t>
      </w:r>
      <w:r w:rsidR="00103572" w:rsidRPr="00985878">
        <w:rPr>
          <w:rFonts w:ascii="Times New Roman" w:hAnsi="Times New Roman" w:cs="Times New Roman"/>
          <w:i/>
        </w:rPr>
        <w:t>druwe, hak atas druwe desa, pesini, grant Sultan, landerijenbezitrecht, altijddurende erfpacht, hak</w:t>
      </w:r>
      <w:r>
        <w:rPr>
          <w:rFonts w:ascii="Times New Roman" w:hAnsi="Times New Roman" w:cs="Times New Roman"/>
          <w:i/>
        </w:rPr>
        <w:t xml:space="preserve"> </w:t>
      </w:r>
      <w:r w:rsidR="00103572" w:rsidRPr="00985878">
        <w:rPr>
          <w:rFonts w:ascii="Times New Roman" w:hAnsi="Times New Roman" w:cs="Times New Roman"/>
          <w:i/>
        </w:rPr>
        <w:t>usaha atas bekas tanah partikelir dan hak-hak lain dengan nama apapun juga yang akan ditegaskan</w:t>
      </w:r>
      <w:r>
        <w:rPr>
          <w:rFonts w:ascii="Times New Roman" w:hAnsi="Times New Roman" w:cs="Times New Roman"/>
          <w:i/>
        </w:rPr>
        <w:t xml:space="preserve"> </w:t>
      </w:r>
      <w:r w:rsidR="00103572" w:rsidRPr="00985878">
        <w:rPr>
          <w:rFonts w:ascii="Times New Roman" w:hAnsi="Times New Roman" w:cs="Times New Roman"/>
          <w:i/>
        </w:rPr>
        <w:t>lebih lanjut oleh Menteri Agraria, sejak mulai berlakunya Undang-undang ini menjadi hak milik tersebut</w:t>
      </w:r>
      <w:r>
        <w:rPr>
          <w:rFonts w:ascii="Times New Roman" w:hAnsi="Times New Roman" w:cs="Times New Roman"/>
          <w:i/>
        </w:rPr>
        <w:t xml:space="preserve"> </w:t>
      </w:r>
      <w:r w:rsidR="00103572" w:rsidRPr="00985878">
        <w:rPr>
          <w:rFonts w:ascii="Times New Roman" w:hAnsi="Times New Roman" w:cs="Times New Roman"/>
          <w:i/>
        </w:rPr>
        <w:t>dalam pasal 20 ayat 1, kecuali jika yang mempunyainya tidak memenuhi syarat sebagai yang tersebut</w:t>
      </w:r>
      <w:r>
        <w:rPr>
          <w:rFonts w:ascii="Times New Roman" w:hAnsi="Times New Roman" w:cs="Times New Roman"/>
          <w:i/>
        </w:rPr>
        <w:t xml:space="preserve"> </w:t>
      </w:r>
      <w:r w:rsidR="00103572" w:rsidRPr="00985878">
        <w:rPr>
          <w:rFonts w:ascii="Times New Roman" w:hAnsi="Times New Roman" w:cs="Times New Roman"/>
          <w:i/>
        </w:rPr>
        <w:t>dalam pasal 21.</w:t>
      </w:r>
    </w:p>
    <w:p w:rsidR="00B108FC" w:rsidRPr="00B108FC" w:rsidRDefault="00B108FC" w:rsidP="00B108FC">
      <w:pPr>
        <w:spacing w:after="0"/>
        <w:jc w:val="both"/>
        <w:rPr>
          <w:rFonts w:ascii="Times New Roman" w:hAnsi="Times New Roman" w:cs="Times New Roman"/>
          <w:i/>
        </w:rPr>
      </w:pPr>
      <w:r w:rsidRPr="00B108FC">
        <w:rPr>
          <w:rFonts w:ascii="Times New Roman" w:hAnsi="Times New Roman" w:cs="Times New Roman"/>
          <w:b/>
          <w:bCs/>
          <w:i/>
        </w:rPr>
        <w:t xml:space="preserve">Pasal 2 Ayat </w:t>
      </w:r>
      <w:r w:rsidRPr="00B108FC">
        <w:rPr>
          <w:rFonts w:ascii="Times New Roman" w:hAnsi="Times New Roman" w:cs="Times New Roman"/>
          <w:b/>
          <w:i/>
        </w:rPr>
        <w:t>(2)</w:t>
      </w:r>
      <w:r w:rsidRPr="00B108FC">
        <w:rPr>
          <w:rFonts w:ascii="Times New Roman" w:hAnsi="Times New Roman" w:cs="Times New Roman"/>
          <w:i/>
        </w:rPr>
        <w:t xml:space="preserve"> Hak-hak tersebut dalam ayat 1 kepunyaan orang asing, warganegara yang disamping</w:t>
      </w:r>
    </w:p>
    <w:p w:rsidR="00B108FC" w:rsidRPr="00B108FC" w:rsidRDefault="00B108FC" w:rsidP="00B108FC">
      <w:pPr>
        <w:spacing w:after="0"/>
        <w:jc w:val="both"/>
        <w:rPr>
          <w:rFonts w:ascii="Times New Roman" w:hAnsi="Times New Roman" w:cs="Times New Roman"/>
          <w:i/>
        </w:rPr>
      </w:pPr>
      <w:proofErr w:type="gramStart"/>
      <w:r w:rsidRPr="00B108FC">
        <w:rPr>
          <w:rFonts w:ascii="Times New Roman" w:hAnsi="Times New Roman" w:cs="Times New Roman"/>
          <w:i/>
        </w:rPr>
        <w:t>kewarganegaraan</w:t>
      </w:r>
      <w:proofErr w:type="gramEnd"/>
      <w:r w:rsidRPr="00B108FC">
        <w:rPr>
          <w:rFonts w:ascii="Times New Roman" w:hAnsi="Times New Roman" w:cs="Times New Roman"/>
          <w:i/>
        </w:rPr>
        <w:t xml:space="preserve"> Indonesianya mempunyai kewarganegaraan asing dan badan hukum yang tidak</w:t>
      </w:r>
    </w:p>
    <w:p w:rsidR="00B108FC" w:rsidRPr="00B108FC" w:rsidRDefault="00B108FC" w:rsidP="00B108FC">
      <w:pPr>
        <w:spacing w:after="0"/>
        <w:jc w:val="both"/>
        <w:rPr>
          <w:rFonts w:ascii="Times New Roman" w:hAnsi="Times New Roman" w:cs="Times New Roman"/>
          <w:i/>
        </w:rPr>
      </w:pPr>
      <w:proofErr w:type="gramStart"/>
      <w:r w:rsidRPr="00B108FC">
        <w:rPr>
          <w:rFonts w:ascii="Times New Roman" w:hAnsi="Times New Roman" w:cs="Times New Roman"/>
          <w:i/>
        </w:rPr>
        <w:lastRenderedPageBreak/>
        <w:t>ditunjuk</w:t>
      </w:r>
      <w:proofErr w:type="gramEnd"/>
      <w:r w:rsidRPr="00B108FC">
        <w:rPr>
          <w:rFonts w:ascii="Times New Roman" w:hAnsi="Times New Roman" w:cs="Times New Roman"/>
          <w:i/>
        </w:rPr>
        <w:t xml:space="preserve"> oleh Pemerintah sebagai yang dimaksud dalam Pasal 21 ayat 2 menjadi hak guna usaha</w:t>
      </w:r>
    </w:p>
    <w:p w:rsidR="00B108FC" w:rsidRPr="00B108FC" w:rsidRDefault="00B108FC" w:rsidP="00B108FC">
      <w:pPr>
        <w:spacing w:after="0"/>
        <w:jc w:val="both"/>
        <w:rPr>
          <w:rFonts w:ascii="Times New Roman" w:hAnsi="Times New Roman" w:cs="Times New Roman"/>
          <w:i/>
        </w:rPr>
      </w:pPr>
      <w:proofErr w:type="gramStart"/>
      <w:r w:rsidRPr="00B108FC">
        <w:rPr>
          <w:rFonts w:ascii="Times New Roman" w:hAnsi="Times New Roman" w:cs="Times New Roman"/>
          <w:i/>
        </w:rPr>
        <w:t>atau</w:t>
      </w:r>
      <w:proofErr w:type="gramEnd"/>
      <w:r w:rsidRPr="00B108FC">
        <w:rPr>
          <w:rFonts w:ascii="Times New Roman" w:hAnsi="Times New Roman" w:cs="Times New Roman"/>
          <w:i/>
        </w:rPr>
        <w:t xml:space="preserve"> hak guna bangunan sesuai dengan peruntukan tanahnya, sebagai yang akan ditegaskan lebih</w:t>
      </w:r>
    </w:p>
    <w:p w:rsidR="00B108FC" w:rsidRPr="00985878" w:rsidRDefault="00B108FC" w:rsidP="003B4516">
      <w:pPr>
        <w:jc w:val="both"/>
        <w:rPr>
          <w:rFonts w:ascii="Times New Roman" w:hAnsi="Times New Roman" w:cs="Times New Roman"/>
          <w:i/>
        </w:rPr>
      </w:pPr>
      <w:proofErr w:type="gramStart"/>
      <w:r w:rsidRPr="00B108FC">
        <w:rPr>
          <w:rFonts w:ascii="Times New Roman" w:hAnsi="Times New Roman" w:cs="Times New Roman"/>
          <w:i/>
        </w:rPr>
        <w:t>lanjut</w:t>
      </w:r>
      <w:proofErr w:type="gramEnd"/>
      <w:r w:rsidRPr="00B108FC">
        <w:rPr>
          <w:rFonts w:ascii="Times New Roman" w:hAnsi="Times New Roman" w:cs="Times New Roman"/>
          <w:i/>
        </w:rPr>
        <w:t xml:space="preserve"> oleh Menteri Agraria.</w:t>
      </w:r>
    </w:p>
    <w:p w:rsidR="00505122" w:rsidRDefault="00E377D3" w:rsidP="003B4516">
      <w:pPr>
        <w:spacing w:after="0"/>
        <w:ind w:firstLine="720"/>
        <w:jc w:val="both"/>
        <w:rPr>
          <w:rFonts w:ascii="Times New Roman" w:hAnsi="Times New Roman" w:cs="Times New Roman"/>
        </w:rPr>
      </w:pPr>
      <w:r>
        <w:rPr>
          <w:rFonts w:ascii="Times New Roman" w:hAnsi="Times New Roman" w:cs="Times New Roman"/>
        </w:rPr>
        <w:t>Pasal ini adalah pasal yang mengkonversikan hak-hak tanah adat</w:t>
      </w:r>
      <w:r w:rsidR="00695459">
        <w:rPr>
          <w:rFonts w:ascii="Times New Roman" w:hAnsi="Times New Roman" w:cs="Times New Roman"/>
        </w:rPr>
        <w:t xml:space="preserve"> </w:t>
      </w:r>
      <w:r w:rsidR="003B4516">
        <w:rPr>
          <w:rFonts w:ascii="Times New Roman" w:hAnsi="Times New Roman" w:cs="Times New Roman"/>
        </w:rPr>
        <w:t xml:space="preserve">dan hak yang senada dengan hak kepemilikan </w:t>
      </w:r>
      <w:r w:rsidR="00695459">
        <w:rPr>
          <w:rFonts w:ascii="Times New Roman" w:hAnsi="Times New Roman" w:cs="Times New Roman"/>
        </w:rPr>
        <w:t xml:space="preserve">seperti yang dicontohkan </w:t>
      </w:r>
      <w:proofErr w:type="gramStart"/>
      <w:r w:rsidR="00695459">
        <w:rPr>
          <w:rFonts w:ascii="Times New Roman" w:hAnsi="Times New Roman" w:cs="Times New Roman"/>
        </w:rPr>
        <w:t>dalam  pasal</w:t>
      </w:r>
      <w:proofErr w:type="gramEnd"/>
      <w:r w:rsidR="00695459">
        <w:rPr>
          <w:rFonts w:ascii="Times New Roman" w:hAnsi="Times New Roman" w:cs="Times New Roman"/>
        </w:rPr>
        <w:t xml:space="preserve"> seperti;</w:t>
      </w:r>
    </w:p>
    <w:p w:rsidR="00505122" w:rsidRPr="003B4516" w:rsidRDefault="00695459"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 xml:space="preserve">Hak agrarisch eigendom, yaitu hak atas masyarakat asli Indonesia yang bersumber dari </w:t>
      </w:r>
      <w:r w:rsidR="00505122" w:rsidRPr="003B4516">
        <w:rPr>
          <w:rFonts w:ascii="Times New Roman" w:hAnsi="Times New Roman" w:cs="Times New Roman"/>
        </w:rPr>
        <w:t>ha</w:t>
      </w:r>
      <w:r w:rsidRPr="003B4516">
        <w:rPr>
          <w:rFonts w:ascii="Times New Roman" w:hAnsi="Times New Roman" w:cs="Times New Roman"/>
        </w:rPr>
        <w:t>k</w:t>
      </w:r>
      <w:r w:rsidR="00505122" w:rsidRPr="003B4516">
        <w:rPr>
          <w:rFonts w:ascii="Times New Roman" w:hAnsi="Times New Roman" w:cs="Times New Roman"/>
        </w:rPr>
        <w:t xml:space="preserve"> </w:t>
      </w:r>
      <w:r w:rsidRPr="003B4516">
        <w:rPr>
          <w:rFonts w:ascii="Times New Roman" w:hAnsi="Times New Roman" w:cs="Times New Roman"/>
        </w:rPr>
        <w:t xml:space="preserve">atas tanah adat, diakui dan didaftarkan oleh pemerintah colonial dengan berdasar pada Pasal 51 Ayat 7 IS, disertai dengan persyaratan dan kewajiban terhadap </w:t>
      </w:r>
      <w:r w:rsidR="003B3646" w:rsidRPr="003B4516">
        <w:rPr>
          <w:rFonts w:ascii="Times New Roman" w:hAnsi="Times New Roman" w:cs="Times New Roman"/>
        </w:rPr>
        <w:t>negara untuk membayar pajak dan sebagainya.</w:t>
      </w:r>
    </w:p>
    <w:p w:rsidR="00505122" w:rsidRPr="003B4516" w:rsidRDefault="00695459"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Hak milik yayasan</w:t>
      </w:r>
    </w:p>
    <w:p w:rsidR="00695459" w:rsidRPr="003B4516" w:rsidRDefault="00695459"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Hak andarbeni</w:t>
      </w:r>
      <w:r w:rsidR="003B4516" w:rsidRPr="003B4516">
        <w:rPr>
          <w:rFonts w:ascii="Times New Roman" w:hAnsi="Times New Roman" w:cs="Times New Roman"/>
        </w:rPr>
        <w:t>,</w:t>
      </w:r>
      <w:r w:rsidRPr="003B4516">
        <w:rPr>
          <w:rFonts w:ascii="Times New Roman" w:hAnsi="Times New Roman" w:cs="Times New Roman"/>
        </w:rPr>
        <w:t xml:space="preserve"> dimana sejak tahun 1925, Sultan memberikan tanah kepada masyarakat dengan hak milik pribadi. Pensertipikatannya dilakukan mulai tahun 1926. </w:t>
      </w:r>
      <w:r w:rsidR="00505122" w:rsidRPr="003B4516">
        <w:rPr>
          <w:rFonts w:ascii="Times New Roman" w:hAnsi="Times New Roman" w:cs="Times New Roman"/>
        </w:rPr>
        <w:t xml:space="preserve">Dengan beralaskan hak dari </w:t>
      </w:r>
      <w:r w:rsidRPr="003B4516">
        <w:rPr>
          <w:rFonts w:ascii="Times New Roman" w:hAnsi="Times New Roman" w:cs="Times New Roman"/>
        </w:rPr>
        <w:t>sertipikat tanah yang berupa “Peikan Soko Register Bab Wewenang Andarbeni Boemi”</w:t>
      </w:r>
      <w:r w:rsidR="00505122" w:rsidRPr="003B4516">
        <w:rPr>
          <w:rFonts w:ascii="Times New Roman" w:hAnsi="Times New Roman" w:cs="Times New Roman"/>
        </w:rPr>
        <w:t xml:space="preserve">. </w:t>
      </w:r>
      <w:r w:rsidRPr="003B4516">
        <w:rPr>
          <w:rFonts w:ascii="Times New Roman" w:hAnsi="Times New Roman" w:cs="Times New Roman"/>
        </w:rPr>
        <w:t>Dengan hak andarbeni, penduduk memiliki wewenang penuh atas tanah yang diberikan dan mereka dapat menjual, menyewakan kepada orang lain serta dapat pula mewariskan pada ahli warisnya. </w:t>
      </w:r>
      <w:r w:rsidR="00505122" w:rsidRPr="003B4516">
        <w:rPr>
          <w:rFonts w:ascii="Times New Roman" w:hAnsi="Times New Roman" w:cs="Times New Roman"/>
        </w:rPr>
        <w:t>Namun harus membayar pajak sesuai luasan tanah yang didapatkannya.</w:t>
      </w:r>
    </w:p>
    <w:p w:rsidR="00D37F3B" w:rsidRPr="003B4516" w:rsidRDefault="00E22628" w:rsidP="003B4516">
      <w:pPr>
        <w:pStyle w:val="ListParagraph"/>
        <w:numPr>
          <w:ilvl w:val="0"/>
          <w:numId w:val="12"/>
        </w:numPr>
        <w:ind w:left="709"/>
        <w:jc w:val="both"/>
        <w:rPr>
          <w:rFonts w:ascii="Times New Roman" w:hAnsi="Times New Roman" w:cs="Times New Roman"/>
        </w:rPr>
      </w:pPr>
      <w:proofErr w:type="gramStart"/>
      <w:r w:rsidRPr="003B4516">
        <w:rPr>
          <w:rFonts w:ascii="Times New Roman" w:hAnsi="Times New Roman" w:cs="Times New Roman"/>
        </w:rPr>
        <w:t>hak</w:t>
      </w:r>
      <w:proofErr w:type="gramEnd"/>
      <w:r w:rsidRPr="003B4516">
        <w:rPr>
          <w:rFonts w:ascii="Times New Roman" w:hAnsi="Times New Roman" w:cs="Times New Roman"/>
        </w:rPr>
        <w:t xml:space="preserve"> atas druwe</w:t>
      </w:r>
      <w:r w:rsidR="003B4516" w:rsidRPr="003B4516">
        <w:rPr>
          <w:rFonts w:ascii="Times New Roman" w:hAnsi="Times New Roman" w:cs="Times New Roman"/>
        </w:rPr>
        <w:t>,</w:t>
      </w:r>
      <w:r w:rsidR="00D37F3B" w:rsidRPr="003B4516">
        <w:rPr>
          <w:rFonts w:ascii="Times New Roman" w:hAnsi="Times New Roman" w:cs="Times New Roman"/>
        </w:rPr>
        <w:t xml:space="preserve"> yaitu istilah hak milik yang dikenal di lingkungan masyarakat hukum adat di Bali. Dimana dalam  kategorinya tanah druwe dapat dikelompokkan menjadi beberapa macam yaitu: Tanah Desa (tanah yangdipunyai yang biasa didapatimelalui usaha usaha pembelianmaupun usaha lainnya) , Tanah Laba Pura  (yang dulunya milik desa ataudikuasai oleh desa yang khususdipergunakan untuk keperluan pura), Tanah Pekarangan Desa (tanah yangdikuasai oleh desa yang diberikan kepada karma desa tempat mendirikan perumahan), Tanah Ayahan Desa (tanah-tanah yang dikuasaiatau dimiliki oleh desa yangpenggarapannya diserahkan kepada masing-masing karma desa disertai hak untuk menikmati hasilnya).</w:t>
      </w:r>
    </w:p>
    <w:p w:rsidR="00E22628" w:rsidRPr="003B4516" w:rsidRDefault="00D37F3B" w:rsidP="003B4516">
      <w:pPr>
        <w:pStyle w:val="ListParagraph"/>
        <w:numPr>
          <w:ilvl w:val="0"/>
          <w:numId w:val="12"/>
        </w:numPr>
        <w:ind w:left="709"/>
        <w:jc w:val="both"/>
        <w:rPr>
          <w:rFonts w:ascii="Times New Roman" w:hAnsi="Times New Roman" w:cs="Times New Roman"/>
        </w:rPr>
      </w:pPr>
      <w:proofErr w:type="gramStart"/>
      <w:r w:rsidRPr="003B4516">
        <w:rPr>
          <w:rFonts w:ascii="Times New Roman" w:hAnsi="Times New Roman" w:cs="Times New Roman"/>
        </w:rPr>
        <w:t>hak</w:t>
      </w:r>
      <w:proofErr w:type="gramEnd"/>
      <w:r w:rsidRPr="003B4516">
        <w:rPr>
          <w:rFonts w:ascii="Times New Roman" w:hAnsi="Times New Roman" w:cs="Times New Roman"/>
        </w:rPr>
        <w:t xml:space="preserve"> atas druwe desa, yaitu bila masyarakat mernbeli tanah untuk dipakai buat kepentingan-kepentingannya sendiri, maka di sini dapat disebut "hak miliknya" dusun atau wilayah. Dikenal dalam masyarakat Bali dengan istilah hak atas druwe desa.</w:t>
      </w:r>
    </w:p>
    <w:p w:rsidR="00E22628" w:rsidRPr="003B4516" w:rsidRDefault="003B4516"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Hak P</w:t>
      </w:r>
      <w:r w:rsidR="00D37F3B" w:rsidRPr="003B4516">
        <w:rPr>
          <w:rFonts w:ascii="Times New Roman" w:hAnsi="Times New Roman" w:cs="Times New Roman"/>
        </w:rPr>
        <w:t>esini</w:t>
      </w:r>
      <w:r w:rsidRPr="003B4516">
        <w:rPr>
          <w:rFonts w:ascii="Times New Roman" w:hAnsi="Times New Roman" w:cs="Times New Roman"/>
        </w:rPr>
        <w:t>,</w:t>
      </w:r>
      <w:r w:rsidR="00D37F3B" w:rsidRPr="003B4516">
        <w:rPr>
          <w:rFonts w:ascii="Times New Roman" w:hAnsi="Times New Roman" w:cs="Times New Roman"/>
        </w:rPr>
        <w:t xml:space="preserve"> yaitu harta kerabat tak terbagi-bagi yang di Minahasa disehat dengan barang kalakeran. Mengenai keadaan tetap tak terbagi-baginya barang yang diperoleh atas usaha perseorangan, yaitu barang pesini, misalnya tana</w:t>
      </w:r>
      <w:r w:rsidR="00D37F3B" w:rsidRPr="003B4516">
        <w:rPr>
          <w:rFonts w:ascii="Times New Roman" w:hAnsi="Times New Roman" w:cs="Times New Roman"/>
        </w:rPr>
        <w:softHyphen/>
        <w:t>man-tanaman di atas tanah kalakeran, maka bila pemiliknya itu mati lantas diwarisi sebagai harta bersama dari golongan anak-cucunya orang yang meninggal dunia itu. Jadi, golongan anak cucunya merupakan sebagian kecil dari kerabat seluruhnya yang memiliki harta kalakeran.</w:t>
      </w:r>
    </w:p>
    <w:p w:rsidR="00D37F3B" w:rsidRPr="003B4516" w:rsidRDefault="00D37F3B"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Grant Sultan yang merupakan semacam hak milik adat yang diberikan oleh Pemerintah Swapraja, khusus bagi kawula Swapraja, dan didaftar di Kantor Pejabat Swapraja.</w:t>
      </w:r>
    </w:p>
    <w:p w:rsidR="003B4516" w:rsidRPr="003B4516" w:rsidRDefault="003B4516"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L</w:t>
      </w:r>
      <w:r w:rsidR="00E22628" w:rsidRPr="003B4516">
        <w:rPr>
          <w:rFonts w:ascii="Times New Roman" w:hAnsi="Times New Roman" w:cs="Times New Roman"/>
        </w:rPr>
        <w:t>anderijenbezitrecht,</w:t>
      </w:r>
      <w:r w:rsidR="00D37F3B" w:rsidRPr="003B4516">
        <w:rPr>
          <w:rFonts w:ascii="Times New Roman" w:hAnsi="Times New Roman" w:cs="Times New Roman"/>
        </w:rPr>
        <w:t xml:space="preserve"> yaitu </w:t>
      </w:r>
      <w:r w:rsidRPr="003B4516">
        <w:rPr>
          <w:rFonts w:ascii="Times New Roman" w:hAnsi="Times New Roman" w:cs="Times New Roman"/>
        </w:rPr>
        <w:t>hak yang diperoleh orang Timur Asing sebagai pemegang hak usaha di atas tanah partikelir. Hak-hak atas tanah yang diciptakan oleh pemerintah Hindia-belanda. Sewaktu waktu tanah partikelir dibeli oleh pemerintah. Tanah tanah semacam ini hampir semua berada di tangan orang orang Cina dan sebagian besar terdapat di Jakarta, Tanggerang, Karawang, Bekasi.</w:t>
      </w:r>
    </w:p>
    <w:p w:rsidR="003B4516" w:rsidRPr="003B4516" w:rsidRDefault="003B4516" w:rsidP="003B4516">
      <w:pPr>
        <w:pStyle w:val="ListParagraph"/>
        <w:numPr>
          <w:ilvl w:val="0"/>
          <w:numId w:val="12"/>
        </w:numPr>
        <w:ind w:left="709"/>
        <w:jc w:val="both"/>
        <w:rPr>
          <w:rFonts w:ascii="Times New Roman" w:hAnsi="Times New Roman" w:cs="Times New Roman"/>
        </w:rPr>
      </w:pPr>
      <w:r w:rsidRPr="003B4516">
        <w:rPr>
          <w:rFonts w:ascii="Times New Roman" w:hAnsi="Times New Roman" w:cs="Times New Roman"/>
        </w:rPr>
        <w:t>Altijddurende Erfpacht yaitu pemilikan tanah persil yang berada di bawah sewa turun-temurun untuk selama-lamanya.</w:t>
      </w:r>
    </w:p>
    <w:p w:rsidR="003B4516" w:rsidRDefault="003B4516" w:rsidP="00B108FC">
      <w:pPr>
        <w:pStyle w:val="ListParagraph"/>
        <w:numPr>
          <w:ilvl w:val="0"/>
          <w:numId w:val="12"/>
        </w:numPr>
        <w:spacing w:after="0"/>
        <w:ind w:left="709"/>
        <w:jc w:val="both"/>
        <w:rPr>
          <w:rFonts w:ascii="Times New Roman" w:hAnsi="Times New Roman" w:cs="Times New Roman"/>
        </w:rPr>
      </w:pPr>
      <w:r w:rsidRPr="003B4516">
        <w:rPr>
          <w:rFonts w:ascii="Times New Roman" w:hAnsi="Times New Roman" w:cs="Times New Roman"/>
        </w:rPr>
        <w:lastRenderedPageBreak/>
        <w:t>H</w:t>
      </w:r>
      <w:r w:rsidR="00E22628" w:rsidRPr="003B4516">
        <w:rPr>
          <w:rFonts w:ascii="Times New Roman" w:hAnsi="Times New Roman" w:cs="Times New Roman"/>
        </w:rPr>
        <w:t xml:space="preserve">ak </w:t>
      </w:r>
      <w:r w:rsidRPr="003B4516">
        <w:rPr>
          <w:rFonts w:ascii="Times New Roman" w:hAnsi="Times New Roman" w:cs="Times New Roman"/>
        </w:rPr>
        <w:t>Usaha atas Bekas Tanah P</w:t>
      </w:r>
      <w:r w:rsidR="00E22628" w:rsidRPr="003B4516">
        <w:rPr>
          <w:rFonts w:ascii="Times New Roman" w:hAnsi="Times New Roman" w:cs="Times New Roman"/>
        </w:rPr>
        <w:t>artikelir</w:t>
      </w:r>
      <w:r w:rsidRPr="003B4516">
        <w:rPr>
          <w:rFonts w:ascii="Times New Roman" w:hAnsi="Times New Roman" w:cs="Times New Roman"/>
        </w:rPr>
        <w:t xml:space="preserve"> yaitu Semua tanah yang oleh penduduk pribumi dan penduduk yang disamakan dengan mereka diolah, digarap atau dipelihara atas biaya dan risiko sendiri untuk dijadikan tempat tinggal atau semacam itu, kecuali kekecualian yang terdapat dalam reglemen ini, dianggap diberikan sebagai Tanah Usaha, dengan syarat membayar kepada Tuan Tanah, pungutan-pungutan yang dalam hubungan itu harus dibayarnya.</w:t>
      </w:r>
    </w:p>
    <w:p w:rsidR="00B108FC" w:rsidRDefault="003B4516" w:rsidP="003B4516">
      <w:pPr>
        <w:jc w:val="both"/>
        <w:rPr>
          <w:rFonts w:ascii="Times New Roman" w:hAnsi="Times New Roman" w:cs="Times New Roman"/>
        </w:rPr>
      </w:pPr>
      <w:proofErr w:type="gramStart"/>
      <w:r>
        <w:rPr>
          <w:rFonts w:ascii="Times New Roman" w:hAnsi="Times New Roman" w:cs="Times New Roman"/>
        </w:rPr>
        <w:t xml:space="preserve">Bilamana sesuai dengan syarat pemegang hak milik yang diatur dalam Pasal 21 </w:t>
      </w:r>
      <w:r w:rsidR="00B108FC">
        <w:rPr>
          <w:rFonts w:ascii="Times New Roman" w:hAnsi="Times New Roman" w:cs="Times New Roman"/>
        </w:rPr>
        <w:t>Undang Undang Pokok Agraria.</w:t>
      </w:r>
      <w:proofErr w:type="gramEnd"/>
    </w:p>
    <w:p w:rsidR="00B108FC" w:rsidRPr="004D0CFE" w:rsidRDefault="00B108FC" w:rsidP="00B108FC">
      <w:pPr>
        <w:spacing w:after="0"/>
        <w:ind w:firstLine="360"/>
        <w:jc w:val="both"/>
        <w:rPr>
          <w:rFonts w:ascii="Times New Roman" w:hAnsi="Times New Roman" w:cs="Times New Roman"/>
        </w:rPr>
      </w:pPr>
      <w:r>
        <w:rPr>
          <w:rFonts w:ascii="Times New Roman" w:hAnsi="Times New Roman" w:cs="Times New Roman"/>
        </w:rPr>
        <w:tab/>
        <w:t xml:space="preserve">Sementara pada Ayat (2) menegaskan bahwa bilamana pemegang hak-hak yang berkaitan dengan Ayat (1) di Pasal yang </w:t>
      </w:r>
      <w:proofErr w:type="gramStart"/>
      <w:r>
        <w:rPr>
          <w:rFonts w:ascii="Times New Roman" w:hAnsi="Times New Roman" w:cs="Times New Roman"/>
        </w:rPr>
        <w:t>sama</w:t>
      </w:r>
      <w:proofErr w:type="gramEnd"/>
      <w:r>
        <w:rPr>
          <w:rFonts w:ascii="Times New Roman" w:hAnsi="Times New Roman" w:cs="Times New Roman"/>
        </w:rPr>
        <w:t xml:space="preserve"> merupakan</w:t>
      </w:r>
      <w:r w:rsidRPr="004D0CFE">
        <w:rPr>
          <w:rFonts w:ascii="Times New Roman" w:hAnsi="Times New Roman" w:cs="Times New Roman"/>
        </w:rPr>
        <w:t>:</w:t>
      </w:r>
    </w:p>
    <w:p w:rsidR="00B108FC" w:rsidRPr="004D0CFE" w:rsidRDefault="00B108FC" w:rsidP="00B108FC">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Warga Negara Asing.</w:t>
      </w:r>
    </w:p>
    <w:p w:rsidR="00B108FC" w:rsidRPr="004D0CFE" w:rsidRDefault="00B108FC" w:rsidP="00B108FC">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Warga Negara Indonesia yang berkewarganegaraan ganda.</w:t>
      </w:r>
    </w:p>
    <w:p w:rsidR="00B108FC" w:rsidRDefault="00B108FC" w:rsidP="00B108FC">
      <w:pPr>
        <w:pStyle w:val="ListParagraph"/>
        <w:numPr>
          <w:ilvl w:val="0"/>
          <w:numId w:val="4"/>
        </w:numPr>
        <w:spacing w:after="0"/>
        <w:jc w:val="both"/>
        <w:rPr>
          <w:rFonts w:ascii="Times New Roman" w:hAnsi="Times New Roman" w:cs="Times New Roman"/>
        </w:rPr>
      </w:pPr>
      <w:r w:rsidRPr="004D0CFE">
        <w:rPr>
          <w:rFonts w:ascii="Times New Roman" w:hAnsi="Times New Roman" w:cs="Times New Roman"/>
        </w:rPr>
        <w:t xml:space="preserve">Badan </w:t>
      </w:r>
      <w:r>
        <w:rPr>
          <w:rFonts w:ascii="Times New Roman" w:hAnsi="Times New Roman" w:cs="Times New Roman"/>
        </w:rPr>
        <w:t>hukum</w:t>
      </w:r>
      <w:r w:rsidRPr="004D0CFE">
        <w:rPr>
          <w:rFonts w:ascii="Times New Roman" w:hAnsi="Times New Roman" w:cs="Times New Roman"/>
        </w:rPr>
        <w:t xml:space="preserve"> yang tidak diatur dalam Pasal 21 Ayat 2.</w:t>
      </w:r>
    </w:p>
    <w:p w:rsidR="00103572" w:rsidRDefault="00B108FC" w:rsidP="00B25E11">
      <w:pPr>
        <w:jc w:val="both"/>
        <w:rPr>
          <w:rFonts w:ascii="Times New Roman" w:hAnsi="Times New Roman" w:cs="Times New Roman"/>
          <w:i/>
        </w:rPr>
      </w:pPr>
      <w:r w:rsidRPr="009F2625">
        <w:rPr>
          <w:rFonts w:ascii="Times New Roman" w:hAnsi="Times New Roman" w:cs="Times New Roman"/>
        </w:rPr>
        <w:t>Sejak molai berlakunya Und</w:t>
      </w:r>
      <w:r w:rsidRPr="00B108FC">
        <w:rPr>
          <w:rFonts w:ascii="Times New Roman" w:hAnsi="Times New Roman" w:cs="Times New Roman"/>
        </w:rPr>
        <w:t>ang-Undang ini dikonversi menjadi menjadi hak guna usaha</w:t>
      </w:r>
      <w:r>
        <w:rPr>
          <w:rFonts w:ascii="Times New Roman" w:hAnsi="Times New Roman" w:cs="Times New Roman"/>
        </w:rPr>
        <w:t xml:space="preserve"> </w:t>
      </w:r>
      <w:r w:rsidRPr="00B108FC">
        <w:rPr>
          <w:rFonts w:ascii="Times New Roman" w:hAnsi="Times New Roman" w:cs="Times New Roman"/>
        </w:rPr>
        <w:t xml:space="preserve">atau hak guna bangunan sesuai dengan peruntukan tanahnya, sebagai yang </w:t>
      </w:r>
      <w:proofErr w:type="gramStart"/>
      <w:r w:rsidRPr="00B108FC">
        <w:rPr>
          <w:rFonts w:ascii="Times New Roman" w:hAnsi="Times New Roman" w:cs="Times New Roman"/>
        </w:rPr>
        <w:t>akan</w:t>
      </w:r>
      <w:proofErr w:type="gramEnd"/>
      <w:r w:rsidRPr="00B108FC">
        <w:rPr>
          <w:rFonts w:ascii="Times New Roman" w:hAnsi="Times New Roman" w:cs="Times New Roman"/>
        </w:rPr>
        <w:t xml:space="preserve"> ditegaskan lebih</w:t>
      </w:r>
      <w:r>
        <w:rPr>
          <w:rFonts w:ascii="Times New Roman" w:hAnsi="Times New Roman" w:cs="Times New Roman"/>
        </w:rPr>
        <w:t xml:space="preserve"> </w:t>
      </w:r>
      <w:r w:rsidRPr="00B108FC">
        <w:rPr>
          <w:rFonts w:ascii="Times New Roman" w:hAnsi="Times New Roman" w:cs="Times New Roman"/>
        </w:rPr>
        <w:t>lanjut oleh Menteri Agraria.</w:t>
      </w:r>
    </w:p>
    <w:p w:rsidR="00985878" w:rsidRPr="00985878" w:rsidRDefault="00E460EC" w:rsidP="00E460EC">
      <w:pPr>
        <w:rPr>
          <w:rFonts w:ascii="Times New Roman" w:hAnsi="Times New Roman" w:cs="Times New Roman"/>
          <w:i/>
        </w:rPr>
      </w:pPr>
      <w:r w:rsidRPr="00B25E11">
        <w:rPr>
          <w:rFonts w:ascii="Times New Roman" w:hAnsi="Times New Roman" w:cs="Times New Roman"/>
          <w:b/>
          <w:bCs/>
          <w:i/>
        </w:rPr>
        <w:t xml:space="preserve">Pasal 3 Ayat </w:t>
      </w:r>
      <w:r w:rsidR="00103572" w:rsidRPr="00B25E11">
        <w:rPr>
          <w:rFonts w:ascii="Times New Roman" w:hAnsi="Times New Roman" w:cs="Times New Roman"/>
          <w:b/>
          <w:i/>
        </w:rPr>
        <w:t>(1)</w:t>
      </w:r>
      <w:r w:rsidR="00103572" w:rsidRPr="00B25E11">
        <w:rPr>
          <w:rFonts w:ascii="Times New Roman" w:hAnsi="Times New Roman" w:cs="Times New Roman"/>
          <w:i/>
        </w:rPr>
        <w:t xml:space="preserve"> H</w:t>
      </w:r>
      <w:r w:rsidR="00103572" w:rsidRPr="00985878">
        <w:rPr>
          <w:rFonts w:ascii="Times New Roman" w:hAnsi="Times New Roman" w:cs="Times New Roman"/>
          <w:i/>
        </w:rPr>
        <w:t>ak erfpacht untuk perusahaan kebun besar, yang ada pada mulai berlakunya Undang-undang ini,</w:t>
      </w:r>
      <w:r>
        <w:rPr>
          <w:rFonts w:ascii="Times New Roman" w:hAnsi="Times New Roman" w:cs="Times New Roman"/>
          <w:i/>
        </w:rPr>
        <w:t xml:space="preserve"> </w:t>
      </w:r>
      <w:r w:rsidR="00103572" w:rsidRPr="00985878">
        <w:rPr>
          <w:rFonts w:ascii="Times New Roman" w:hAnsi="Times New Roman" w:cs="Times New Roman"/>
          <w:i/>
        </w:rPr>
        <w:t>sejak saat tersebut menjadi hak guna usaha tersebut dalam pasal 28 ayat 1 yang akan berlangsung</w:t>
      </w:r>
      <w:r>
        <w:rPr>
          <w:rFonts w:ascii="Times New Roman" w:hAnsi="Times New Roman" w:cs="Times New Roman"/>
          <w:i/>
        </w:rPr>
        <w:t xml:space="preserve"> </w:t>
      </w:r>
      <w:r w:rsidR="00103572" w:rsidRPr="00985878">
        <w:rPr>
          <w:rFonts w:ascii="Times New Roman" w:hAnsi="Times New Roman" w:cs="Times New Roman"/>
          <w:i/>
        </w:rPr>
        <w:t>selama sisa waktu hak erfpacht tersebut, tetapi selama-lamanya 20 tahun.</w:t>
      </w:r>
    </w:p>
    <w:p w:rsidR="00770C32" w:rsidRDefault="00E460EC" w:rsidP="00770C32">
      <w:pPr>
        <w:jc w:val="both"/>
        <w:rPr>
          <w:rFonts w:ascii="Times New Roman" w:hAnsi="Times New Roman" w:cs="Times New Roman"/>
          <w:i/>
        </w:rPr>
      </w:pPr>
      <w:r>
        <w:rPr>
          <w:rFonts w:ascii="Times New Roman" w:hAnsi="Times New Roman" w:cs="Times New Roman"/>
          <w:b/>
          <w:bCs/>
          <w:i/>
        </w:rPr>
        <w:t>Pasal 3</w:t>
      </w:r>
      <w:r w:rsidRPr="00E460EC">
        <w:rPr>
          <w:rFonts w:ascii="Times New Roman" w:hAnsi="Times New Roman" w:cs="Times New Roman"/>
          <w:b/>
          <w:bCs/>
          <w:i/>
        </w:rPr>
        <w:t xml:space="preserve"> Ayat </w:t>
      </w:r>
      <w:r w:rsidRPr="00E460EC">
        <w:rPr>
          <w:rFonts w:ascii="Times New Roman" w:hAnsi="Times New Roman" w:cs="Times New Roman"/>
          <w:b/>
          <w:i/>
        </w:rPr>
        <w:t>(2</w:t>
      </w:r>
      <w:proofErr w:type="gramStart"/>
      <w:r w:rsidRPr="00E460EC">
        <w:rPr>
          <w:rFonts w:ascii="Times New Roman" w:hAnsi="Times New Roman" w:cs="Times New Roman"/>
          <w:b/>
          <w:i/>
        </w:rPr>
        <w:t>)</w:t>
      </w:r>
      <w:r w:rsidRPr="00E460EC">
        <w:rPr>
          <w:rFonts w:ascii="Times New Roman" w:hAnsi="Times New Roman" w:cs="Times New Roman"/>
          <w:i/>
        </w:rPr>
        <w:t xml:space="preserve"> </w:t>
      </w:r>
      <w:r w:rsidR="00103572" w:rsidRPr="00985878">
        <w:rPr>
          <w:rFonts w:ascii="Times New Roman" w:hAnsi="Times New Roman" w:cs="Times New Roman"/>
          <w:i/>
        </w:rPr>
        <w:t xml:space="preserve"> Hak</w:t>
      </w:r>
      <w:proofErr w:type="gramEnd"/>
      <w:r w:rsidR="00103572" w:rsidRPr="00985878">
        <w:rPr>
          <w:rFonts w:ascii="Times New Roman" w:hAnsi="Times New Roman" w:cs="Times New Roman"/>
          <w:i/>
        </w:rPr>
        <w:t xml:space="preserve"> erfpacht untuk pertanian kecil yang ada pada mulai berlakunya Undang-undang ini, sejak saat</w:t>
      </w:r>
      <w:r>
        <w:rPr>
          <w:rFonts w:ascii="Times New Roman" w:hAnsi="Times New Roman" w:cs="Times New Roman"/>
          <w:i/>
        </w:rPr>
        <w:t xml:space="preserve"> </w:t>
      </w:r>
      <w:r w:rsidR="00103572" w:rsidRPr="00985878">
        <w:rPr>
          <w:rFonts w:ascii="Times New Roman" w:hAnsi="Times New Roman" w:cs="Times New Roman"/>
          <w:i/>
        </w:rPr>
        <w:t>tersebut hapus dan selanjutnya diselesaikan menurut ketentuan-ketentuan yang diadakan oleh</w:t>
      </w:r>
      <w:r>
        <w:rPr>
          <w:rFonts w:ascii="Times New Roman" w:hAnsi="Times New Roman" w:cs="Times New Roman"/>
          <w:i/>
        </w:rPr>
        <w:t xml:space="preserve"> </w:t>
      </w:r>
      <w:r w:rsidR="00103572" w:rsidRPr="00985878">
        <w:rPr>
          <w:rFonts w:ascii="Times New Roman" w:hAnsi="Times New Roman" w:cs="Times New Roman"/>
          <w:i/>
        </w:rPr>
        <w:t>Menteri Agraria.</w:t>
      </w:r>
    </w:p>
    <w:p w:rsidR="00B25E11" w:rsidRDefault="00936CFB" w:rsidP="00936CFB">
      <w:pPr>
        <w:ind w:firstLine="720"/>
        <w:jc w:val="both"/>
        <w:rPr>
          <w:rFonts w:ascii="Times New Roman" w:hAnsi="Times New Roman" w:cs="Times New Roman"/>
          <w:bCs/>
        </w:rPr>
      </w:pPr>
      <w:r>
        <w:rPr>
          <w:rFonts w:ascii="Times New Roman" w:hAnsi="Times New Roman" w:cs="Times New Roman"/>
          <w:bCs/>
        </w:rPr>
        <w:t>Pasal tersebut adalah pasal tentang perubahan hak erfpacht menjadi hak guna usaha dimana pasal ini memiliki sedikit kekhususan bila dibandingkan dengan Pasal 1 Ayat (4) yang berbunyi:</w:t>
      </w:r>
    </w:p>
    <w:p w:rsidR="00B25E11" w:rsidRDefault="00936CFB" w:rsidP="00936CFB">
      <w:pPr>
        <w:ind w:firstLine="720"/>
        <w:jc w:val="both"/>
        <w:rPr>
          <w:rFonts w:ascii="Times New Roman" w:hAnsi="Times New Roman" w:cs="Times New Roman"/>
          <w:bCs/>
        </w:rPr>
      </w:pPr>
      <w:r>
        <w:rPr>
          <w:rFonts w:ascii="Times New Roman" w:hAnsi="Times New Roman" w:cs="Times New Roman"/>
          <w:b/>
          <w:bCs/>
          <w:i/>
        </w:rPr>
        <w:t>“</w:t>
      </w:r>
      <w:r w:rsidR="00B25E11" w:rsidRPr="00B25E11">
        <w:rPr>
          <w:rFonts w:ascii="Times New Roman" w:hAnsi="Times New Roman" w:cs="Times New Roman"/>
          <w:bCs/>
          <w:i/>
        </w:rPr>
        <w:t>Jika hak eigendom tersebut dalam ayat 1 pasal ini dibebani dengan hak erfpacht, maka hak postal dan hak erfpacht itu sejak mulai berlakunya Undang-undang ini menjadi hak guna bangunan tersebut dalam pasal 35 ayat 1, yang membebani hak milik yang bersangkutan selama sisa waktu hak postal atau hak erfpacht tersebut di atas, tetapi selama-lamanya 20 tahun.</w:t>
      </w:r>
      <w:r>
        <w:rPr>
          <w:rFonts w:ascii="Times New Roman" w:hAnsi="Times New Roman" w:cs="Times New Roman"/>
          <w:bCs/>
          <w:i/>
        </w:rPr>
        <w:t>”</w:t>
      </w:r>
    </w:p>
    <w:p w:rsidR="00B25E11" w:rsidRDefault="00936CFB" w:rsidP="00827AEE">
      <w:pPr>
        <w:spacing w:after="0"/>
        <w:ind w:firstLine="720"/>
        <w:jc w:val="both"/>
        <w:rPr>
          <w:rFonts w:ascii="Times New Roman" w:hAnsi="Times New Roman" w:cs="Times New Roman"/>
          <w:bCs/>
        </w:rPr>
      </w:pPr>
      <w:r>
        <w:rPr>
          <w:rFonts w:ascii="Times New Roman" w:hAnsi="Times New Roman" w:cs="Times New Roman"/>
          <w:bCs/>
        </w:rPr>
        <w:t>Di</w:t>
      </w:r>
      <w:r w:rsidR="00827AEE">
        <w:rPr>
          <w:rFonts w:ascii="Times New Roman" w:hAnsi="Times New Roman" w:cs="Times New Roman"/>
          <w:bCs/>
        </w:rPr>
        <w:t xml:space="preserve">mana Pasal 3 menerangkan </w:t>
      </w:r>
      <w:r>
        <w:rPr>
          <w:rFonts w:ascii="Times New Roman" w:hAnsi="Times New Roman" w:cs="Times New Roman"/>
          <w:bCs/>
        </w:rPr>
        <w:t>terkait hak erfpacht ya</w:t>
      </w:r>
      <w:r w:rsidR="00827AEE">
        <w:rPr>
          <w:rFonts w:ascii="Times New Roman" w:hAnsi="Times New Roman" w:cs="Times New Roman"/>
          <w:bCs/>
        </w:rPr>
        <w:t>ng melekat pada perusahaan perkebunan dan pertanian</w:t>
      </w:r>
      <w:r>
        <w:rPr>
          <w:rFonts w:ascii="Times New Roman" w:hAnsi="Times New Roman" w:cs="Times New Roman"/>
          <w:bCs/>
        </w:rPr>
        <w:t>, y</w:t>
      </w:r>
      <w:r w:rsidR="00827AEE">
        <w:rPr>
          <w:rFonts w:ascii="Times New Roman" w:hAnsi="Times New Roman" w:cs="Times New Roman"/>
          <w:bCs/>
        </w:rPr>
        <w:t>ang diatur lebih lanjut dimana</w:t>
      </w:r>
      <w:r>
        <w:rPr>
          <w:rFonts w:ascii="Times New Roman" w:hAnsi="Times New Roman" w:cs="Times New Roman"/>
          <w:bCs/>
        </w:rPr>
        <w:t xml:space="preserve"> dalam suatu perusahaan kebun besar maka sejak berlakunya Undang-Undang ini berubah menjad</w:t>
      </w:r>
      <w:r w:rsidR="00C671D1">
        <w:rPr>
          <w:rFonts w:ascii="Times New Roman" w:hAnsi="Times New Roman" w:cs="Times New Roman"/>
          <w:bCs/>
        </w:rPr>
        <w:t>i hak guna usaha</w:t>
      </w:r>
      <w:r w:rsidR="00827AEE">
        <w:rPr>
          <w:rFonts w:ascii="Times New Roman" w:hAnsi="Times New Roman" w:cs="Times New Roman"/>
          <w:bCs/>
        </w:rPr>
        <w:t xml:space="preserve"> yang diatur dalam </w:t>
      </w:r>
      <w:r w:rsidR="00827AEE" w:rsidRPr="00827AEE">
        <w:rPr>
          <w:rFonts w:ascii="Times New Roman" w:hAnsi="Times New Roman" w:cs="Times New Roman"/>
          <w:bCs/>
        </w:rPr>
        <w:t>Peraturan Menteri Dalam Negeri Nomor 2 Tahun 1970 Tentang Penyelesaian Konversi Hak-Hak Barat Menjadi Hak Guna Bangunan Dan Hak Guna Usaha</w:t>
      </w:r>
      <w:r w:rsidR="00C671D1">
        <w:rPr>
          <w:rFonts w:ascii="Times New Roman" w:hAnsi="Times New Roman" w:cs="Times New Roman"/>
          <w:bCs/>
        </w:rPr>
        <w:t>, sementara hak erfpacht yang melekat pada perus</w:t>
      </w:r>
      <w:r w:rsidR="00FD6B44">
        <w:rPr>
          <w:rFonts w:ascii="Times New Roman" w:hAnsi="Times New Roman" w:cs="Times New Roman"/>
          <w:bCs/>
        </w:rPr>
        <w:t xml:space="preserve">ahaan perkebunan </w:t>
      </w:r>
      <w:r w:rsidR="00BB0EDC">
        <w:rPr>
          <w:rFonts w:ascii="Times New Roman" w:hAnsi="Times New Roman" w:cs="Times New Roman"/>
          <w:bCs/>
        </w:rPr>
        <w:t>kecil akan hapus semenjak diundangkannya Undang-Undang ini.</w:t>
      </w:r>
    </w:p>
    <w:p w:rsidR="00B25E11" w:rsidRDefault="00827AEE" w:rsidP="00E83E41">
      <w:pPr>
        <w:jc w:val="both"/>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 xml:space="preserve">Tidak diatur secara rinci dimana saat ini pengertian perkebunan besar yaitu </w:t>
      </w:r>
      <w:r w:rsidRPr="00827AEE">
        <w:rPr>
          <w:rFonts w:ascii="Times New Roman" w:hAnsi="Times New Roman" w:cs="Times New Roman"/>
          <w:bCs/>
        </w:rPr>
        <w:t>perkebunan yang diselenggarakan atau dikelola secara komersial oleh perusahaan yang berbadan hukum.</w:t>
      </w:r>
      <w:proofErr w:type="gramEnd"/>
      <w:r w:rsidRPr="00827AEE">
        <w:rPr>
          <w:rFonts w:ascii="Times New Roman" w:hAnsi="Times New Roman" w:cs="Times New Roman"/>
          <w:bCs/>
        </w:rPr>
        <w:t xml:space="preserve"> Perkebunan besar, terdiri </w:t>
      </w:r>
      <w:proofErr w:type="gramStart"/>
      <w:r w:rsidRPr="00827AEE">
        <w:rPr>
          <w:rFonts w:ascii="Times New Roman" w:hAnsi="Times New Roman" w:cs="Times New Roman"/>
          <w:bCs/>
        </w:rPr>
        <w:t>dari :</w:t>
      </w:r>
      <w:proofErr w:type="gramEnd"/>
      <w:r w:rsidRPr="00827AEE">
        <w:rPr>
          <w:rFonts w:ascii="Times New Roman" w:hAnsi="Times New Roman" w:cs="Times New Roman"/>
          <w:bCs/>
        </w:rPr>
        <w:t xml:space="preserve"> Perkebunan Besar Negara (PBN) dan Perkebunan Besar Swasta (PBS) Nasional/Asing.</w:t>
      </w:r>
    </w:p>
    <w:p w:rsidR="00985878" w:rsidRPr="00985878" w:rsidRDefault="00E83E41" w:rsidP="00770C32">
      <w:pPr>
        <w:spacing w:after="0"/>
        <w:jc w:val="both"/>
        <w:rPr>
          <w:rFonts w:ascii="Times New Roman" w:hAnsi="Times New Roman" w:cs="Times New Roman"/>
          <w:i/>
        </w:rPr>
      </w:pPr>
      <w:r>
        <w:rPr>
          <w:rFonts w:ascii="Times New Roman" w:hAnsi="Times New Roman" w:cs="Times New Roman"/>
          <w:b/>
          <w:bCs/>
          <w:i/>
        </w:rPr>
        <w:t>Pasal 4 Ayat (</w:t>
      </w:r>
      <w:r w:rsidR="00103572" w:rsidRPr="00985878">
        <w:rPr>
          <w:rFonts w:ascii="Times New Roman" w:hAnsi="Times New Roman" w:cs="Times New Roman"/>
          <w:i/>
        </w:rPr>
        <w:t>1) Pemegang concessie dan sewa untuk perusahaan kebun besar dalam jangka waktu satu tahun</w:t>
      </w:r>
      <w:r>
        <w:rPr>
          <w:rFonts w:ascii="Times New Roman" w:hAnsi="Times New Roman" w:cs="Times New Roman"/>
          <w:i/>
        </w:rPr>
        <w:t xml:space="preserve"> </w:t>
      </w:r>
      <w:r w:rsidR="00103572" w:rsidRPr="00985878">
        <w:rPr>
          <w:rFonts w:ascii="Times New Roman" w:hAnsi="Times New Roman" w:cs="Times New Roman"/>
          <w:i/>
        </w:rPr>
        <w:t>sejak mulai berlakunya Undang-undang ini harus mengajukan permintaan kepada Menteri Agraria,</w:t>
      </w:r>
      <w:r>
        <w:rPr>
          <w:rFonts w:ascii="Times New Roman" w:hAnsi="Times New Roman" w:cs="Times New Roman"/>
          <w:i/>
        </w:rPr>
        <w:t xml:space="preserve"> </w:t>
      </w:r>
      <w:r w:rsidR="00103572" w:rsidRPr="00985878">
        <w:rPr>
          <w:rFonts w:ascii="Times New Roman" w:hAnsi="Times New Roman" w:cs="Times New Roman"/>
          <w:i/>
        </w:rPr>
        <w:t>agar haknya diubah menjadi hak guna usaha.</w:t>
      </w:r>
    </w:p>
    <w:p w:rsidR="00103572" w:rsidRPr="00985878" w:rsidRDefault="00E83E41" w:rsidP="003B4516">
      <w:pPr>
        <w:spacing w:after="0"/>
        <w:jc w:val="both"/>
        <w:rPr>
          <w:rFonts w:ascii="Times New Roman" w:hAnsi="Times New Roman" w:cs="Times New Roman"/>
          <w:i/>
        </w:rPr>
      </w:pPr>
      <w:r w:rsidRPr="00E83E41">
        <w:rPr>
          <w:rFonts w:ascii="Times New Roman" w:hAnsi="Times New Roman" w:cs="Times New Roman"/>
          <w:b/>
          <w:bCs/>
          <w:i/>
        </w:rPr>
        <w:lastRenderedPageBreak/>
        <w:t>Pasal 4 Ayat (</w:t>
      </w:r>
      <w:r w:rsidR="00103572" w:rsidRPr="00985878">
        <w:rPr>
          <w:rFonts w:ascii="Times New Roman" w:hAnsi="Times New Roman" w:cs="Times New Roman"/>
          <w:i/>
        </w:rPr>
        <w:t>2) Jika sesudah jangka tersebut lampau permintaan itu tidak diajukan, maka concessie dan sewa</w:t>
      </w:r>
      <w:r>
        <w:rPr>
          <w:rFonts w:ascii="Times New Roman" w:hAnsi="Times New Roman" w:cs="Times New Roman"/>
          <w:i/>
        </w:rPr>
        <w:t xml:space="preserve"> </w:t>
      </w:r>
      <w:r w:rsidR="00103572" w:rsidRPr="00985878">
        <w:rPr>
          <w:rFonts w:ascii="Times New Roman" w:hAnsi="Times New Roman" w:cs="Times New Roman"/>
          <w:i/>
        </w:rPr>
        <w:t xml:space="preserve">yang bersangkutan berlangsung terus selama sisa waktunya, tetapi paling lama </w:t>
      </w:r>
      <w:proofErr w:type="gramStart"/>
      <w:r w:rsidR="00103572" w:rsidRPr="00985878">
        <w:rPr>
          <w:rFonts w:ascii="Times New Roman" w:hAnsi="Times New Roman" w:cs="Times New Roman"/>
          <w:i/>
        </w:rPr>
        <w:t>lima</w:t>
      </w:r>
      <w:proofErr w:type="gramEnd"/>
      <w:r w:rsidR="00103572" w:rsidRPr="00985878">
        <w:rPr>
          <w:rFonts w:ascii="Times New Roman" w:hAnsi="Times New Roman" w:cs="Times New Roman"/>
          <w:i/>
        </w:rPr>
        <w:t xml:space="preserve"> tahun dan</w:t>
      </w:r>
    </w:p>
    <w:p w:rsidR="00985878" w:rsidRPr="00985878" w:rsidRDefault="00103572" w:rsidP="00770C32">
      <w:pPr>
        <w:spacing w:after="0"/>
        <w:jc w:val="both"/>
        <w:rPr>
          <w:rFonts w:ascii="Times New Roman" w:hAnsi="Times New Roman" w:cs="Times New Roman"/>
          <w:i/>
        </w:rPr>
      </w:pPr>
      <w:proofErr w:type="gramStart"/>
      <w:r w:rsidRPr="00985878">
        <w:rPr>
          <w:rFonts w:ascii="Times New Roman" w:hAnsi="Times New Roman" w:cs="Times New Roman"/>
          <w:i/>
        </w:rPr>
        <w:t>sesudah</w:t>
      </w:r>
      <w:proofErr w:type="gramEnd"/>
      <w:r w:rsidRPr="00985878">
        <w:rPr>
          <w:rFonts w:ascii="Times New Roman" w:hAnsi="Times New Roman" w:cs="Times New Roman"/>
          <w:i/>
        </w:rPr>
        <w:t xml:space="preserve"> itu berakhir dengan sendirinya.</w:t>
      </w:r>
    </w:p>
    <w:p w:rsidR="00103572" w:rsidRPr="00985878" w:rsidRDefault="00E83E41" w:rsidP="003B4516">
      <w:pPr>
        <w:spacing w:after="0"/>
        <w:jc w:val="both"/>
        <w:rPr>
          <w:rFonts w:ascii="Times New Roman" w:hAnsi="Times New Roman" w:cs="Times New Roman"/>
          <w:i/>
        </w:rPr>
      </w:pPr>
      <w:r w:rsidRPr="00E83E41">
        <w:rPr>
          <w:rFonts w:ascii="Times New Roman" w:hAnsi="Times New Roman" w:cs="Times New Roman"/>
          <w:b/>
          <w:bCs/>
          <w:i/>
        </w:rPr>
        <w:t>Pasal 4 Ayat (</w:t>
      </w:r>
      <w:r w:rsidR="00103572" w:rsidRPr="00985878">
        <w:rPr>
          <w:rFonts w:ascii="Times New Roman" w:hAnsi="Times New Roman" w:cs="Times New Roman"/>
          <w:i/>
        </w:rPr>
        <w:t>3) Jika pemegang hak concessie atau sewa mengajukan permintaan termaksud dalam ayat 1 pasa</w:t>
      </w:r>
      <w:r>
        <w:rPr>
          <w:rFonts w:ascii="Times New Roman" w:hAnsi="Times New Roman" w:cs="Times New Roman"/>
          <w:i/>
        </w:rPr>
        <w:t xml:space="preserve"> </w:t>
      </w:r>
      <w:r w:rsidR="00103572" w:rsidRPr="00985878">
        <w:rPr>
          <w:rFonts w:ascii="Times New Roman" w:hAnsi="Times New Roman" w:cs="Times New Roman"/>
          <w:i/>
        </w:rPr>
        <w:t>ini tetapi tidak bersedia menerima syarat-syarat yang ditentukan oleh Menteri Agraria, ataupun</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permintaannya</w:t>
      </w:r>
      <w:proofErr w:type="gramEnd"/>
      <w:r w:rsidRPr="00985878">
        <w:rPr>
          <w:rFonts w:ascii="Times New Roman" w:hAnsi="Times New Roman" w:cs="Times New Roman"/>
          <w:i/>
        </w:rPr>
        <w:t xml:space="preserve"> itu ditolak oleh Menteri Agraria, maka concessie atau sewa itu berlangsung terus</w:t>
      </w:r>
    </w:p>
    <w:p w:rsidR="00985878" w:rsidRDefault="00103572" w:rsidP="003B7AD4">
      <w:pPr>
        <w:jc w:val="both"/>
        <w:rPr>
          <w:rFonts w:ascii="Times New Roman" w:hAnsi="Times New Roman" w:cs="Times New Roman"/>
          <w:i/>
        </w:rPr>
      </w:pPr>
      <w:proofErr w:type="gramStart"/>
      <w:r w:rsidRPr="00985878">
        <w:rPr>
          <w:rFonts w:ascii="Times New Roman" w:hAnsi="Times New Roman" w:cs="Times New Roman"/>
          <w:i/>
        </w:rPr>
        <w:t>selama</w:t>
      </w:r>
      <w:proofErr w:type="gramEnd"/>
      <w:r w:rsidRPr="00985878">
        <w:rPr>
          <w:rFonts w:ascii="Times New Roman" w:hAnsi="Times New Roman" w:cs="Times New Roman"/>
          <w:i/>
        </w:rPr>
        <w:t xml:space="preserve"> sisa waktunya, tetapi paling lama lima tahun dan sesudah itu berakhir dengan sendirinya.</w:t>
      </w:r>
    </w:p>
    <w:p w:rsidR="003B7AD4" w:rsidRDefault="003B7AD4" w:rsidP="00A122A0">
      <w:pPr>
        <w:spacing w:after="0"/>
        <w:ind w:firstLine="720"/>
        <w:jc w:val="both"/>
        <w:rPr>
          <w:rFonts w:ascii="Times New Roman" w:hAnsi="Times New Roman" w:cs="Times New Roman"/>
        </w:rPr>
      </w:pPr>
      <w:proofErr w:type="gramStart"/>
      <w:r>
        <w:rPr>
          <w:rFonts w:ascii="Times New Roman" w:hAnsi="Times New Roman" w:cs="Times New Roman"/>
        </w:rPr>
        <w:t xml:space="preserve">Pasal diatas mengatur tentang </w:t>
      </w:r>
      <w:r>
        <w:rPr>
          <w:rFonts w:ascii="Times New Roman" w:hAnsi="Times New Roman" w:cs="Times New Roman"/>
          <w:i/>
        </w:rPr>
        <w:t>concessie</w:t>
      </w:r>
      <w:r w:rsidR="00866752">
        <w:rPr>
          <w:rFonts w:ascii="Times New Roman" w:hAnsi="Times New Roman" w:cs="Times New Roman"/>
        </w:rPr>
        <w:t xml:space="preserve"> atau hak konsesi</w:t>
      </w:r>
      <w:r>
        <w:rPr>
          <w:rFonts w:ascii="Times New Roman" w:hAnsi="Times New Roman" w:cs="Times New Roman"/>
        </w:rPr>
        <w:t xml:space="preserve"> dan sewa</w:t>
      </w:r>
      <w:r w:rsidR="00A122A0">
        <w:rPr>
          <w:rFonts w:ascii="Times New Roman" w:hAnsi="Times New Roman" w:cs="Times New Roman"/>
        </w:rPr>
        <w:t xml:space="preserve"> perkebunan besar yang dikonversikan menjadi hak guna usaha.</w:t>
      </w:r>
      <w:proofErr w:type="gramEnd"/>
      <w:r>
        <w:rPr>
          <w:rFonts w:ascii="Times New Roman" w:hAnsi="Times New Roman" w:cs="Times New Roman"/>
        </w:rPr>
        <w:t xml:space="preserve"> </w:t>
      </w:r>
      <w:r w:rsidR="00A122A0">
        <w:rPr>
          <w:rFonts w:ascii="Times New Roman" w:hAnsi="Times New Roman" w:cs="Times New Roman"/>
        </w:rPr>
        <w:t>Menurut penjelasan pada Undang-Undang Nomor 30 Tahun 2014 diterangkan bahwa k</w:t>
      </w:r>
      <w:r w:rsidR="00A122A0" w:rsidRPr="00A122A0">
        <w:rPr>
          <w:rFonts w:ascii="Times New Roman" w:hAnsi="Times New Roman" w:cs="Times New Roman"/>
        </w:rPr>
        <w:t>onsesi adalah Keputusan Pejabat Pemerintahan yang berwenang sebagai wujud persetujuan dari</w:t>
      </w:r>
      <w:r w:rsidR="00A122A0">
        <w:rPr>
          <w:rFonts w:ascii="Times New Roman" w:hAnsi="Times New Roman" w:cs="Times New Roman"/>
        </w:rPr>
        <w:t xml:space="preserve"> </w:t>
      </w:r>
      <w:r w:rsidR="00A122A0" w:rsidRPr="00A122A0">
        <w:rPr>
          <w:rFonts w:ascii="Times New Roman" w:hAnsi="Times New Roman" w:cs="Times New Roman"/>
        </w:rPr>
        <w:t>kesepakatan Badan dan/atau Pejabat Pemerintahan dengan selain Badan dan/atau Pejabat</w:t>
      </w:r>
      <w:r w:rsidR="00A122A0">
        <w:rPr>
          <w:rFonts w:ascii="Times New Roman" w:hAnsi="Times New Roman" w:cs="Times New Roman"/>
        </w:rPr>
        <w:t xml:space="preserve"> </w:t>
      </w:r>
      <w:r w:rsidR="00A122A0" w:rsidRPr="00A122A0">
        <w:rPr>
          <w:rFonts w:ascii="Times New Roman" w:hAnsi="Times New Roman" w:cs="Times New Roman"/>
        </w:rPr>
        <w:t>Pemerintahan dalam pengelolaan fasilitas umum dan/atau sumber daya alam dan pengelolaan lainnya</w:t>
      </w:r>
      <w:r w:rsidR="00A122A0">
        <w:rPr>
          <w:rFonts w:ascii="Times New Roman" w:hAnsi="Times New Roman" w:cs="Times New Roman"/>
        </w:rPr>
        <w:t xml:space="preserve"> </w:t>
      </w:r>
      <w:r w:rsidR="00A122A0" w:rsidRPr="00A122A0">
        <w:rPr>
          <w:rFonts w:ascii="Times New Roman" w:hAnsi="Times New Roman" w:cs="Times New Roman"/>
        </w:rPr>
        <w:t xml:space="preserve">sesuai dengan ketentuan peraturan perundang-undangan. </w:t>
      </w:r>
      <w:r>
        <w:rPr>
          <w:rFonts w:ascii="Times New Roman" w:hAnsi="Times New Roman" w:cs="Times New Roman"/>
        </w:rPr>
        <w:t>Sementara sewa diartikan sebagai pemakaian sesuatu dengan membayar uang</w:t>
      </w:r>
    </w:p>
    <w:p w:rsidR="005C6541" w:rsidRDefault="005C6541" w:rsidP="00A122A0">
      <w:pPr>
        <w:spacing w:after="0"/>
        <w:ind w:firstLine="720"/>
        <w:jc w:val="both"/>
        <w:rPr>
          <w:rFonts w:ascii="Times New Roman" w:hAnsi="Times New Roman" w:cs="Times New Roman"/>
        </w:rPr>
      </w:pPr>
      <w:r>
        <w:rPr>
          <w:rFonts w:ascii="Times New Roman" w:hAnsi="Times New Roman" w:cs="Times New Roman"/>
        </w:rPr>
        <w:t xml:space="preserve">Hak guna usaha diatur dalam Bagian IV Undang Undang Pokok Agraria yang pada Pasal 28 Ayat (1) diterangkan sebagai </w:t>
      </w:r>
      <w:r w:rsidRPr="005C6541">
        <w:rPr>
          <w:rFonts w:ascii="Times New Roman" w:hAnsi="Times New Roman" w:cs="Times New Roman"/>
        </w:rPr>
        <w:t xml:space="preserve">hak untuk mengusahakan tanah yang dikuasai langsung oleh Negara, dalam jangka waktu </w:t>
      </w:r>
      <w:r>
        <w:rPr>
          <w:rFonts w:ascii="Times New Roman" w:hAnsi="Times New Roman" w:cs="Times New Roman"/>
        </w:rPr>
        <w:t>tertentu</w:t>
      </w:r>
      <w:r w:rsidRPr="005C6541">
        <w:rPr>
          <w:rFonts w:ascii="Times New Roman" w:hAnsi="Times New Roman" w:cs="Times New Roman"/>
        </w:rPr>
        <w:t>, guna perusahaan pertanian, perikanan atau peternakan.</w:t>
      </w:r>
      <w:r>
        <w:rPr>
          <w:rFonts w:ascii="Times New Roman" w:hAnsi="Times New Roman" w:cs="Times New Roman"/>
        </w:rPr>
        <w:t xml:space="preserve"> Jangka waktu yang ditentukan diatur dalam Pasal 29 Undang-Undang yang sama yaitu 25 Tahun untuk perusahaan normal,  35 Tahun untuk perusahaan yang memerlukan waktu lama, dan dapat diperpanjang dengan waktu paling lama 25 Tahun.</w:t>
      </w:r>
    </w:p>
    <w:p w:rsidR="00A614F3" w:rsidRDefault="00533A5C" w:rsidP="00533A5C">
      <w:pPr>
        <w:spacing w:after="0"/>
        <w:ind w:firstLine="720"/>
        <w:jc w:val="both"/>
        <w:rPr>
          <w:rFonts w:ascii="Times New Roman" w:hAnsi="Times New Roman" w:cs="Times New Roman"/>
        </w:rPr>
      </w:pPr>
      <w:r w:rsidRPr="00533A5C">
        <w:rPr>
          <w:rFonts w:ascii="Times New Roman" w:hAnsi="Times New Roman" w:cs="Times New Roman"/>
        </w:rPr>
        <w:t>Letak perbedaan konsesi dan hak guna usaha adalah pada</w:t>
      </w:r>
      <w:r w:rsidR="00284915">
        <w:rPr>
          <w:rFonts w:ascii="Times New Roman" w:hAnsi="Times New Roman" w:cs="Times New Roman"/>
        </w:rPr>
        <w:t xml:space="preserve"> pengawasan pelaksanaan </w:t>
      </w:r>
      <w:proofErr w:type="gramStart"/>
      <w:r w:rsidR="00284915">
        <w:rPr>
          <w:rFonts w:ascii="Times New Roman" w:hAnsi="Times New Roman" w:cs="Times New Roman"/>
        </w:rPr>
        <w:t xml:space="preserve">dan </w:t>
      </w:r>
      <w:r>
        <w:rPr>
          <w:rFonts w:ascii="Times New Roman" w:hAnsi="Times New Roman" w:cs="Times New Roman"/>
        </w:rPr>
        <w:t xml:space="preserve"> fleksibilitas</w:t>
      </w:r>
      <w:proofErr w:type="gramEnd"/>
      <w:r>
        <w:rPr>
          <w:rFonts w:ascii="Times New Roman" w:hAnsi="Times New Roman" w:cs="Times New Roman"/>
        </w:rPr>
        <w:t xml:space="preserve"> jangka waktu yang dimiliki oleh hak konsesi. Dimana hak guna usaha hanya memberikan tempo</w:t>
      </w:r>
      <w:r w:rsidR="00284915">
        <w:rPr>
          <w:rFonts w:ascii="Times New Roman" w:hAnsi="Times New Roman" w:cs="Times New Roman"/>
        </w:rPr>
        <w:t xml:space="preserve"> 25 atau 35 Tahun dan dapat diperpanjang dengan 25 Tahun dengan pertimbangan</w:t>
      </w:r>
      <w:r>
        <w:rPr>
          <w:rFonts w:ascii="Times New Roman" w:hAnsi="Times New Roman" w:cs="Times New Roman"/>
        </w:rPr>
        <w:t>, sedangkan hak konsesi tidak memiliki jangka waktu tertentu</w:t>
      </w:r>
      <w:r w:rsidR="00284915">
        <w:rPr>
          <w:rFonts w:ascii="Times New Roman" w:hAnsi="Times New Roman" w:cs="Times New Roman"/>
        </w:rPr>
        <w:t xml:space="preserve"> sehingga tidak ada pengawasan dari Negara terhadap pengemban hak konsesi.</w:t>
      </w:r>
    </w:p>
    <w:p w:rsidR="00533A5C" w:rsidRPr="00533A5C" w:rsidRDefault="00284915" w:rsidP="00533A5C">
      <w:pPr>
        <w:spacing w:after="0"/>
        <w:ind w:firstLine="720"/>
        <w:jc w:val="both"/>
        <w:rPr>
          <w:rFonts w:ascii="Times New Roman" w:hAnsi="Times New Roman" w:cs="Times New Roman"/>
        </w:rPr>
      </w:pPr>
      <w:r>
        <w:rPr>
          <w:rFonts w:ascii="Times New Roman" w:hAnsi="Times New Roman" w:cs="Times New Roman"/>
        </w:rPr>
        <w:t>D</w:t>
      </w:r>
      <w:r w:rsidR="00533A5C">
        <w:rPr>
          <w:rFonts w:ascii="Times New Roman" w:hAnsi="Times New Roman" w:cs="Times New Roman"/>
        </w:rPr>
        <w:t>a</w:t>
      </w:r>
      <w:r>
        <w:rPr>
          <w:rFonts w:ascii="Times New Roman" w:hAnsi="Times New Roman" w:cs="Times New Roman"/>
        </w:rPr>
        <w:t>lam praktiknya hak konsesi selalu</w:t>
      </w:r>
      <w:r w:rsidR="00533A5C">
        <w:rPr>
          <w:rFonts w:ascii="Times New Roman" w:hAnsi="Times New Roman" w:cs="Times New Roman"/>
        </w:rPr>
        <w:t xml:space="preserve"> berlaku di Indonesia pasca terbitnya UUPA</w:t>
      </w:r>
      <w:r w:rsidR="00A614F3">
        <w:rPr>
          <w:rFonts w:ascii="Times New Roman" w:hAnsi="Times New Roman" w:cs="Times New Roman"/>
        </w:rPr>
        <w:t>,</w:t>
      </w:r>
      <w:r w:rsidR="00533A5C">
        <w:rPr>
          <w:rFonts w:ascii="Times New Roman" w:hAnsi="Times New Roman" w:cs="Times New Roman"/>
        </w:rPr>
        <w:t xml:space="preserve"> yang </w:t>
      </w:r>
      <w:r w:rsidR="00A614F3" w:rsidRPr="00A614F3">
        <w:rPr>
          <w:rFonts w:ascii="Times New Roman" w:hAnsi="Times New Roman" w:cs="Times New Roman"/>
        </w:rPr>
        <w:t xml:space="preserve">dikenal sebagai HPH (Hak Pengusahaan Hutan) atau dalam PP 34 Tahun 2002 disebut IUPHHK (Izin Usaha Pemanfaatan Hasil Hutan Kayu) adalah suatu pemberian izin kepada suatu organisasi berbadan hukum untuk mengelola suatu kawasan hutan produksi di mana kayu dalam hutan tersebut dapat diambil pada suatu periode tertentu. Konsesi dalam bentuk Hak Pengusahaan Hutan didasarkan pada Undang-undang Pokok Kehutanan No. 5 Tahun 1967, dan peraturan turunannya antara lain peraturan pemerintah No. 21 Tahun 1970 yang kemudian diganti dengan PP No. 6 Tahun 1999. HPH diberikan untuk periode 20 tahun dengan masa rotasi selama 35 tahun dan dapat diperbaharui kemudian menurut SK 05.1 Tahun 2000 sebagai peraturan pelaksanaan dari PP 6 Tahun 1999 ijin diberikan untuk periode 20 tahun. </w:t>
      </w:r>
      <w:proofErr w:type="gramStart"/>
      <w:r w:rsidR="00A614F3" w:rsidRPr="00A614F3">
        <w:rPr>
          <w:rFonts w:ascii="Times New Roman" w:hAnsi="Times New Roman" w:cs="Times New Roman"/>
        </w:rPr>
        <w:t>Kedua peraturan pemerintah ini telah dicabut dengan diterbitkannya PP 34 Tahun 2002.</w:t>
      </w:r>
      <w:proofErr w:type="gramEnd"/>
      <w:r w:rsidR="00A614F3" w:rsidRPr="00A614F3">
        <w:rPr>
          <w:rFonts w:ascii="Times New Roman" w:hAnsi="Times New Roman" w:cs="Times New Roman"/>
        </w:rPr>
        <w:t xml:space="preserve"> </w:t>
      </w:r>
      <w:proofErr w:type="gramStart"/>
      <w:r w:rsidR="00A614F3" w:rsidRPr="00A614F3">
        <w:rPr>
          <w:rFonts w:ascii="Times New Roman" w:hAnsi="Times New Roman" w:cs="Times New Roman"/>
        </w:rPr>
        <w:t>Menurut pasal 35 PP 34 Tahun 2002 IUPHHK dapat diberikan paling lama sampai 55 tahun.</w:t>
      </w:r>
      <w:proofErr w:type="gramEnd"/>
      <w:r w:rsidR="00A614F3" w:rsidRPr="00A614F3">
        <w:rPr>
          <w:rFonts w:ascii="Times New Roman" w:hAnsi="Times New Roman" w:cs="Times New Roman"/>
        </w:rPr>
        <w:t xml:space="preserve"> </w:t>
      </w:r>
      <w:proofErr w:type="gramStart"/>
      <w:r w:rsidR="00A614F3" w:rsidRPr="00A614F3">
        <w:rPr>
          <w:rFonts w:ascii="Times New Roman" w:hAnsi="Times New Roman" w:cs="Times New Roman"/>
        </w:rPr>
        <w:t>Perusahaan pemegang IUPHHK mempunyai kewajiban untuk melakukan perawatan dan penanaman kembali serta membayar iuran pemanfaatan hutan sebagai penerimaan negara bukan pajak.</w:t>
      </w:r>
      <w:proofErr w:type="gramEnd"/>
      <w:r w:rsidR="00A614F3" w:rsidRPr="00A614F3">
        <w:rPr>
          <w:rFonts w:ascii="Times New Roman" w:hAnsi="Times New Roman" w:cs="Times New Roman"/>
        </w:rPr>
        <w:t xml:space="preserve"> Menurut Pasal 48 PP 34 Tahun 2002 iuran ini terdiri dari Iuran Ijin Usaha Pemanfaatan Hutan (IUPHH), Provisi Sumberdaya Hutan (PSDH) dan Dana Reboisasi (DR) untuk melakukan penanaman kembali. </w:t>
      </w:r>
      <w:proofErr w:type="gramStart"/>
      <w:r w:rsidR="00A614F3" w:rsidRPr="00A614F3">
        <w:rPr>
          <w:rFonts w:ascii="Times New Roman" w:hAnsi="Times New Roman" w:cs="Times New Roman"/>
        </w:rPr>
        <w:t>Kenyataan menunjukkan bahwa kebanyakan kawasan bekas HPH tidak ditanami kembali dan telah rusak.</w:t>
      </w:r>
      <w:proofErr w:type="gramEnd"/>
    </w:p>
    <w:p w:rsidR="003B7AD4" w:rsidRDefault="00A614F3" w:rsidP="003B7AD4">
      <w:pPr>
        <w:spacing w:after="0"/>
        <w:ind w:firstLine="720"/>
        <w:jc w:val="both"/>
        <w:rPr>
          <w:rFonts w:ascii="Times New Roman" w:hAnsi="Times New Roman" w:cs="Times New Roman"/>
        </w:rPr>
      </w:pPr>
      <w:r>
        <w:rPr>
          <w:rFonts w:ascii="Times New Roman" w:hAnsi="Times New Roman" w:cs="Times New Roman"/>
        </w:rPr>
        <w:t>Kembali pada substansi, sebagai peraturan peralihan, p</w:t>
      </w:r>
      <w:r w:rsidR="003B7AD4">
        <w:rPr>
          <w:rFonts w:ascii="Times New Roman" w:hAnsi="Times New Roman" w:cs="Times New Roman"/>
        </w:rPr>
        <w:t>asal</w:t>
      </w:r>
      <w:r>
        <w:rPr>
          <w:rFonts w:ascii="Times New Roman" w:hAnsi="Times New Roman" w:cs="Times New Roman"/>
        </w:rPr>
        <w:t xml:space="preserve"> 4</w:t>
      </w:r>
      <w:r w:rsidR="003B7AD4">
        <w:rPr>
          <w:rFonts w:ascii="Times New Roman" w:hAnsi="Times New Roman" w:cs="Times New Roman"/>
        </w:rPr>
        <w:t xml:space="preserve"> ini </w:t>
      </w:r>
      <w:r w:rsidR="00A122A0">
        <w:rPr>
          <w:rFonts w:ascii="Times New Roman" w:hAnsi="Times New Roman" w:cs="Times New Roman"/>
        </w:rPr>
        <w:t>menerangkan bahwa pada</w:t>
      </w:r>
      <w:r w:rsidR="00DD24F7">
        <w:rPr>
          <w:rFonts w:ascii="Times New Roman" w:hAnsi="Times New Roman" w:cs="Times New Roman"/>
        </w:rPr>
        <w:t xml:space="preserve"> persahaan</w:t>
      </w:r>
      <w:r w:rsidR="00A122A0">
        <w:rPr>
          <w:rFonts w:ascii="Times New Roman" w:hAnsi="Times New Roman" w:cs="Times New Roman"/>
        </w:rPr>
        <w:t xml:space="preserve"> perkebunan besar </w:t>
      </w:r>
      <w:r w:rsidR="00DD24F7">
        <w:rPr>
          <w:rFonts w:ascii="Times New Roman" w:hAnsi="Times New Roman" w:cs="Times New Roman"/>
        </w:rPr>
        <w:t xml:space="preserve">tidak lagi dapat menggunakan konsesi dan harus mengajukan permohonan </w:t>
      </w:r>
      <w:r w:rsidR="00DD24F7">
        <w:rPr>
          <w:rFonts w:ascii="Times New Roman" w:hAnsi="Times New Roman" w:cs="Times New Roman"/>
        </w:rPr>
        <w:lastRenderedPageBreak/>
        <w:t xml:space="preserve">kepada menteri agrarian dalam jangka waktu 1 tahun untuk seterusnya berlaku hak guna usaha. Dan bilamana setelah jangka waktu satu tahun suatu perusahaan tidak mengajukan permohonan kepada menteri agrarian maka hak konsesi-nya </w:t>
      </w:r>
      <w:proofErr w:type="gramStart"/>
      <w:r w:rsidR="00DD24F7">
        <w:rPr>
          <w:rFonts w:ascii="Times New Roman" w:hAnsi="Times New Roman" w:cs="Times New Roman"/>
        </w:rPr>
        <w:t>akan  tetap</w:t>
      </w:r>
      <w:proofErr w:type="gramEnd"/>
      <w:r w:rsidR="00DD24F7">
        <w:rPr>
          <w:rFonts w:ascii="Times New Roman" w:hAnsi="Times New Roman" w:cs="Times New Roman"/>
        </w:rPr>
        <w:t xml:space="preserve"> berjalan dengan sisa waktu dalam perjanjian konsesi-nya maksimal 5 tahun.</w:t>
      </w:r>
    </w:p>
    <w:p w:rsidR="003B7AD4" w:rsidRDefault="00DD24F7" w:rsidP="00DD24F7">
      <w:pPr>
        <w:ind w:firstLine="720"/>
        <w:jc w:val="both"/>
        <w:rPr>
          <w:rFonts w:ascii="Times New Roman" w:hAnsi="Times New Roman" w:cs="Times New Roman"/>
        </w:rPr>
      </w:pPr>
      <w:r>
        <w:rPr>
          <w:rFonts w:ascii="Times New Roman" w:hAnsi="Times New Roman" w:cs="Times New Roman"/>
        </w:rPr>
        <w:t xml:space="preserve">Dalam hal pengurusan hak konsesi pemilik hak tidak bersedia memenuhi syarat-syarat yang diajukan menteri agrarian atau menteri agrarian menolak memberikan hak guna usaha, maka hak konsesi-nya </w:t>
      </w:r>
      <w:proofErr w:type="gramStart"/>
      <w:r>
        <w:rPr>
          <w:rFonts w:ascii="Times New Roman" w:hAnsi="Times New Roman" w:cs="Times New Roman"/>
        </w:rPr>
        <w:t>akan</w:t>
      </w:r>
      <w:proofErr w:type="gramEnd"/>
      <w:r>
        <w:rPr>
          <w:rFonts w:ascii="Times New Roman" w:hAnsi="Times New Roman" w:cs="Times New Roman"/>
        </w:rPr>
        <w:t xml:space="preserve"> terus berlangs</w:t>
      </w:r>
      <w:r w:rsidR="005C6541">
        <w:rPr>
          <w:rFonts w:ascii="Times New Roman" w:hAnsi="Times New Roman" w:cs="Times New Roman"/>
        </w:rPr>
        <w:t>ung sampai dengan sisa waktu dal</w:t>
      </w:r>
      <w:r>
        <w:rPr>
          <w:rFonts w:ascii="Times New Roman" w:hAnsi="Times New Roman" w:cs="Times New Roman"/>
        </w:rPr>
        <w:t>am perjanjian konsesi-nya maksimal 5 tahun.</w:t>
      </w:r>
    </w:p>
    <w:p w:rsidR="00985878" w:rsidRDefault="00E83E41" w:rsidP="00770C32">
      <w:pPr>
        <w:spacing w:after="0"/>
        <w:jc w:val="both"/>
        <w:rPr>
          <w:rFonts w:ascii="Times New Roman" w:hAnsi="Times New Roman" w:cs="Times New Roman"/>
          <w:i/>
        </w:rPr>
      </w:pPr>
      <w:r>
        <w:rPr>
          <w:rFonts w:ascii="Times New Roman" w:hAnsi="Times New Roman" w:cs="Times New Roman"/>
          <w:b/>
          <w:bCs/>
          <w:i/>
        </w:rPr>
        <w:t xml:space="preserve">Pasal 5 </w:t>
      </w:r>
      <w:r w:rsidR="00103572" w:rsidRPr="00985878">
        <w:rPr>
          <w:rFonts w:ascii="Times New Roman" w:hAnsi="Times New Roman" w:cs="Times New Roman"/>
          <w:i/>
        </w:rPr>
        <w:t>Hak opstal dan hak erfpacht untuk perumahan, yang ada pada mulai berlakunya Undang-undang ini,</w:t>
      </w:r>
      <w:r>
        <w:rPr>
          <w:rFonts w:ascii="Times New Roman" w:hAnsi="Times New Roman" w:cs="Times New Roman"/>
          <w:i/>
        </w:rPr>
        <w:t xml:space="preserve"> </w:t>
      </w:r>
      <w:r w:rsidR="00103572" w:rsidRPr="00985878">
        <w:rPr>
          <w:rFonts w:ascii="Times New Roman" w:hAnsi="Times New Roman" w:cs="Times New Roman"/>
          <w:i/>
        </w:rPr>
        <w:t>sejak saat tersebut menjadi hak guna bangunan tersebut dalam pasal 35 ayat 1 yang berlangsung</w:t>
      </w:r>
      <w:r>
        <w:rPr>
          <w:rFonts w:ascii="Times New Roman" w:hAnsi="Times New Roman" w:cs="Times New Roman"/>
          <w:i/>
        </w:rPr>
        <w:t xml:space="preserve"> </w:t>
      </w:r>
      <w:r w:rsidR="00103572" w:rsidRPr="00985878">
        <w:rPr>
          <w:rFonts w:ascii="Times New Roman" w:hAnsi="Times New Roman" w:cs="Times New Roman"/>
          <w:i/>
        </w:rPr>
        <w:t>selama sisa waktu hak opstal dan erfpacht tersebut, tetapi selama-lamanya 20 tahun.</w:t>
      </w:r>
    </w:p>
    <w:p w:rsidR="000B410B" w:rsidRPr="000B410B" w:rsidRDefault="00866752" w:rsidP="00866752">
      <w:pPr>
        <w:spacing w:before="240"/>
        <w:ind w:firstLine="720"/>
        <w:jc w:val="both"/>
        <w:rPr>
          <w:rFonts w:ascii="Times New Roman" w:hAnsi="Times New Roman" w:cs="Times New Roman"/>
          <w:b/>
          <w:bCs/>
        </w:rPr>
      </w:pPr>
      <w:proofErr w:type="gramStart"/>
      <w:r>
        <w:rPr>
          <w:rFonts w:ascii="Times New Roman" w:hAnsi="Times New Roman" w:cs="Times New Roman"/>
        </w:rPr>
        <w:t xml:space="preserve">Pasal 5 ini menegaskan </w:t>
      </w:r>
      <w:r w:rsidR="007761B0">
        <w:rPr>
          <w:rFonts w:ascii="Times New Roman" w:hAnsi="Times New Roman" w:cs="Times New Roman"/>
        </w:rPr>
        <w:t>kembali keterangan pada pasal 1, dengan kekhususan pada tanah yang diperuntukkan pada perumahan.</w:t>
      </w:r>
      <w:proofErr w:type="gramEnd"/>
    </w:p>
    <w:p w:rsidR="00103572" w:rsidRPr="00985878" w:rsidRDefault="00E83E41" w:rsidP="003B4516">
      <w:pPr>
        <w:spacing w:after="0"/>
        <w:jc w:val="both"/>
        <w:rPr>
          <w:rFonts w:ascii="Times New Roman" w:hAnsi="Times New Roman" w:cs="Times New Roman"/>
          <w:i/>
        </w:rPr>
      </w:pPr>
      <w:r>
        <w:rPr>
          <w:rFonts w:ascii="Times New Roman" w:hAnsi="Times New Roman" w:cs="Times New Roman"/>
          <w:b/>
          <w:bCs/>
          <w:i/>
        </w:rPr>
        <w:t xml:space="preserve">Pasal 6 </w:t>
      </w:r>
      <w:r w:rsidR="00103572" w:rsidRPr="00985878">
        <w:rPr>
          <w:rFonts w:ascii="Times New Roman" w:hAnsi="Times New Roman" w:cs="Times New Roman"/>
          <w:i/>
        </w:rPr>
        <w:t>Hak-hak atas tanah yang memberi wewenang sebagaimana atau mirip dengan hak yang dimaksud</w:t>
      </w:r>
      <w:r>
        <w:rPr>
          <w:rFonts w:ascii="Times New Roman" w:hAnsi="Times New Roman" w:cs="Times New Roman"/>
          <w:i/>
        </w:rPr>
        <w:t xml:space="preserve"> </w:t>
      </w:r>
      <w:r w:rsidR="00103572" w:rsidRPr="00985878">
        <w:rPr>
          <w:rFonts w:ascii="Times New Roman" w:hAnsi="Times New Roman" w:cs="Times New Roman"/>
          <w:i/>
        </w:rPr>
        <w:t>dalam pasal 41 ayat 1 seperti yang disebut dengan nama sebagai di bawah, yang ada pada mulai</w:t>
      </w:r>
      <w:r>
        <w:rPr>
          <w:rFonts w:ascii="Times New Roman" w:hAnsi="Times New Roman" w:cs="Times New Roman"/>
          <w:i/>
        </w:rPr>
        <w:t xml:space="preserve"> </w:t>
      </w:r>
      <w:r w:rsidR="00103572" w:rsidRPr="00985878">
        <w:rPr>
          <w:rFonts w:ascii="Times New Roman" w:hAnsi="Times New Roman" w:cs="Times New Roman"/>
          <w:i/>
        </w:rPr>
        <w:t>berlakunya Undang-undang ini, yaitu : hak vruchtgerbruik, gebruik, grant controleur, bruikleen,</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ganggam</w:t>
      </w:r>
      <w:proofErr w:type="gramEnd"/>
      <w:r w:rsidRPr="00985878">
        <w:rPr>
          <w:rFonts w:ascii="Times New Roman" w:hAnsi="Times New Roman" w:cs="Times New Roman"/>
          <w:i/>
        </w:rPr>
        <w:t xml:space="preserve"> bauntuik, anggaduh, bengkok, lungguh, pituwas, dan hak-hak lain dengan nama apapun</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juga</w:t>
      </w:r>
      <w:proofErr w:type="gramEnd"/>
      <w:r w:rsidRPr="00985878">
        <w:rPr>
          <w:rFonts w:ascii="Times New Roman" w:hAnsi="Times New Roman" w:cs="Times New Roman"/>
          <w:i/>
        </w:rPr>
        <w:t xml:space="preserve"> yang akan ditegaskan lebih lanjut oleh Menteri Agraria, sejak mulai berlakunya Undang-undang</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ini</w:t>
      </w:r>
      <w:proofErr w:type="gramEnd"/>
      <w:r w:rsidRPr="00985878">
        <w:rPr>
          <w:rFonts w:ascii="Times New Roman" w:hAnsi="Times New Roman" w:cs="Times New Roman"/>
          <w:i/>
        </w:rPr>
        <w:t xml:space="preserve"> menjadi hak pakai tersebut dalam pasal 41 ayat 1, yang memberi wewenang dan kewajiban</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sebagaimana</w:t>
      </w:r>
      <w:proofErr w:type="gramEnd"/>
      <w:r w:rsidRPr="00985878">
        <w:rPr>
          <w:rFonts w:ascii="Times New Roman" w:hAnsi="Times New Roman" w:cs="Times New Roman"/>
          <w:i/>
        </w:rPr>
        <w:t xml:space="preserve"> yang dipunyai oleh pemegang haknya pada mulai berlakunya Undang-undang ini,</w:t>
      </w:r>
    </w:p>
    <w:p w:rsidR="00103572"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sepanjang</w:t>
      </w:r>
      <w:proofErr w:type="gramEnd"/>
      <w:r w:rsidRPr="00985878">
        <w:rPr>
          <w:rFonts w:ascii="Times New Roman" w:hAnsi="Times New Roman" w:cs="Times New Roman"/>
          <w:i/>
        </w:rPr>
        <w:t xml:space="preserve"> tidak bertentangan dengan jiwa dan ketentuan-ketentuan Undang-undang ini.</w:t>
      </w:r>
    </w:p>
    <w:p w:rsidR="000B410B" w:rsidRDefault="007761B0" w:rsidP="004A17FA">
      <w:pPr>
        <w:spacing w:before="240" w:after="0"/>
        <w:ind w:firstLine="720"/>
        <w:jc w:val="both"/>
        <w:rPr>
          <w:rFonts w:ascii="Times New Roman" w:hAnsi="Times New Roman" w:cs="Times New Roman"/>
        </w:rPr>
      </w:pPr>
      <w:proofErr w:type="gramStart"/>
      <w:r>
        <w:rPr>
          <w:rFonts w:ascii="Times New Roman" w:hAnsi="Times New Roman" w:cs="Times New Roman"/>
        </w:rPr>
        <w:t>Pasal 6 ini mengatur tentang konversi hak menjadi hak pakai bagi jenis-jenis hak yang senada dengannya.</w:t>
      </w:r>
      <w:proofErr w:type="gramEnd"/>
      <w:r>
        <w:rPr>
          <w:rFonts w:ascii="Times New Roman" w:hAnsi="Times New Roman" w:cs="Times New Roman"/>
        </w:rPr>
        <w:t xml:space="preserve"> </w:t>
      </w:r>
      <w:r w:rsidR="004A17FA">
        <w:rPr>
          <w:rFonts w:ascii="Times New Roman" w:hAnsi="Times New Roman" w:cs="Times New Roman"/>
        </w:rPr>
        <w:t xml:space="preserve">Dalam Pasal 41 Ayat (1) UUPA diatur bahwa </w:t>
      </w:r>
      <w:r w:rsidR="004A17FA" w:rsidRPr="004A17FA">
        <w:rPr>
          <w:rFonts w:ascii="Times New Roman" w:hAnsi="Times New Roman" w:cs="Times New Roman"/>
        </w:rPr>
        <w:t>Hak pakai adalah hak untuk menggunakan dan/atau memungut hasil dari tanah yang dikuasai langsung oleh Negara atau tanah milik orang lain, yang memberi wewenang dan kewajiban yang ditentukan dalam keputusan pemberiannya oleh pejabat yang berwenang memberikannya atau dalam perjanjian dengan pemilik tanahnya, yang bukan perjanjian sewa-menyewa atau perjanjian pengolahan tanah, segala sesuatu asal tidak bertentangan dengan jiwa dan ketentuan-ketentuan Undang-undang ini.</w:t>
      </w:r>
    </w:p>
    <w:p w:rsidR="004A17FA" w:rsidRPr="007761B0" w:rsidRDefault="004A17FA" w:rsidP="004A17FA">
      <w:pPr>
        <w:ind w:firstLine="720"/>
        <w:jc w:val="both"/>
        <w:rPr>
          <w:rFonts w:ascii="Times New Roman" w:hAnsi="Times New Roman" w:cs="Times New Roman"/>
        </w:rPr>
      </w:pPr>
      <w:proofErr w:type="gramStart"/>
      <w:r>
        <w:rPr>
          <w:rFonts w:ascii="Times New Roman" w:hAnsi="Times New Roman" w:cs="Times New Roman"/>
        </w:rPr>
        <w:t>Hak pakai ini tetap berlaku selama belum terjadi penyalahgunaan keperuntukan atau fungsi dari tanah yang bersangkutan, atau sampai pada jangka waktu dalam perjanjian.</w:t>
      </w:r>
      <w:proofErr w:type="gramEnd"/>
      <w:r>
        <w:rPr>
          <w:rFonts w:ascii="Times New Roman" w:hAnsi="Times New Roman" w:cs="Times New Roman"/>
        </w:rPr>
        <w:t xml:space="preserve"> Dan peralihan ini berlaku secara otomatis tanpa melalui proses permohonan atau semacamnya.</w:t>
      </w:r>
    </w:p>
    <w:p w:rsidR="00DD24F7" w:rsidRDefault="00DD24F7" w:rsidP="00DD24F7">
      <w:pPr>
        <w:spacing w:after="0"/>
        <w:jc w:val="both"/>
        <w:rPr>
          <w:rFonts w:ascii="Times New Roman" w:hAnsi="Times New Roman" w:cs="Times New Roman"/>
          <w:i/>
        </w:rPr>
      </w:pPr>
      <w:proofErr w:type="gramStart"/>
      <w:r>
        <w:rPr>
          <w:rFonts w:ascii="Times New Roman" w:hAnsi="Times New Roman" w:cs="Times New Roman"/>
          <w:b/>
          <w:bCs/>
          <w:i/>
        </w:rPr>
        <w:t>Pasal 7 Ayat (</w:t>
      </w:r>
      <w:r w:rsidR="00103572" w:rsidRPr="00985878">
        <w:rPr>
          <w:rFonts w:ascii="Times New Roman" w:hAnsi="Times New Roman" w:cs="Times New Roman"/>
          <w:i/>
        </w:rPr>
        <w:t>1) Hak gogolan, pekulen atau sanggan yang bersifat tetap yang ada pada mulai berlakunya Undangundang</w:t>
      </w:r>
      <w:r>
        <w:rPr>
          <w:rFonts w:ascii="Times New Roman" w:hAnsi="Times New Roman" w:cs="Times New Roman"/>
          <w:i/>
        </w:rPr>
        <w:t xml:space="preserve"> </w:t>
      </w:r>
      <w:r w:rsidR="00103572" w:rsidRPr="00985878">
        <w:rPr>
          <w:rFonts w:ascii="Times New Roman" w:hAnsi="Times New Roman" w:cs="Times New Roman"/>
          <w:i/>
        </w:rPr>
        <w:t>ini menjadi hak milik tersebut pada pasal 20 ayat 1.</w:t>
      </w:r>
      <w:proofErr w:type="gramEnd"/>
    </w:p>
    <w:p w:rsidR="003469F0" w:rsidRDefault="003469F0" w:rsidP="00DD24F7">
      <w:pPr>
        <w:spacing w:after="0"/>
        <w:jc w:val="both"/>
        <w:rPr>
          <w:rFonts w:ascii="Times New Roman" w:hAnsi="Times New Roman" w:cs="Times New Roman"/>
          <w:i/>
        </w:rPr>
      </w:pPr>
      <w:r>
        <w:rPr>
          <w:rFonts w:ascii="Times New Roman" w:hAnsi="Times New Roman" w:cs="Times New Roman"/>
          <w:i/>
        </w:rPr>
        <w:t>………………………………………………………………………………..</w:t>
      </w:r>
      <w:bookmarkStart w:id="0" w:name="_GoBack"/>
      <w:bookmarkEnd w:id="0"/>
    </w:p>
    <w:p w:rsidR="00DD24F7" w:rsidRDefault="00DD24F7" w:rsidP="00DD24F7">
      <w:pPr>
        <w:spacing w:after="0"/>
        <w:jc w:val="both"/>
        <w:rPr>
          <w:rFonts w:ascii="Times New Roman" w:hAnsi="Times New Roman" w:cs="Times New Roman"/>
          <w:i/>
        </w:rPr>
      </w:pPr>
      <w:proofErr w:type="gramStart"/>
      <w:r w:rsidRPr="00DD24F7">
        <w:rPr>
          <w:rFonts w:ascii="Times New Roman" w:hAnsi="Times New Roman" w:cs="Times New Roman"/>
          <w:b/>
          <w:bCs/>
          <w:i/>
        </w:rPr>
        <w:t>Pasal 7 Ayat (</w:t>
      </w:r>
      <w:r w:rsidR="00103572" w:rsidRPr="00985878">
        <w:rPr>
          <w:rFonts w:ascii="Times New Roman" w:hAnsi="Times New Roman" w:cs="Times New Roman"/>
          <w:i/>
        </w:rPr>
        <w:t>2) Hak gogolan, pekulen atau sanggan yang tidak bersifat tetap menjadi hak pakai tersebut pada</w:t>
      </w:r>
      <w:r>
        <w:rPr>
          <w:rFonts w:ascii="Times New Roman" w:hAnsi="Times New Roman" w:cs="Times New Roman"/>
          <w:i/>
        </w:rPr>
        <w:t xml:space="preserve"> </w:t>
      </w:r>
      <w:r w:rsidR="00103572" w:rsidRPr="00985878">
        <w:rPr>
          <w:rFonts w:ascii="Times New Roman" w:hAnsi="Times New Roman" w:cs="Times New Roman"/>
          <w:i/>
        </w:rPr>
        <w:t>pasal 41 ayat 1, yang memberi wewenang dan kewajiban sebagai yang dipunyai oleh pemegang</w:t>
      </w:r>
      <w:r>
        <w:rPr>
          <w:rFonts w:ascii="Times New Roman" w:hAnsi="Times New Roman" w:cs="Times New Roman"/>
          <w:i/>
        </w:rPr>
        <w:t xml:space="preserve"> </w:t>
      </w:r>
      <w:r w:rsidR="00103572" w:rsidRPr="00985878">
        <w:rPr>
          <w:rFonts w:ascii="Times New Roman" w:hAnsi="Times New Roman" w:cs="Times New Roman"/>
          <w:i/>
        </w:rPr>
        <w:t>haknya pada mulai berlakunya Undang-undang ini.</w:t>
      </w:r>
      <w:proofErr w:type="gramEnd"/>
    </w:p>
    <w:p w:rsidR="003469F0" w:rsidRDefault="003469F0" w:rsidP="00DD24F7">
      <w:pPr>
        <w:spacing w:after="0"/>
        <w:jc w:val="both"/>
        <w:rPr>
          <w:rFonts w:ascii="Times New Roman" w:hAnsi="Times New Roman" w:cs="Times New Roman"/>
          <w:i/>
        </w:rPr>
      </w:pPr>
      <w:r>
        <w:rPr>
          <w:rFonts w:ascii="Times New Roman" w:hAnsi="Times New Roman" w:cs="Times New Roman"/>
          <w:i/>
        </w:rPr>
        <w:t>…………………………………………………………………………….</w:t>
      </w:r>
    </w:p>
    <w:p w:rsidR="00985878" w:rsidRDefault="00DD24F7" w:rsidP="00DD24F7">
      <w:pPr>
        <w:spacing w:after="0"/>
        <w:jc w:val="both"/>
        <w:rPr>
          <w:rFonts w:ascii="Times New Roman" w:hAnsi="Times New Roman" w:cs="Times New Roman"/>
          <w:i/>
        </w:rPr>
      </w:pPr>
      <w:proofErr w:type="gramStart"/>
      <w:r w:rsidRPr="00DD24F7">
        <w:rPr>
          <w:rFonts w:ascii="Times New Roman" w:hAnsi="Times New Roman" w:cs="Times New Roman"/>
          <w:b/>
          <w:bCs/>
          <w:i/>
        </w:rPr>
        <w:t>Pasal 7 Ayat (</w:t>
      </w:r>
      <w:r w:rsidR="00103572" w:rsidRPr="00985878">
        <w:rPr>
          <w:rFonts w:ascii="Times New Roman" w:hAnsi="Times New Roman" w:cs="Times New Roman"/>
          <w:i/>
        </w:rPr>
        <w:t>3) Jika ada keragu-raguan apakah sesuatu hak gogolan, pekulen atau sanggan bersifat tetap atau</w:t>
      </w:r>
      <w:r>
        <w:rPr>
          <w:rFonts w:ascii="Times New Roman" w:hAnsi="Times New Roman" w:cs="Times New Roman"/>
          <w:i/>
        </w:rPr>
        <w:t xml:space="preserve"> </w:t>
      </w:r>
      <w:r w:rsidR="00103572" w:rsidRPr="00985878">
        <w:rPr>
          <w:rFonts w:ascii="Times New Roman" w:hAnsi="Times New Roman" w:cs="Times New Roman"/>
          <w:i/>
        </w:rPr>
        <w:t>tidak tetap, maka Menteri Agrarialah yang memutuskan.</w:t>
      </w:r>
      <w:proofErr w:type="gramEnd"/>
    </w:p>
    <w:p w:rsidR="000B410B" w:rsidRPr="00DD24F7" w:rsidRDefault="000B410B" w:rsidP="00DD24F7">
      <w:pPr>
        <w:spacing w:after="0"/>
        <w:jc w:val="both"/>
        <w:rPr>
          <w:rFonts w:ascii="Times New Roman" w:hAnsi="Times New Roman" w:cs="Times New Roman"/>
          <w:i/>
        </w:rPr>
      </w:pPr>
      <w:r>
        <w:rPr>
          <w:rFonts w:ascii="Times New Roman" w:hAnsi="Times New Roman" w:cs="Times New Roman"/>
          <w:i/>
        </w:rPr>
        <w:t>……………………………………………………………………………………………..</w:t>
      </w:r>
    </w:p>
    <w:p w:rsidR="00103572" w:rsidRDefault="00DD24F7" w:rsidP="003B4516">
      <w:pPr>
        <w:spacing w:after="0"/>
        <w:jc w:val="both"/>
        <w:rPr>
          <w:rFonts w:ascii="Times New Roman" w:hAnsi="Times New Roman" w:cs="Times New Roman"/>
          <w:i/>
        </w:rPr>
      </w:pPr>
      <w:r>
        <w:rPr>
          <w:rFonts w:ascii="Times New Roman" w:hAnsi="Times New Roman" w:cs="Times New Roman"/>
          <w:b/>
          <w:bCs/>
          <w:i/>
        </w:rPr>
        <w:lastRenderedPageBreak/>
        <w:t>Pasal 8 Ayat (</w:t>
      </w:r>
      <w:r w:rsidR="00103572" w:rsidRPr="00985878">
        <w:rPr>
          <w:rFonts w:ascii="Times New Roman" w:hAnsi="Times New Roman" w:cs="Times New Roman"/>
          <w:i/>
        </w:rPr>
        <w:t>1) Terhadap hak guna bangunan tersebut pada pasal 1 ayat 3 dan 4, pasal II ayat 2 dan pasal V</w:t>
      </w:r>
      <w:r>
        <w:rPr>
          <w:rFonts w:ascii="Times New Roman" w:hAnsi="Times New Roman" w:cs="Times New Roman"/>
          <w:i/>
        </w:rPr>
        <w:t xml:space="preserve"> </w:t>
      </w:r>
      <w:r w:rsidR="00103572" w:rsidRPr="00985878">
        <w:rPr>
          <w:rFonts w:ascii="Times New Roman" w:hAnsi="Times New Roman" w:cs="Times New Roman"/>
          <w:i/>
        </w:rPr>
        <w:t>berlaku ketentuan dalam pasal 36 ayat 2.</w:t>
      </w:r>
    </w:p>
    <w:p w:rsidR="000B410B" w:rsidRPr="00985878" w:rsidRDefault="000B410B" w:rsidP="003B4516">
      <w:pPr>
        <w:spacing w:after="0"/>
        <w:jc w:val="both"/>
        <w:rPr>
          <w:rFonts w:ascii="Times New Roman" w:hAnsi="Times New Roman" w:cs="Times New Roman"/>
          <w:i/>
        </w:rPr>
      </w:pPr>
      <w:r>
        <w:rPr>
          <w:rFonts w:ascii="Times New Roman" w:hAnsi="Times New Roman" w:cs="Times New Roman"/>
          <w:i/>
        </w:rPr>
        <w:t>………………………………………………………………………………………………….</w:t>
      </w:r>
    </w:p>
    <w:p w:rsidR="00103572" w:rsidRDefault="00DD24F7" w:rsidP="003B4516">
      <w:pPr>
        <w:spacing w:after="0"/>
        <w:jc w:val="both"/>
        <w:rPr>
          <w:rFonts w:ascii="Times New Roman" w:hAnsi="Times New Roman" w:cs="Times New Roman"/>
          <w:i/>
        </w:rPr>
      </w:pPr>
      <w:r w:rsidRPr="00DD24F7">
        <w:rPr>
          <w:rFonts w:ascii="Times New Roman" w:hAnsi="Times New Roman" w:cs="Times New Roman"/>
          <w:b/>
          <w:bCs/>
          <w:i/>
        </w:rPr>
        <w:t>Pasal 8 Ayat (</w:t>
      </w:r>
      <w:r w:rsidR="00103572" w:rsidRPr="00985878">
        <w:rPr>
          <w:rFonts w:ascii="Times New Roman" w:hAnsi="Times New Roman" w:cs="Times New Roman"/>
          <w:i/>
        </w:rPr>
        <w:t>2) Terhadap hak guna usaha tersebut pasal II ayat 2, pasal III ayat 1 dan 2 dan pasal IV ayat 1</w:t>
      </w:r>
      <w:r>
        <w:rPr>
          <w:rFonts w:ascii="Times New Roman" w:hAnsi="Times New Roman" w:cs="Times New Roman"/>
          <w:i/>
        </w:rPr>
        <w:t xml:space="preserve"> </w:t>
      </w:r>
      <w:r w:rsidR="00103572" w:rsidRPr="00985878">
        <w:rPr>
          <w:rFonts w:ascii="Times New Roman" w:hAnsi="Times New Roman" w:cs="Times New Roman"/>
          <w:i/>
        </w:rPr>
        <w:t>berlaku ketentuan dalam pasal 30 ayat 2.</w:t>
      </w:r>
    </w:p>
    <w:p w:rsidR="000B410B" w:rsidRPr="00985878" w:rsidRDefault="000B410B" w:rsidP="003B4516">
      <w:pPr>
        <w:spacing w:after="0"/>
        <w:jc w:val="both"/>
        <w:rPr>
          <w:rFonts w:ascii="Times New Roman" w:hAnsi="Times New Roman" w:cs="Times New Roman"/>
          <w:i/>
        </w:rPr>
      </w:pPr>
      <w:r>
        <w:rPr>
          <w:rFonts w:ascii="Times New Roman" w:hAnsi="Times New Roman" w:cs="Times New Roman"/>
          <w:i/>
        </w:rPr>
        <w:t>…………………………………………………………………………………………………..</w:t>
      </w:r>
    </w:p>
    <w:p w:rsidR="00103572" w:rsidRPr="00985878" w:rsidRDefault="00DD24F7" w:rsidP="00DD24F7">
      <w:pPr>
        <w:jc w:val="both"/>
        <w:rPr>
          <w:rFonts w:ascii="Times New Roman" w:hAnsi="Times New Roman" w:cs="Times New Roman"/>
          <w:i/>
        </w:rPr>
      </w:pPr>
      <w:proofErr w:type="gramStart"/>
      <w:r>
        <w:rPr>
          <w:rFonts w:ascii="Times New Roman" w:hAnsi="Times New Roman" w:cs="Times New Roman"/>
          <w:b/>
          <w:bCs/>
          <w:i/>
        </w:rPr>
        <w:t xml:space="preserve">Pasal 9 </w:t>
      </w:r>
      <w:r w:rsidR="00103572" w:rsidRPr="00985878">
        <w:rPr>
          <w:rFonts w:ascii="Times New Roman" w:hAnsi="Times New Roman" w:cs="Times New Roman"/>
          <w:i/>
        </w:rPr>
        <w:t>Hal-hal yang perlu untuk menyelenggarakan ketentuan-ketentuan dalam pasal-pasal di atas diatur</w:t>
      </w:r>
      <w:r>
        <w:rPr>
          <w:rFonts w:ascii="Times New Roman" w:hAnsi="Times New Roman" w:cs="Times New Roman"/>
          <w:i/>
        </w:rPr>
        <w:t xml:space="preserve"> </w:t>
      </w:r>
      <w:r w:rsidR="00103572" w:rsidRPr="00985878">
        <w:rPr>
          <w:rFonts w:ascii="Times New Roman" w:hAnsi="Times New Roman" w:cs="Times New Roman"/>
          <w:i/>
        </w:rPr>
        <w:t>lebih lanjut oleh Menteri Agraria.</w:t>
      </w:r>
      <w:proofErr w:type="gramEnd"/>
    </w:p>
    <w:p w:rsidR="00985878" w:rsidRPr="00985878" w:rsidRDefault="000B410B" w:rsidP="003B4516">
      <w:pPr>
        <w:jc w:val="both"/>
        <w:rPr>
          <w:rFonts w:ascii="Times New Roman" w:hAnsi="Times New Roman" w:cs="Times New Roman"/>
          <w:b/>
          <w:bCs/>
          <w:i/>
        </w:rPr>
      </w:pPr>
      <w:r>
        <w:rPr>
          <w:rFonts w:ascii="Times New Roman" w:hAnsi="Times New Roman" w:cs="Times New Roman"/>
          <w:b/>
          <w:bCs/>
          <w:i/>
        </w:rPr>
        <w:t>…………………………………………………………</w:t>
      </w:r>
    </w:p>
    <w:p w:rsidR="00103572" w:rsidRPr="00985878" w:rsidRDefault="00103572" w:rsidP="003B4516">
      <w:pPr>
        <w:spacing w:after="0"/>
        <w:jc w:val="both"/>
        <w:rPr>
          <w:rFonts w:ascii="Times New Roman" w:hAnsi="Times New Roman" w:cs="Times New Roman"/>
          <w:b/>
          <w:bCs/>
          <w:i/>
        </w:rPr>
      </w:pPr>
      <w:r w:rsidRPr="00985878">
        <w:rPr>
          <w:rFonts w:ascii="Times New Roman" w:hAnsi="Times New Roman" w:cs="Times New Roman"/>
          <w:b/>
          <w:bCs/>
          <w:i/>
        </w:rPr>
        <w:t>KETIGA</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Perubahan susunan pemerintahan desa untuk menyelanggarakan perombakan hukum agraria</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menurut</w:t>
      </w:r>
      <w:proofErr w:type="gramEnd"/>
      <w:r w:rsidRPr="00985878">
        <w:rPr>
          <w:rFonts w:ascii="Times New Roman" w:hAnsi="Times New Roman" w:cs="Times New Roman"/>
          <w:i/>
        </w:rPr>
        <w:t xml:space="preserve"> Undang-undang ini akan diatur tersendiri.</w:t>
      </w:r>
    </w:p>
    <w:p w:rsidR="00103572" w:rsidRPr="00985878" w:rsidRDefault="00103572" w:rsidP="003B4516">
      <w:pPr>
        <w:spacing w:after="0"/>
        <w:jc w:val="both"/>
        <w:rPr>
          <w:rFonts w:ascii="Times New Roman" w:hAnsi="Times New Roman" w:cs="Times New Roman"/>
          <w:b/>
          <w:bCs/>
          <w:i/>
        </w:rPr>
      </w:pPr>
      <w:r w:rsidRPr="00985878">
        <w:rPr>
          <w:rFonts w:ascii="Times New Roman" w:hAnsi="Times New Roman" w:cs="Times New Roman"/>
          <w:b/>
          <w:bCs/>
          <w:i/>
        </w:rPr>
        <w:t>KEEMPAT</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A. Hak-hak dan wewenang-wewenang atas bumi dan air dari Swapraja atau bekas Swapraja yang</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masih</w:t>
      </w:r>
      <w:proofErr w:type="gramEnd"/>
      <w:r w:rsidRPr="00985878">
        <w:rPr>
          <w:rFonts w:ascii="Times New Roman" w:hAnsi="Times New Roman" w:cs="Times New Roman"/>
          <w:i/>
        </w:rPr>
        <w:t xml:space="preserve"> ada pada waktu mulai berlakunya Undang-undang ini hapus dan beralih kepada Negara.</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 xml:space="preserve">B. Hal-hal yang bersangkutan dengan ketentuan dalam huruf </w:t>
      </w:r>
      <w:proofErr w:type="gramStart"/>
      <w:r w:rsidRPr="00985878">
        <w:rPr>
          <w:rFonts w:ascii="Times New Roman" w:hAnsi="Times New Roman" w:cs="Times New Roman"/>
          <w:i/>
        </w:rPr>
        <w:t>A</w:t>
      </w:r>
      <w:proofErr w:type="gramEnd"/>
      <w:r w:rsidRPr="00985878">
        <w:rPr>
          <w:rFonts w:ascii="Times New Roman" w:hAnsi="Times New Roman" w:cs="Times New Roman"/>
          <w:i/>
        </w:rPr>
        <w:t xml:space="preserve"> di atas diatur lebih lanjut dengan</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Peraturan Pemerintah.</w:t>
      </w:r>
    </w:p>
    <w:p w:rsidR="00103572" w:rsidRPr="00985878" w:rsidRDefault="00103572" w:rsidP="003B4516">
      <w:pPr>
        <w:spacing w:after="0"/>
        <w:jc w:val="both"/>
        <w:rPr>
          <w:rFonts w:ascii="Times New Roman" w:hAnsi="Times New Roman" w:cs="Times New Roman"/>
          <w:b/>
          <w:bCs/>
          <w:i/>
        </w:rPr>
      </w:pPr>
      <w:r w:rsidRPr="00985878">
        <w:rPr>
          <w:rFonts w:ascii="Times New Roman" w:hAnsi="Times New Roman" w:cs="Times New Roman"/>
          <w:b/>
          <w:bCs/>
          <w:i/>
        </w:rPr>
        <w:t>KELIMA</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Undang-undang ini dapat disebut Undang-Undang Pokok Agraria dan mulai berlaku pada tanggal</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diundangkan</w:t>
      </w:r>
      <w:proofErr w:type="gramEnd"/>
      <w:r w:rsidRPr="00985878">
        <w:rPr>
          <w:rFonts w:ascii="Times New Roman" w:hAnsi="Times New Roman" w:cs="Times New Roman"/>
          <w:i/>
        </w:rPr>
        <w:t>.</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Agar supaya setiap orang dapat mengetahuinya, memerintahkan pengundangan undang-undang ini</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dengan</w:t>
      </w:r>
      <w:proofErr w:type="gramEnd"/>
      <w:r w:rsidRPr="00985878">
        <w:rPr>
          <w:rFonts w:ascii="Times New Roman" w:hAnsi="Times New Roman" w:cs="Times New Roman"/>
          <w:i/>
        </w:rPr>
        <w:t xml:space="preserve"> penetapan dalam Lembaran Negara Republik Indonesia.</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Disahkan di Jakarta</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pada</w:t>
      </w:r>
      <w:proofErr w:type="gramEnd"/>
      <w:r w:rsidRPr="00985878">
        <w:rPr>
          <w:rFonts w:ascii="Times New Roman" w:hAnsi="Times New Roman" w:cs="Times New Roman"/>
          <w:i/>
        </w:rPr>
        <w:t xml:space="preserve"> tanggal 24 September 1960</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PRESIDEN REPUBLIK INDONESIA</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ttd</w:t>
      </w:r>
      <w:proofErr w:type="gramEnd"/>
    </w:p>
    <w:p w:rsidR="00103572" w:rsidRPr="00985878" w:rsidRDefault="00103572" w:rsidP="003B4516">
      <w:pPr>
        <w:spacing w:after="0"/>
        <w:jc w:val="both"/>
        <w:rPr>
          <w:rFonts w:ascii="Times New Roman" w:hAnsi="Times New Roman" w:cs="Times New Roman"/>
          <w:b/>
          <w:bCs/>
          <w:i/>
        </w:rPr>
      </w:pPr>
      <w:r w:rsidRPr="00985878">
        <w:rPr>
          <w:rFonts w:ascii="Times New Roman" w:hAnsi="Times New Roman" w:cs="Times New Roman"/>
          <w:b/>
          <w:bCs/>
          <w:i/>
        </w:rPr>
        <w:t>(Sukarno)</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Diundangkan</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pada</w:t>
      </w:r>
      <w:proofErr w:type="gramEnd"/>
      <w:r w:rsidRPr="00985878">
        <w:rPr>
          <w:rFonts w:ascii="Times New Roman" w:hAnsi="Times New Roman" w:cs="Times New Roman"/>
          <w:i/>
        </w:rPr>
        <w:t xml:space="preserve"> tanggal 24 September 1960</w:t>
      </w:r>
    </w:p>
    <w:p w:rsidR="00103572" w:rsidRPr="00985878" w:rsidRDefault="00103572" w:rsidP="003B4516">
      <w:pPr>
        <w:spacing w:after="0"/>
        <w:jc w:val="both"/>
        <w:rPr>
          <w:rFonts w:ascii="Times New Roman" w:hAnsi="Times New Roman" w:cs="Times New Roman"/>
          <w:i/>
        </w:rPr>
      </w:pPr>
      <w:r w:rsidRPr="00985878">
        <w:rPr>
          <w:rFonts w:ascii="Times New Roman" w:hAnsi="Times New Roman" w:cs="Times New Roman"/>
          <w:i/>
        </w:rPr>
        <w:t>SEKRETARIS NEGARA</w:t>
      </w:r>
    </w:p>
    <w:p w:rsidR="00103572" w:rsidRPr="00985878" w:rsidRDefault="00103572" w:rsidP="003B4516">
      <w:pPr>
        <w:spacing w:after="0"/>
        <w:jc w:val="both"/>
        <w:rPr>
          <w:rFonts w:ascii="Times New Roman" w:hAnsi="Times New Roman" w:cs="Times New Roman"/>
          <w:i/>
        </w:rPr>
      </w:pPr>
      <w:proofErr w:type="gramStart"/>
      <w:r w:rsidRPr="00985878">
        <w:rPr>
          <w:rFonts w:ascii="Times New Roman" w:hAnsi="Times New Roman" w:cs="Times New Roman"/>
          <w:i/>
        </w:rPr>
        <w:t>ttd</w:t>
      </w:r>
      <w:proofErr w:type="gramEnd"/>
    </w:p>
    <w:p w:rsidR="00C30E89" w:rsidRDefault="00103572" w:rsidP="00DD24F7">
      <w:pPr>
        <w:spacing w:after="0"/>
        <w:jc w:val="both"/>
        <w:rPr>
          <w:rFonts w:ascii="Times New Roman" w:hAnsi="Times New Roman" w:cs="Times New Roman"/>
          <w:i/>
        </w:rPr>
      </w:pPr>
      <w:r w:rsidRPr="00985878">
        <w:rPr>
          <w:rFonts w:ascii="Times New Roman" w:hAnsi="Times New Roman" w:cs="Times New Roman"/>
          <w:b/>
          <w:bCs/>
          <w:i/>
        </w:rPr>
        <w:t>(Tamzil)</w:t>
      </w:r>
    </w:p>
    <w:sectPr w:rsidR="00C30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1B4D"/>
    <w:multiLevelType w:val="hybridMultilevel"/>
    <w:tmpl w:val="3AD451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08704E"/>
    <w:multiLevelType w:val="hybridMultilevel"/>
    <w:tmpl w:val="62A01BF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1500A9"/>
    <w:multiLevelType w:val="hybridMultilevel"/>
    <w:tmpl w:val="09A8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F2CA9"/>
    <w:multiLevelType w:val="hybridMultilevel"/>
    <w:tmpl w:val="FA7CF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42835"/>
    <w:multiLevelType w:val="hybridMultilevel"/>
    <w:tmpl w:val="A0A2F3F4"/>
    <w:lvl w:ilvl="0" w:tplc="68D8C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507EF"/>
    <w:multiLevelType w:val="hybridMultilevel"/>
    <w:tmpl w:val="22767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B3687"/>
    <w:multiLevelType w:val="hybridMultilevel"/>
    <w:tmpl w:val="09A8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12878"/>
    <w:multiLevelType w:val="hybridMultilevel"/>
    <w:tmpl w:val="88DA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553C61"/>
    <w:multiLevelType w:val="hybridMultilevel"/>
    <w:tmpl w:val="09A8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B18EA"/>
    <w:multiLevelType w:val="hybridMultilevel"/>
    <w:tmpl w:val="BADA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E348D"/>
    <w:multiLevelType w:val="hybridMultilevel"/>
    <w:tmpl w:val="9716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AD17A3"/>
    <w:multiLevelType w:val="hybridMultilevel"/>
    <w:tmpl w:val="15B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7"/>
  </w:num>
  <w:num w:numId="5">
    <w:abstractNumId w:val="2"/>
  </w:num>
  <w:num w:numId="6">
    <w:abstractNumId w:val="8"/>
  </w:num>
  <w:num w:numId="7">
    <w:abstractNumId w:val="6"/>
  </w:num>
  <w:num w:numId="8">
    <w:abstractNumId w:val="10"/>
  </w:num>
  <w:num w:numId="9">
    <w:abstractNumId w:val="5"/>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72"/>
    <w:rsid w:val="000B410B"/>
    <w:rsid w:val="00103572"/>
    <w:rsid w:val="00172CDF"/>
    <w:rsid w:val="00175EF4"/>
    <w:rsid w:val="00284915"/>
    <w:rsid w:val="002D03AF"/>
    <w:rsid w:val="002F2665"/>
    <w:rsid w:val="002F5783"/>
    <w:rsid w:val="0033386D"/>
    <w:rsid w:val="003351C4"/>
    <w:rsid w:val="003469F0"/>
    <w:rsid w:val="003B3646"/>
    <w:rsid w:val="003B4516"/>
    <w:rsid w:val="003B7AD4"/>
    <w:rsid w:val="003C6CB4"/>
    <w:rsid w:val="003D0DE6"/>
    <w:rsid w:val="00453284"/>
    <w:rsid w:val="00463670"/>
    <w:rsid w:val="00484195"/>
    <w:rsid w:val="004A17FA"/>
    <w:rsid w:val="004C1682"/>
    <w:rsid w:val="004D0CFE"/>
    <w:rsid w:val="00505122"/>
    <w:rsid w:val="00530727"/>
    <w:rsid w:val="00533A5C"/>
    <w:rsid w:val="0057679C"/>
    <w:rsid w:val="00581730"/>
    <w:rsid w:val="005C6541"/>
    <w:rsid w:val="00653D7A"/>
    <w:rsid w:val="00666C2D"/>
    <w:rsid w:val="00695459"/>
    <w:rsid w:val="00770C32"/>
    <w:rsid w:val="007761B0"/>
    <w:rsid w:val="00795A73"/>
    <w:rsid w:val="007A20EC"/>
    <w:rsid w:val="007F36C4"/>
    <w:rsid w:val="00827AEE"/>
    <w:rsid w:val="00866752"/>
    <w:rsid w:val="00873515"/>
    <w:rsid w:val="008802F1"/>
    <w:rsid w:val="00922885"/>
    <w:rsid w:val="00936CFB"/>
    <w:rsid w:val="009604AE"/>
    <w:rsid w:val="00985878"/>
    <w:rsid w:val="009F2625"/>
    <w:rsid w:val="00A04B96"/>
    <w:rsid w:val="00A122A0"/>
    <w:rsid w:val="00A4222E"/>
    <w:rsid w:val="00A46D20"/>
    <w:rsid w:val="00A614F3"/>
    <w:rsid w:val="00A914CF"/>
    <w:rsid w:val="00AA425D"/>
    <w:rsid w:val="00AD4104"/>
    <w:rsid w:val="00B108FC"/>
    <w:rsid w:val="00B25E11"/>
    <w:rsid w:val="00BB0EDC"/>
    <w:rsid w:val="00BC5353"/>
    <w:rsid w:val="00C30E89"/>
    <w:rsid w:val="00C671D1"/>
    <w:rsid w:val="00C70696"/>
    <w:rsid w:val="00CA5C21"/>
    <w:rsid w:val="00CB1A2B"/>
    <w:rsid w:val="00CE09DC"/>
    <w:rsid w:val="00D1288A"/>
    <w:rsid w:val="00D37F3B"/>
    <w:rsid w:val="00D82742"/>
    <w:rsid w:val="00DD24F7"/>
    <w:rsid w:val="00E22628"/>
    <w:rsid w:val="00E368B2"/>
    <w:rsid w:val="00E377D3"/>
    <w:rsid w:val="00E460EC"/>
    <w:rsid w:val="00E83E41"/>
    <w:rsid w:val="00E912C5"/>
    <w:rsid w:val="00EC5A0E"/>
    <w:rsid w:val="00EF4157"/>
    <w:rsid w:val="00F35F8B"/>
    <w:rsid w:val="00F74AD1"/>
    <w:rsid w:val="00F81626"/>
    <w:rsid w:val="00FD6B44"/>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104"/>
    <w:rPr>
      <w:color w:val="0000FF" w:themeColor="hyperlink"/>
      <w:u w:val="single"/>
    </w:rPr>
  </w:style>
  <w:style w:type="paragraph" w:styleId="ListParagraph">
    <w:name w:val="List Paragraph"/>
    <w:basedOn w:val="Normal"/>
    <w:uiPriority w:val="34"/>
    <w:qFormat/>
    <w:rsid w:val="004532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104"/>
    <w:rPr>
      <w:color w:val="0000FF" w:themeColor="hyperlink"/>
      <w:u w:val="single"/>
    </w:rPr>
  </w:style>
  <w:style w:type="paragraph" w:styleId="ListParagraph">
    <w:name w:val="List Paragraph"/>
    <w:basedOn w:val="Normal"/>
    <w:uiPriority w:val="34"/>
    <w:qFormat/>
    <w:rsid w:val="0045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49267">
      <w:bodyDiv w:val="1"/>
      <w:marLeft w:val="0"/>
      <w:marRight w:val="0"/>
      <w:marTop w:val="0"/>
      <w:marBottom w:val="0"/>
      <w:divBdr>
        <w:top w:val="none" w:sz="0" w:space="0" w:color="auto"/>
        <w:left w:val="none" w:sz="0" w:space="0" w:color="auto"/>
        <w:bottom w:val="none" w:sz="0" w:space="0" w:color="auto"/>
        <w:right w:val="none" w:sz="0" w:space="0" w:color="auto"/>
      </w:divBdr>
    </w:div>
    <w:div w:id="173226288">
      <w:bodyDiv w:val="1"/>
      <w:marLeft w:val="0"/>
      <w:marRight w:val="0"/>
      <w:marTop w:val="0"/>
      <w:marBottom w:val="0"/>
      <w:divBdr>
        <w:top w:val="none" w:sz="0" w:space="0" w:color="auto"/>
        <w:left w:val="none" w:sz="0" w:space="0" w:color="auto"/>
        <w:bottom w:val="none" w:sz="0" w:space="0" w:color="auto"/>
        <w:right w:val="none" w:sz="0" w:space="0" w:color="auto"/>
      </w:divBdr>
      <w:divsChild>
        <w:div w:id="1508400665">
          <w:marLeft w:val="0"/>
          <w:marRight w:val="0"/>
          <w:marTop w:val="0"/>
          <w:marBottom w:val="0"/>
          <w:divBdr>
            <w:top w:val="none" w:sz="0" w:space="0" w:color="auto"/>
            <w:left w:val="none" w:sz="0" w:space="0" w:color="auto"/>
            <w:bottom w:val="single" w:sz="6" w:space="0" w:color="EEEEEE"/>
            <w:right w:val="none" w:sz="0" w:space="0" w:color="auto"/>
          </w:divBdr>
          <w:divsChild>
            <w:div w:id="16162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6864">
      <w:bodyDiv w:val="1"/>
      <w:marLeft w:val="0"/>
      <w:marRight w:val="0"/>
      <w:marTop w:val="0"/>
      <w:marBottom w:val="0"/>
      <w:divBdr>
        <w:top w:val="none" w:sz="0" w:space="0" w:color="auto"/>
        <w:left w:val="none" w:sz="0" w:space="0" w:color="auto"/>
        <w:bottom w:val="none" w:sz="0" w:space="0" w:color="auto"/>
        <w:right w:val="none" w:sz="0" w:space="0" w:color="auto"/>
      </w:divBdr>
      <w:divsChild>
        <w:div w:id="1804536476">
          <w:marLeft w:val="0"/>
          <w:marRight w:val="0"/>
          <w:marTop w:val="0"/>
          <w:marBottom w:val="0"/>
          <w:divBdr>
            <w:top w:val="none" w:sz="0" w:space="0" w:color="auto"/>
            <w:left w:val="none" w:sz="0" w:space="0" w:color="auto"/>
            <w:bottom w:val="single" w:sz="6" w:space="0" w:color="EEEEEE"/>
            <w:right w:val="none" w:sz="0" w:space="0" w:color="auto"/>
          </w:divBdr>
          <w:divsChild>
            <w:div w:id="3088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6744">
      <w:bodyDiv w:val="1"/>
      <w:marLeft w:val="0"/>
      <w:marRight w:val="0"/>
      <w:marTop w:val="0"/>
      <w:marBottom w:val="0"/>
      <w:divBdr>
        <w:top w:val="none" w:sz="0" w:space="0" w:color="auto"/>
        <w:left w:val="none" w:sz="0" w:space="0" w:color="auto"/>
        <w:bottom w:val="none" w:sz="0" w:space="0" w:color="auto"/>
        <w:right w:val="none" w:sz="0" w:space="0" w:color="auto"/>
      </w:divBdr>
    </w:div>
    <w:div w:id="734011242">
      <w:bodyDiv w:val="1"/>
      <w:marLeft w:val="0"/>
      <w:marRight w:val="0"/>
      <w:marTop w:val="0"/>
      <w:marBottom w:val="0"/>
      <w:divBdr>
        <w:top w:val="none" w:sz="0" w:space="0" w:color="auto"/>
        <w:left w:val="none" w:sz="0" w:space="0" w:color="auto"/>
        <w:bottom w:val="none" w:sz="0" w:space="0" w:color="auto"/>
        <w:right w:val="none" w:sz="0" w:space="0" w:color="auto"/>
      </w:divBdr>
    </w:div>
    <w:div w:id="1263302088">
      <w:bodyDiv w:val="1"/>
      <w:marLeft w:val="0"/>
      <w:marRight w:val="0"/>
      <w:marTop w:val="0"/>
      <w:marBottom w:val="0"/>
      <w:divBdr>
        <w:top w:val="none" w:sz="0" w:space="0" w:color="auto"/>
        <w:left w:val="none" w:sz="0" w:space="0" w:color="auto"/>
        <w:bottom w:val="none" w:sz="0" w:space="0" w:color="auto"/>
        <w:right w:val="none" w:sz="0" w:space="0" w:color="auto"/>
      </w:divBdr>
    </w:div>
    <w:div w:id="1571883684">
      <w:bodyDiv w:val="1"/>
      <w:marLeft w:val="0"/>
      <w:marRight w:val="0"/>
      <w:marTop w:val="0"/>
      <w:marBottom w:val="0"/>
      <w:divBdr>
        <w:top w:val="none" w:sz="0" w:space="0" w:color="auto"/>
        <w:left w:val="none" w:sz="0" w:space="0" w:color="auto"/>
        <w:bottom w:val="none" w:sz="0" w:space="0" w:color="auto"/>
        <w:right w:val="none" w:sz="0" w:space="0" w:color="auto"/>
      </w:divBdr>
      <w:divsChild>
        <w:div w:id="1393501449">
          <w:marLeft w:val="0"/>
          <w:marRight w:val="0"/>
          <w:marTop w:val="0"/>
          <w:marBottom w:val="0"/>
          <w:divBdr>
            <w:top w:val="none" w:sz="0" w:space="0" w:color="auto"/>
            <w:left w:val="none" w:sz="0" w:space="0" w:color="auto"/>
            <w:bottom w:val="none" w:sz="0" w:space="0" w:color="auto"/>
            <w:right w:val="none" w:sz="0" w:space="0" w:color="auto"/>
          </w:divBdr>
        </w:div>
        <w:div w:id="1813060116">
          <w:marLeft w:val="0"/>
          <w:marRight w:val="0"/>
          <w:marTop w:val="0"/>
          <w:marBottom w:val="0"/>
          <w:divBdr>
            <w:top w:val="none" w:sz="0" w:space="0" w:color="auto"/>
            <w:left w:val="none" w:sz="0" w:space="0" w:color="auto"/>
            <w:bottom w:val="none" w:sz="0" w:space="0" w:color="auto"/>
            <w:right w:val="none" w:sz="0" w:space="0" w:color="auto"/>
          </w:divBdr>
        </w:div>
        <w:div w:id="2016955094">
          <w:marLeft w:val="0"/>
          <w:marRight w:val="0"/>
          <w:marTop w:val="0"/>
          <w:marBottom w:val="0"/>
          <w:divBdr>
            <w:top w:val="none" w:sz="0" w:space="0" w:color="auto"/>
            <w:left w:val="none" w:sz="0" w:space="0" w:color="auto"/>
            <w:bottom w:val="none" w:sz="0" w:space="0" w:color="auto"/>
            <w:right w:val="none" w:sz="0" w:space="0" w:color="auto"/>
          </w:divBdr>
        </w:div>
        <w:div w:id="437605169">
          <w:marLeft w:val="0"/>
          <w:marRight w:val="0"/>
          <w:marTop w:val="0"/>
          <w:marBottom w:val="0"/>
          <w:divBdr>
            <w:top w:val="none" w:sz="0" w:space="0" w:color="auto"/>
            <w:left w:val="none" w:sz="0" w:space="0" w:color="auto"/>
            <w:bottom w:val="none" w:sz="0" w:space="0" w:color="auto"/>
            <w:right w:val="none" w:sz="0" w:space="0" w:color="auto"/>
          </w:divBdr>
        </w:div>
        <w:div w:id="770734497">
          <w:marLeft w:val="0"/>
          <w:marRight w:val="0"/>
          <w:marTop w:val="0"/>
          <w:marBottom w:val="0"/>
          <w:divBdr>
            <w:top w:val="none" w:sz="0" w:space="0" w:color="auto"/>
            <w:left w:val="none" w:sz="0" w:space="0" w:color="auto"/>
            <w:bottom w:val="none" w:sz="0" w:space="0" w:color="auto"/>
            <w:right w:val="none" w:sz="0" w:space="0" w:color="auto"/>
          </w:divBdr>
        </w:div>
        <w:div w:id="909267145">
          <w:marLeft w:val="0"/>
          <w:marRight w:val="0"/>
          <w:marTop w:val="0"/>
          <w:marBottom w:val="0"/>
          <w:divBdr>
            <w:top w:val="none" w:sz="0" w:space="0" w:color="auto"/>
            <w:left w:val="none" w:sz="0" w:space="0" w:color="auto"/>
            <w:bottom w:val="none" w:sz="0" w:space="0" w:color="auto"/>
            <w:right w:val="none" w:sz="0" w:space="0" w:color="auto"/>
          </w:divBdr>
        </w:div>
        <w:div w:id="1385180605">
          <w:marLeft w:val="0"/>
          <w:marRight w:val="0"/>
          <w:marTop w:val="0"/>
          <w:marBottom w:val="0"/>
          <w:divBdr>
            <w:top w:val="none" w:sz="0" w:space="0" w:color="auto"/>
            <w:left w:val="none" w:sz="0" w:space="0" w:color="auto"/>
            <w:bottom w:val="none" w:sz="0" w:space="0" w:color="auto"/>
            <w:right w:val="none" w:sz="0" w:space="0" w:color="auto"/>
          </w:divBdr>
        </w:div>
      </w:divsChild>
    </w:div>
    <w:div w:id="1840845395">
      <w:bodyDiv w:val="1"/>
      <w:marLeft w:val="0"/>
      <w:marRight w:val="0"/>
      <w:marTop w:val="0"/>
      <w:marBottom w:val="0"/>
      <w:divBdr>
        <w:top w:val="none" w:sz="0" w:space="0" w:color="auto"/>
        <w:left w:val="none" w:sz="0" w:space="0" w:color="auto"/>
        <w:bottom w:val="none" w:sz="0" w:space="0" w:color="auto"/>
        <w:right w:val="none" w:sz="0" w:space="0" w:color="auto"/>
      </w:divBdr>
    </w:div>
    <w:div w:id="2012827848">
      <w:bodyDiv w:val="1"/>
      <w:marLeft w:val="0"/>
      <w:marRight w:val="0"/>
      <w:marTop w:val="0"/>
      <w:marBottom w:val="0"/>
      <w:divBdr>
        <w:top w:val="none" w:sz="0" w:space="0" w:color="auto"/>
        <w:left w:val="none" w:sz="0" w:space="0" w:color="auto"/>
        <w:bottom w:val="none" w:sz="0" w:space="0" w:color="auto"/>
        <w:right w:val="none" w:sz="0" w:space="0" w:color="auto"/>
      </w:divBdr>
      <w:divsChild>
        <w:div w:id="884440108">
          <w:marLeft w:val="0"/>
          <w:marRight w:val="0"/>
          <w:marTop w:val="0"/>
          <w:marBottom w:val="0"/>
          <w:divBdr>
            <w:top w:val="none" w:sz="0" w:space="0" w:color="auto"/>
            <w:left w:val="none" w:sz="0" w:space="0" w:color="auto"/>
            <w:bottom w:val="none" w:sz="0" w:space="0" w:color="auto"/>
            <w:right w:val="none" w:sz="0" w:space="0" w:color="auto"/>
          </w:divBdr>
        </w:div>
        <w:div w:id="1370258177">
          <w:marLeft w:val="0"/>
          <w:marRight w:val="0"/>
          <w:marTop w:val="0"/>
          <w:marBottom w:val="0"/>
          <w:divBdr>
            <w:top w:val="none" w:sz="0" w:space="0" w:color="auto"/>
            <w:left w:val="none" w:sz="0" w:space="0" w:color="auto"/>
            <w:bottom w:val="none" w:sz="0" w:space="0" w:color="auto"/>
            <w:right w:val="none" w:sz="0" w:space="0" w:color="auto"/>
          </w:divBdr>
        </w:div>
        <w:div w:id="1975287237">
          <w:marLeft w:val="0"/>
          <w:marRight w:val="0"/>
          <w:marTop w:val="0"/>
          <w:marBottom w:val="0"/>
          <w:divBdr>
            <w:top w:val="none" w:sz="0" w:space="0" w:color="auto"/>
            <w:left w:val="none" w:sz="0" w:space="0" w:color="auto"/>
            <w:bottom w:val="none" w:sz="0" w:space="0" w:color="auto"/>
            <w:right w:val="none" w:sz="0" w:space="0" w:color="auto"/>
          </w:divBdr>
        </w:div>
        <w:div w:id="662438825">
          <w:marLeft w:val="0"/>
          <w:marRight w:val="0"/>
          <w:marTop w:val="0"/>
          <w:marBottom w:val="0"/>
          <w:divBdr>
            <w:top w:val="none" w:sz="0" w:space="0" w:color="auto"/>
            <w:left w:val="none" w:sz="0" w:space="0" w:color="auto"/>
            <w:bottom w:val="none" w:sz="0" w:space="0" w:color="auto"/>
            <w:right w:val="none" w:sz="0" w:space="0" w:color="auto"/>
          </w:divBdr>
        </w:div>
        <w:div w:id="2128117695">
          <w:marLeft w:val="0"/>
          <w:marRight w:val="0"/>
          <w:marTop w:val="0"/>
          <w:marBottom w:val="0"/>
          <w:divBdr>
            <w:top w:val="none" w:sz="0" w:space="0" w:color="auto"/>
            <w:left w:val="none" w:sz="0" w:space="0" w:color="auto"/>
            <w:bottom w:val="none" w:sz="0" w:space="0" w:color="auto"/>
            <w:right w:val="none" w:sz="0" w:space="0" w:color="auto"/>
          </w:divBdr>
        </w:div>
        <w:div w:id="2069723932">
          <w:marLeft w:val="0"/>
          <w:marRight w:val="0"/>
          <w:marTop w:val="0"/>
          <w:marBottom w:val="0"/>
          <w:divBdr>
            <w:top w:val="none" w:sz="0" w:space="0" w:color="auto"/>
            <w:left w:val="none" w:sz="0" w:space="0" w:color="auto"/>
            <w:bottom w:val="none" w:sz="0" w:space="0" w:color="auto"/>
            <w:right w:val="none" w:sz="0" w:space="0" w:color="auto"/>
          </w:divBdr>
        </w:div>
        <w:div w:id="307514942">
          <w:marLeft w:val="0"/>
          <w:marRight w:val="0"/>
          <w:marTop w:val="0"/>
          <w:marBottom w:val="0"/>
          <w:divBdr>
            <w:top w:val="none" w:sz="0" w:space="0" w:color="auto"/>
            <w:left w:val="none" w:sz="0" w:space="0" w:color="auto"/>
            <w:bottom w:val="none" w:sz="0" w:space="0" w:color="auto"/>
            <w:right w:val="none" w:sz="0" w:space="0" w:color="auto"/>
          </w:divBdr>
        </w:div>
      </w:divsChild>
    </w:div>
    <w:div w:id="20721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dreads.com/work/quotes/1966513" TargetMode="External"/><Relationship Id="rId3" Type="http://schemas.openxmlformats.org/officeDocument/2006/relationships/styles" Target="styles.xml"/><Relationship Id="rId7" Type="http://schemas.openxmlformats.org/officeDocument/2006/relationships/hyperlink" Target="http://www.goodreads.com/author/show/661589.Sukar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etboek-online.nl/wet/Burgerlijk%20Wetboek%20Boek%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92008-AD4F-49EB-AD11-96711CF22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8</Pages>
  <Words>3684</Words>
  <Characters>21002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wisnu andhikatama</dc:creator>
  <cp:lastModifiedBy>wisnu andhikatama</cp:lastModifiedBy>
  <cp:revision>37</cp:revision>
  <dcterms:created xsi:type="dcterms:W3CDTF">2017-05-08T07:30:00Z</dcterms:created>
  <dcterms:modified xsi:type="dcterms:W3CDTF">2017-05-27T17:54:00Z</dcterms:modified>
</cp:coreProperties>
</file>