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228" w:rsidRDefault="00701228"/>
    <w:p w:rsidR="00701228" w:rsidRDefault="0089588F">
      <w:pPr>
        <w:jc w:val="center"/>
      </w:pPr>
      <w:r>
        <w:rPr>
          <w:rFonts w:ascii="Tahoma" w:hAnsi="Tahoma" w:cs="Tahoma"/>
          <w:b/>
          <w:sz w:val="24"/>
        </w:rPr>
        <w:t>“AÑO DE LA INTEGRACION NACIONAL Y EL RECONOCIMIENTO DE NUESTRA DIVERSIDAD”</w:t>
      </w:r>
    </w:p>
    <w:p w:rsidR="00701228" w:rsidRDefault="00701228">
      <w:pPr>
        <w:jc w:val="both"/>
      </w:pPr>
    </w:p>
    <w:p w:rsidR="00701228" w:rsidRDefault="0089588F">
      <w:pPr>
        <w:jc w:val="center"/>
      </w:pPr>
      <w:r>
        <w:rPr>
          <w:rFonts w:ascii="Tahoma" w:hAnsi="Tahoma" w:cs="Tahoma"/>
          <w:b/>
          <w:sz w:val="44"/>
        </w:rPr>
        <w:t>MBA GERENCIAL PIURA XI</w:t>
      </w:r>
    </w:p>
    <w:p w:rsidR="00701228" w:rsidRDefault="00701228">
      <w:pPr>
        <w:jc w:val="both"/>
      </w:pPr>
    </w:p>
    <w:p w:rsidR="00701228" w:rsidRDefault="00701228">
      <w:pPr>
        <w:jc w:val="center"/>
      </w:pPr>
    </w:p>
    <w:p w:rsidR="00701228" w:rsidRDefault="00701228">
      <w:pPr>
        <w:jc w:val="both"/>
      </w:pPr>
    </w:p>
    <w:p w:rsidR="00701228" w:rsidRDefault="00701228">
      <w:pPr>
        <w:jc w:val="both"/>
      </w:pPr>
    </w:p>
    <w:p w:rsidR="00701228" w:rsidRDefault="0089588F">
      <w:pPr>
        <w:jc w:val="center"/>
      </w:pPr>
      <w:r>
        <w:rPr>
          <w:rFonts w:ascii="Tahoma" w:hAnsi="Tahoma" w:cs="Tahoma"/>
          <w:b/>
          <w:sz w:val="28"/>
        </w:rPr>
        <w:t>FLEXTRONICS INTERNACIONAL, LTD.</w:t>
      </w:r>
    </w:p>
    <w:p w:rsidR="00701228" w:rsidRDefault="00701228">
      <w:pPr>
        <w:jc w:val="center"/>
      </w:pPr>
    </w:p>
    <w:p w:rsidR="00701228" w:rsidRDefault="00701228">
      <w:pPr>
        <w:jc w:val="both"/>
      </w:pPr>
    </w:p>
    <w:p w:rsidR="00701228" w:rsidRDefault="0089588F">
      <w:r>
        <w:rPr>
          <w:rFonts w:ascii="Tahoma" w:hAnsi="Tahoma" w:cs="Tahoma"/>
          <w:b/>
          <w:sz w:val="28"/>
        </w:rPr>
        <w:t>Curso:</w:t>
      </w:r>
      <w:r>
        <w:rPr>
          <w:rFonts w:ascii="Tahoma" w:hAnsi="Tahoma" w:cs="Tahoma"/>
          <w:sz w:val="28"/>
        </w:rPr>
        <w:t xml:space="preserve"> </w:t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  <w:t>Gestión de Cadena de Aprovisionamiento</w:t>
      </w:r>
    </w:p>
    <w:p w:rsidR="00701228" w:rsidRDefault="00701228"/>
    <w:p w:rsidR="00701228" w:rsidRDefault="0089588F">
      <w:r>
        <w:rPr>
          <w:rFonts w:ascii="Tahoma" w:hAnsi="Tahoma" w:cs="Tahoma"/>
          <w:b/>
          <w:sz w:val="28"/>
        </w:rPr>
        <w:t>Ciclo:</w:t>
      </w:r>
      <w:r>
        <w:rPr>
          <w:rFonts w:ascii="Tahoma" w:hAnsi="Tahoma" w:cs="Tahoma"/>
          <w:sz w:val="28"/>
        </w:rPr>
        <w:t xml:space="preserve"> </w:t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  <w:t>IV</w:t>
      </w:r>
    </w:p>
    <w:p w:rsidR="00701228" w:rsidRDefault="00701228"/>
    <w:p w:rsidR="00701228" w:rsidRDefault="0089588F">
      <w:r>
        <w:rPr>
          <w:rFonts w:ascii="Tahoma" w:hAnsi="Tahoma" w:cs="Tahoma"/>
          <w:b/>
          <w:sz w:val="28"/>
        </w:rPr>
        <w:t>Profesor:</w:t>
      </w:r>
      <w:r>
        <w:rPr>
          <w:rFonts w:ascii="Tahoma" w:hAnsi="Tahoma" w:cs="Tahoma"/>
          <w:sz w:val="28"/>
        </w:rPr>
        <w:t xml:space="preserve"> </w:t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  <w:t>Gerardo Valera CH.</w:t>
      </w:r>
    </w:p>
    <w:p w:rsidR="00701228" w:rsidRDefault="00701228"/>
    <w:p w:rsidR="00701228" w:rsidRDefault="0089588F">
      <w:r>
        <w:rPr>
          <w:rFonts w:ascii="Tahoma" w:hAnsi="Tahoma" w:cs="Tahoma"/>
          <w:b/>
          <w:sz w:val="28"/>
        </w:rPr>
        <w:t>Participantes:</w:t>
      </w:r>
      <w:r>
        <w:rPr>
          <w:rFonts w:ascii="Tahoma" w:hAnsi="Tahoma" w:cs="Tahoma"/>
          <w:b/>
          <w:sz w:val="28"/>
        </w:rPr>
        <w:tab/>
      </w:r>
      <w:r>
        <w:rPr>
          <w:rFonts w:ascii="Tahoma" w:hAnsi="Tahoma" w:cs="Tahoma"/>
          <w:sz w:val="28"/>
        </w:rPr>
        <w:t xml:space="preserve">Bayona Machado, </w:t>
      </w:r>
      <w:proofErr w:type="spellStart"/>
      <w:r>
        <w:rPr>
          <w:rFonts w:ascii="Tahoma" w:hAnsi="Tahoma" w:cs="Tahoma"/>
          <w:sz w:val="28"/>
        </w:rPr>
        <w:t>Ronweld</w:t>
      </w:r>
      <w:proofErr w:type="spellEnd"/>
    </w:p>
    <w:p w:rsidR="00701228" w:rsidRDefault="0089588F">
      <w:pPr>
        <w:ind w:left="2122"/>
      </w:pPr>
      <w:proofErr w:type="spellStart"/>
      <w:r>
        <w:rPr>
          <w:rFonts w:ascii="Tahoma" w:hAnsi="Tahoma" w:cs="Tahoma"/>
          <w:sz w:val="28"/>
        </w:rPr>
        <w:t>Fung</w:t>
      </w:r>
      <w:proofErr w:type="spellEnd"/>
      <w:r>
        <w:rPr>
          <w:rFonts w:ascii="Tahoma" w:hAnsi="Tahoma" w:cs="Tahoma"/>
          <w:sz w:val="28"/>
        </w:rPr>
        <w:t xml:space="preserve"> García, </w:t>
      </w:r>
      <w:proofErr w:type="spellStart"/>
      <w:r>
        <w:rPr>
          <w:rFonts w:ascii="Tahoma" w:hAnsi="Tahoma" w:cs="Tahoma"/>
          <w:sz w:val="28"/>
        </w:rPr>
        <w:t>Lloysi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Marilin</w:t>
      </w:r>
      <w:proofErr w:type="spellEnd"/>
    </w:p>
    <w:p w:rsidR="00701228" w:rsidRDefault="0089588F">
      <w:pPr>
        <w:ind w:left="2122"/>
      </w:pPr>
      <w:r>
        <w:rPr>
          <w:rFonts w:ascii="Tahoma" w:hAnsi="Tahoma" w:cs="Tahoma"/>
          <w:sz w:val="28"/>
        </w:rPr>
        <w:t>Sáenz Lama, Henry Steven</w:t>
      </w:r>
    </w:p>
    <w:p w:rsidR="00701228" w:rsidRDefault="0089588F">
      <w:pPr>
        <w:ind w:left="2122"/>
      </w:pPr>
      <w:r>
        <w:rPr>
          <w:rFonts w:ascii="Tahoma" w:hAnsi="Tahoma" w:cs="Tahoma"/>
          <w:sz w:val="28"/>
        </w:rPr>
        <w:t xml:space="preserve">Seminario Castro, </w:t>
      </w:r>
      <w:proofErr w:type="spellStart"/>
      <w:r>
        <w:rPr>
          <w:rFonts w:ascii="Tahoma" w:hAnsi="Tahoma" w:cs="Tahoma"/>
          <w:sz w:val="28"/>
        </w:rPr>
        <w:t>Katy</w:t>
      </w:r>
      <w:proofErr w:type="spellEnd"/>
      <w:r>
        <w:rPr>
          <w:rFonts w:ascii="Tahoma" w:hAnsi="Tahoma" w:cs="Tahoma"/>
          <w:sz w:val="28"/>
        </w:rPr>
        <w:t xml:space="preserve"> Elizabeth</w:t>
      </w:r>
    </w:p>
    <w:p w:rsidR="00701228" w:rsidRDefault="00701228"/>
    <w:p w:rsidR="00701228" w:rsidRDefault="00701228">
      <w:pPr>
        <w:jc w:val="center"/>
      </w:pPr>
    </w:p>
    <w:p w:rsidR="00701228" w:rsidRDefault="0089588F">
      <w:pPr>
        <w:jc w:val="center"/>
      </w:pPr>
      <w:r>
        <w:rPr>
          <w:rFonts w:ascii="Tahoma" w:hAnsi="Tahoma" w:cs="Tahoma"/>
          <w:sz w:val="28"/>
        </w:rPr>
        <w:lastRenderedPageBreak/>
        <w:t>Piura, Junio 2012</w:t>
      </w:r>
    </w:p>
    <w:p w:rsidR="00701228" w:rsidRDefault="0089588F">
      <w:pPr>
        <w:ind w:left="720"/>
      </w:pPr>
      <w:r>
        <w:rPr>
          <w:rFonts w:ascii="Times New Roman" w:hAnsi="Times New Roman" w:cs="Times New Roman"/>
          <w:b/>
          <w:sz w:val="24"/>
        </w:rPr>
        <w:tab/>
        <w:t>•</w:t>
      </w:r>
      <w:r>
        <w:rPr>
          <w:rFonts w:ascii="Times New Roman" w:hAnsi="Times New Roman" w:cs="Times New Roman"/>
          <w:b/>
          <w:sz w:val="24"/>
        </w:rPr>
        <w:tab/>
        <w:t>ANTECEDENTES</w:t>
      </w:r>
    </w:p>
    <w:p w:rsidR="00701228" w:rsidRDefault="0089588F">
      <w:pPr>
        <w:ind w:left="708"/>
      </w:pPr>
      <w:r>
        <w:rPr>
          <w:rFonts w:ascii="Times New Roman" w:hAnsi="Times New Roman" w:cs="Times New Roman"/>
          <w:sz w:val="24"/>
        </w:rPr>
        <w:t xml:space="preserve">Flextronics International se crea en 1969, con sede en Newark, California, sólo </w:t>
      </w:r>
    </w:p>
    <w:p w:rsidR="00701228" w:rsidRDefault="0089588F">
      <w:pPr>
        <w:ind w:left="708"/>
      </w:pPr>
      <w:proofErr w:type="gramStart"/>
      <w:r>
        <w:rPr>
          <w:rFonts w:ascii="Times New Roman" w:hAnsi="Times New Roman" w:cs="Times New Roman"/>
          <w:sz w:val="24"/>
        </w:rPr>
        <w:t>contaba</w:t>
      </w:r>
      <w:proofErr w:type="gramEnd"/>
      <w:r>
        <w:rPr>
          <w:rFonts w:ascii="Times New Roman" w:hAnsi="Times New Roman" w:cs="Times New Roman"/>
          <w:sz w:val="24"/>
        </w:rPr>
        <w:t xml:space="preserve"> con dos empleados </w:t>
      </w:r>
      <w:proofErr w:type="spellStart"/>
      <w:r>
        <w:rPr>
          <w:rFonts w:ascii="Times New Roman" w:hAnsi="Times New Roman" w:cs="Times New Roman"/>
          <w:sz w:val="24"/>
        </w:rPr>
        <w:t>Joe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McKenzie</w:t>
      </w:r>
      <w:proofErr w:type="spellEnd"/>
      <w:r>
        <w:rPr>
          <w:rFonts w:ascii="Times New Roman" w:hAnsi="Times New Roman" w:cs="Times New Roman"/>
          <w:sz w:val="24"/>
        </w:rPr>
        <w:t xml:space="preserve"> y su esposa. Inicialmente era un simple “</w:t>
      </w:r>
      <w:proofErr w:type="spellStart"/>
      <w:r>
        <w:rPr>
          <w:rFonts w:ascii="Times New Roman" w:hAnsi="Times New Roman" w:cs="Times New Roman"/>
          <w:sz w:val="24"/>
        </w:rPr>
        <w:t>rellenador</w:t>
      </w:r>
      <w:proofErr w:type="spellEnd"/>
      <w:r>
        <w:rPr>
          <w:rFonts w:ascii="Times New Roman" w:hAnsi="Times New Roman" w:cs="Times New Roman"/>
          <w:sz w:val="24"/>
        </w:rPr>
        <w:t xml:space="preserve"> de placas”, sus clientes les enviaban los PCB y los componentes sueltos y ellos se encargaban del armado según las especificaciones técnicas de cada OEM.</w:t>
      </w:r>
    </w:p>
    <w:p w:rsidR="00701228" w:rsidRDefault="0089588F">
      <w:pPr>
        <w:ind w:left="708"/>
      </w:pPr>
      <w:r>
        <w:rPr>
          <w:rFonts w:ascii="Times New Roman" w:hAnsi="Times New Roman" w:cs="Times New Roman"/>
          <w:sz w:val="24"/>
        </w:rPr>
        <w:t>En los años</w:t>
      </w:r>
      <w:r>
        <w:rPr>
          <w:rFonts w:ascii="Times New Roman" w:hAnsi="Times New Roman" w:cs="Times New Roman"/>
          <w:sz w:val="24"/>
        </w:rPr>
        <w:t xml:space="preserve"> ochenta, los </w:t>
      </w:r>
      <w:proofErr w:type="spellStart"/>
      <w:r>
        <w:rPr>
          <w:rFonts w:ascii="Times New Roman" w:hAnsi="Times New Roman" w:cs="Times New Roman"/>
          <w:sz w:val="24"/>
        </w:rPr>
        <w:t>McKenzie</w:t>
      </w:r>
      <w:proofErr w:type="spellEnd"/>
      <w:r>
        <w:rPr>
          <w:rFonts w:ascii="Times New Roman" w:hAnsi="Times New Roman" w:cs="Times New Roman"/>
          <w:sz w:val="24"/>
        </w:rPr>
        <w:t xml:space="preserve"> vendieron Flextronics a un grupo privado de inversores, bajo su dirección se convirtieron en un fabricante bajo contrato, proporcionando soluciones integrales, bajo este modelo recibían de su cliente el diseño del PCB y se encargaban</w:t>
      </w:r>
      <w:r>
        <w:rPr>
          <w:rFonts w:ascii="Times New Roman" w:hAnsi="Times New Roman" w:cs="Times New Roman"/>
          <w:sz w:val="24"/>
        </w:rPr>
        <w:t xml:space="preserve"> de todos los aspectos de fabricación. En 1989 la empresa generó ingresos por 202 millones de dólares.</w:t>
      </w:r>
    </w:p>
    <w:p w:rsidR="00701228" w:rsidRDefault="0089588F">
      <w:pPr>
        <w:ind w:left="708"/>
      </w:pPr>
      <w:r>
        <w:rPr>
          <w:rFonts w:ascii="Times New Roman" w:hAnsi="Times New Roman" w:cs="Times New Roman"/>
          <w:sz w:val="24"/>
        </w:rPr>
        <w:t xml:space="preserve">En 1993 Michael Marks asumió </w:t>
      </w:r>
      <w:proofErr w:type="spellStart"/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 presidencia y en 1994 consejero delegado.  Bajo el mando de Michael Marks Flextronics comenzó a experimentar un crecimient</w:t>
      </w:r>
      <w:r>
        <w:rPr>
          <w:rFonts w:ascii="Times New Roman" w:hAnsi="Times New Roman" w:cs="Times New Roman"/>
          <w:sz w:val="24"/>
        </w:rPr>
        <w:t>o basado en sus trabajos de fabricación por contrato CM (</w:t>
      </w:r>
      <w:proofErr w:type="spellStart"/>
      <w:r>
        <w:rPr>
          <w:rFonts w:ascii="Times New Roman" w:hAnsi="Times New Roman" w:cs="Times New Roman"/>
          <w:sz w:val="24"/>
        </w:rPr>
        <w:t>Contract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Manufacturing</w:t>
      </w:r>
      <w:proofErr w:type="spellEnd"/>
      <w:r>
        <w:rPr>
          <w:rFonts w:ascii="Times New Roman" w:hAnsi="Times New Roman" w:cs="Times New Roman"/>
          <w:sz w:val="24"/>
        </w:rPr>
        <w:t>), donde el cliente proporciona el diseño completo del producto (fabricación según diseño) y ellos se encargan de la fabricación, el ensamblaje y, en algunos casos, el empaqueta</w:t>
      </w:r>
      <w:r>
        <w:rPr>
          <w:rFonts w:ascii="Times New Roman" w:hAnsi="Times New Roman" w:cs="Times New Roman"/>
          <w:sz w:val="24"/>
        </w:rPr>
        <w:t>do y la distribución.</w:t>
      </w:r>
    </w:p>
    <w:p w:rsidR="00701228" w:rsidRDefault="0089588F">
      <w:pPr>
        <w:ind w:left="708"/>
      </w:pPr>
      <w:r>
        <w:rPr>
          <w:rFonts w:ascii="Times New Roman" w:hAnsi="Times New Roman" w:cs="Times New Roman"/>
          <w:sz w:val="24"/>
        </w:rPr>
        <w:t>Los bajos márgenes de los trabajos de  Flextronics bajo contratos de  CM (</w:t>
      </w:r>
      <w:proofErr w:type="spellStart"/>
      <w:r>
        <w:rPr>
          <w:rFonts w:ascii="Times New Roman" w:hAnsi="Times New Roman" w:cs="Times New Roman"/>
          <w:sz w:val="24"/>
        </w:rPr>
        <w:t>Contract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Manufacturing</w:t>
      </w:r>
      <w:proofErr w:type="spellEnd"/>
      <w:r>
        <w:rPr>
          <w:rFonts w:ascii="Times New Roman" w:hAnsi="Times New Roman" w:cs="Times New Roman"/>
          <w:sz w:val="24"/>
        </w:rPr>
        <w:t>) hacen que opte por trabajos CDM diseño y fabricación por contrato (</w:t>
      </w:r>
      <w:proofErr w:type="spellStart"/>
      <w:r>
        <w:rPr>
          <w:rFonts w:ascii="Times New Roman" w:hAnsi="Times New Roman" w:cs="Times New Roman"/>
          <w:sz w:val="24"/>
        </w:rPr>
        <w:t>Contract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Design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Manufacturing</w:t>
      </w:r>
      <w:proofErr w:type="spellEnd"/>
      <w:r>
        <w:rPr>
          <w:rFonts w:ascii="Times New Roman" w:hAnsi="Times New Roman" w:cs="Times New Roman"/>
          <w:sz w:val="24"/>
        </w:rPr>
        <w:t xml:space="preserve">), donde el servicio contemplaba el </w:t>
      </w:r>
      <w:r>
        <w:rPr>
          <w:rFonts w:ascii="Times New Roman" w:hAnsi="Times New Roman" w:cs="Times New Roman"/>
          <w:sz w:val="24"/>
        </w:rPr>
        <w:t>diseño, la gestión de la cadena de suministros, apoyo logístico y servicios de ingeniería, sin tener la propiedad intelectual de los productos, esta modalidad de trabajo significaba mayores márgenes para Flextronics, sin embargo debido a la presencia de OD</w:t>
      </w:r>
      <w:r>
        <w:rPr>
          <w:rFonts w:ascii="Times New Roman" w:hAnsi="Times New Roman" w:cs="Times New Roman"/>
          <w:sz w:val="24"/>
        </w:rPr>
        <w:t xml:space="preserve">M diseño original y fabricación (Original </w:t>
      </w:r>
      <w:proofErr w:type="spellStart"/>
      <w:r>
        <w:rPr>
          <w:rFonts w:ascii="Times New Roman" w:hAnsi="Times New Roman" w:cs="Times New Roman"/>
          <w:sz w:val="24"/>
        </w:rPr>
        <w:t>Design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Manufacturing</w:t>
      </w:r>
      <w:proofErr w:type="spellEnd"/>
      <w:r>
        <w:rPr>
          <w:rFonts w:ascii="Times New Roman" w:hAnsi="Times New Roman" w:cs="Times New Roman"/>
          <w:sz w:val="24"/>
        </w:rPr>
        <w:t xml:space="preserve">) donde se concebía su propio diseño y se ocupaban de obtener los derechos de propiedad intelectual o las licencias de terceros. </w:t>
      </w:r>
    </w:p>
    <w:p w:rsidR="00701228" w:rsidRDefault="0089588F">
      <w:pPr>
        <w:ind w:left="708"/>
      </w:pPr>
      <w:r>
        <w:rPr>
          <w:rFonts w:ascii="Times New Roman" w:hAnsi="Times New Roman" w:cs="Times New Roman"/>
          <w:sz w:val="24"/>
        </w:rPr>
        <w:t>A principios del 2001 inicia su proyecto ODM para lo cual re</w:t>
      </w:r>
      <w:r>
        <w:rPr>
          <w:rFonts w:ascii="Times New Roman" w:hAnsi="Times New Roman" w:cs="Times New Roman"/>
          <w:sz w:val="24"/>
        </w:rPr>
        <w:t xml:space="preserve">aliza contrataciones de ingenieros expertos en diseño, y valida su proyecto del </w:t>
      </w:r>
      <w:proofErr w:type="spellStart"/>
      <w:r>
        <w:rPr>
          <w:rFonts w:ascii="Times New Roman" w:hAnsi="Times New Roman" w:cs="Times New Roman"/>
          <w:sz w:val="24"/>
        </w:rPr>
        <w:t>Phone</w:t>
      </w:r>
      <w:proofErr w:type="spellEnd"/>
      <w:r>
        <w:rPr>
          <w:rFonts w:ascii="Times New Roman" w:hAnsi="Times New Roman" w:cs="Times New Roman"/>
          <w:sz w:val="24"/>
        </w:rPr>
        <w:t xml:space="preserve"> 1 aprovechando al máximo las capacidades de fabricación de Flextronics. Posteriormente inició los proyectos </w:t>
      </w:r>
      <w:proofErr w:type="spellStart"/>
      <w:r>
        <w:rPr>
          <w:rFonts w:ascii="Times New Roman" w:hAnsi="Times New Roman" w:cs="Times New Roman"/>
          <w:sz w:val="24"/>
        </w:rPr>
        <w:t>Phone</w:t>
      </w:r>
      <w:proofErr w:type="spellEnd"/>
      <w:r>
        <w:rPr>
          <w:rFonts w:ascii="Times New Roman" w:hAnsi="Times New Roman" w:cs="Times New Roman"/>
          <w:sz w:val="24"/>
        </w:rPr>
        <w:t xml:space="preserve"> 2 y 3, con tecnología de trasmisión de datos GSM,  no lo</w:t>
      </w:r>
      <w:r>
        <w:rPr>
          <w:rFonts w:ascii="Times New Roman" w:hAnsi="Times New Roman" w:cs="Times New Roman"/>
          <w:sz w:val="24"/>
        </w:rPr>
        <w:t xml:space="preserve">grando concretar clientes más allá del interés en el producto. Luego Flextronics decide desarrollar un cuarto proyecto </w:t>
      </w:r>
      <w:proofErr w:type="spellStart"/>
      <w:r>
        <w:rPr>
          <w:rFonts w:ascii="Times New Roman" w:hAnsi="Times New Roman" w:cs="Times New Roman"/>
          <w:sz w:val="24"/>
        </w:rPr>
        <w:t>Phone</w:t>
      </w:r>
      <w:proofErr w:type="spellEnd"/>
      <w:r>
        <w:rPr>
          <w:rFonts w:ascii="Times New Roman" w:hAnsi="Times New Roman" w:cs="Times New Roman"/>
          <w:sz w:val="24"/>
        </w:rPr>
        <w:t xml:space="preserve"> 4, el cual estaba basado en tecnología CDM propiedad exclusiva de la empresa </w:t>
      </w:r>
      <w:proofErr w:type="spellStart"/>
      <w:r>
        <w:rPr>
          <w:rFonts w:ascii="Times New Roman" w:hAnsi="Times New Roman" w:cs="Times New Roman"/>
          <w:sz w:val="24"/>
        </w:rPr>
        <w:t>Qualcomm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01228" w:rsidRDefault="0089588F">
      <w:pPr>
        <w:ind w:left="720"/>
      </w:pPr>
      <w:r>
        <w:rPr>
          <w:rFonts w:ascii="Times New Roman" w:hAnsi="Times New Roman" w:cs="Times New Roman"/>
          <w:b/>
          <w:sz w:val="24"/>
        </w:rPr>
        <w:tab/>
        <w:t>•</w:t>
      </w:r>
      <w:r>
        <w:rPr>
          <w:rFonts w:ascii="Times New Roman" w:hAnsi="Times New Roman" w:cs="Times New Roman"/>
          <w:b/>
          <w:sz w:val="24"/>
        </w:rPr>
        <w:tab/>
        <w:t>PROBLEMA CENTRAL</w:t>
      </w:r>
    </w:p>
    <w:p w:rsidR="00701228" w:rsidRDefault="0089588F">
      <w:pPr>
        <w:ind w:left="708"/>
      </w:pPr>
      <w:r>
        <w:rPr>
          <w:rFonts w:ascii="Times New Roman" w:hAnsi="Times New Roman" w:cs="Times New Roman"/>
          <w:sz w:val="24"/>
        </w:rPr>
        <w:t xml:space="preserve">Encontrar la estrategia </w:t>
      </w:r>
      <w:r>
        <w:rPr>
          <w:rFonts w:ascii="Times New Roman" w:hAnsi="Times New Roman" w:cs="Times New Roman"/>
          <w:sz w:val="24"/>
        </w:rPr>
        <w:t xml:space="preserve">adecuada para convertirse en ODM,  ante el riesgo de la pérdida de clientes OEM, en proyectos CM y CDM, debido a la competencia entre éstos y a que </w:t>
      </w:r>
      <w:r>
        <w:rPr>
          <w:rFonts w:ascii="Times New Roman" w:hAnsi="Times New Roman" w:cs="Times New Roman"/>
          <w:sz w:val="24"/>
        </w:rPr>
        <w:lastRenderedPageBreak/>
        <w:t>se sintieran amenazados por los productos ODM de Flextronics y decidieran encargar la fabricación de móviles</w:t>
      </w:r>
      <w:r>
        <w:rPr>
          <w:rFonts w:ascii="Times New Roman" w:hAnsi="Times New Roman" w:cs="Times New Roman"/>
          <w:sz w:val="24"/>
        </w:rPr>
        <w:t xml:space="preserve"> y otros artículos a otros EMS.</w:t>
      </w:r>
    </w:p>
    <w:p w:rsidR="00701228" w:rsidRDefault="0089588F">
      <w:pPr>
        <w:ind w:left="720"/>
      </w:pPr>
      <w:r>
        <w:rPr>
          <w:rFonts w:ascii="Times New Roman" w:hAnsi="Times New Roman" w:cs="Times New Roman"/>
          <w:b/>
          <w:sz w:val="24"/>
        </w:rPr>
        <w:tab/>
        <w:t>•</w:t>
      </w:r>
      <w:r>
        <w:rPr>
          <w:rFonts w:ascii="Times New Roman" w:hAnsi="Times New Roman" w:cs="Times New Roman"/>
          <w:b/>
          <w:sz w:val="24"/>
        </w:rPr>
        <w:tab/>
        <w:t>PROBLEMAS SECUNDARIOS</w:t>
      </w:r>
    </w:p>
    <w:p w:rsidR="00701228" w:rsidRDefault="0089588F">
      <w:pPr>
        <w:ind w:left="720"/>
      </w:pPr>
      <w:r>
        <w:rPr>
          <w:rFonts w:ascii="Times New Roman" w:hAnsi="Times New Roman" w:cs="Times New Roman"/>
          <w:sz w:val="24"/>
        </w:rPr>
        <w:tab/>
        <w:t>•</w:t>
      </w:r>
      <w:r>
        <w:rPr>
          <w:rFonts w:ascii="Times New Roman" w:hAnsi="Times New Roman" w:cs="Times New Roman"/>
          <w:sz w:val="24"/>
        </w:rPr>
        <w:tab/>
        <w:t>Inexperiencia en el desarrollo de estudios de mercado y el diseño de la arquitectura tecnológica de los productos (teléfonos).</w:t>
      </w:r>
    </w:p>
    <w:p w:rsidR="00701228" w:rsidRDefault="0089588F">
      <w:pPr>
        <w:ind w:left="720"/>
      </w:pPr>
      <w:r>
        <w:rPr>
          <w:rFonts w:ascii="Times New Roman" w:hAnsi="Times New Roman" w:cs="Times New Roman"/>
          <w:sz w:val="24"/>
        </w:rPr>
        <w:tab/>
        <w:t>•</w:t>
      </w:r>
      <w:r>
        <w:rPr>
          <w:rFonts w:ascii="Times New Roman" w:hAnsi="Times New Roman" w:cs="Times New Roman"/>
          <w:sz w:val="24"/>
        </w:rPr>
        <w:tab/>
        <w:t>Depredación de los negocios CM y CDM de Flextronics al incursionar</w:t>
      </w:r>
      <w:r>
        <w:rPr>
          <w:rFonts w:ascii="Times New Roman" w:hAnsi="Times New Roman" w:cs="Times New Roman"/>
          <w:sz w:val="24"/>
        </w:rPr>
        <w:t xml:space="preserve"> en proyectos ODM.</w:t>
      </w:r>
    </w:p>
    <w:p w:rsidR="00701228" w:rsidRDefault="0089588F">
      <w:pPr>
        <w:ind w:left="720"/>
      </w:pPr>
      <w:r>
        <w:rPr>
          <w:rFonts w:ascii="Times New Roman" w:hAnsi="Times New Roman" w:cs="Times New Roman"/>
          <w:sz w:val="24"/>
        </w:rPr>
        <w:tab/>
        <w:t>•</w:t>
      </w:r>
      <w:r>
        <w:rPr>
          <w:rFonts w:ascii="Times New Roman" w:hAnsi="Times New Roman" w:cs="Times New Roman"/>
          <w:sz w:val="24"/>
        </w:rPr>
        <w:tab/>
        <w:t>Riesgos de problemas legales por temas de patentes de la tecnología para trasmisión de datos móviles (GSM).</w:t>
      </w:r>
    </w:p>
    <w:p w:rsidR="00701228" w:rsidRDefault="0089588F">
      <w:pPr>
        <w:ind w:left="720"/>
      </w:pPr>
      <w:r>
        <w:rPr>
          <w:rFonts w:ascii="Times New Roman" w:hAnsi="Times New Roman" w:cs="Times New Roman"/>
          <w:sz w:val="24"/>
        </w:rPr>
        <w:tab/>
        <w:t>•</w:t>
      </w:r>
      <w:r>
        <w:rPr>
          <w:rFonts w:ascii="Times New Roman" w:hAnsi="Times New Roman" w:cs="Times New Roman"/>
          <w:sz w:val="24"/>
        </w:rPr>
        <w:tab/>
        <w:t>Sustitución de los proyectos CM y CDM por ODM.</w:t>
      </w:r>
    </w:p>
    <w:p w:rsidR="00701228" w:rsidRDefault="0089588F">
      <w:pPr>
        <w:ind w:left="720"/>
      </w:pPr>
      <w:r>
        <w:rPr>
          <w:rFonts w:ascii="Times New Roman" w:hAnsi="Times New Roman" w:cs="Times New Roman"/>
          <w:sz w:val="24"/>
        </w:rPr>
        <w:tab/>
        <w:t>•</w:t>
      </w:r>
      <w:r>
        <w:rPr>
          <w:rFonts w:ascii="Times New Roman" w:hAnsi="Times New Roman" w:cs="Times New Roman"/>
          <w:sz w:val="24"/>
        </w:rPr>
        <w:tab/>
        <w:t>Requerimientos de exclusividad por parte de los clientes para los proyect</w:t>
      </w:r>
      <w:r>
        <w:rPr>
          <w:rFonts w:ascii="Times New Roman" w:hAnsi="Times New Roman" w:cs="Times New Roman"/>
          <w:sz w:val="24"/>
        </w:rPr>
        <w:t>os ODM.</w:t>
      </w:r>
    </w:p>
    <w:p w:rsidR="00701228" w:rsidRDefault="00701228">
      <w:pPr>
        <w:ind w:left="1428"/>
      </w:pPr>
    </w:p>
    <w:p w:rsidR="00701228" w:rsidRDefault="0089588F">
      <w:pPr>
        <w:ind w:left="720"/>
      </w:pPr>
      <w:r>
        <w:rPr>
          <w:rFonts w:ascii="Times New Roman" w:hAnsi="Times New Roman" w:cs="Times New Roman"/>
          <w:b/>
          <w:sz w:val="24"/>
        </w:rPr>
        <w:tab/>
        <w:t>•</w:t>
      </w:r>
      <w:r>
        <w:rPr>
          <w:rFonts w:ascii="Times New Roman" w:hAnsi="Times New Roman" w:cs="Times New Roman"/>
          <w:b/>
          <w:sz w:val="24"/>
        </w:rPr>
        <w:tab/>
        <w:t>ANALISIS Y PLANTEAMIENTO DE LA SOLUCION</w:t>
      </w:r>
    </w:p>
    <w:p w:rsidR="00701228" w:rsidRDefault="0089588F">
      <w:pPr>
        <w:ind w:left="372"/>
      </w:pPr>
      <w:r>
        <w:rPr>
          <w:rFonts w:ascii="Times New Roman" w:hAnsi="Times New Roman" w:cs="Times New Roman"/>
          <w:sz w:val="24"/>
        </w:rPr>
        <w:t>Flextronics, segundo proveedor mundial de servicios de fabricación de productos electrónicos (EMS) y el mayor fabricante de teléfonos móviles, había llegado ya a su fase de maduración como empresa de fabr</w:t>
      </w:r>
      <w:r>
        <w:rPr>
          <w:rFonts w:ascii="Times New Roman" w:hAnsi="Times New Roman" w:cs="Times New Roman"/>
          <w:sz w:val="24"/>
        </w:rPr>
        <w:t>icación por contrato (CM) y diseño y fabricación por contrato (CDM),   faltaba la siguiente fase en la evolución de la empresa: convertirse en ODM  diseñar originalmente y fabricar sus propios productos para consolidarse en el mercado del mundo de las telé</w:t>
      </w:r>
      <w:r>
        <w:rPr>
          <w:rFonts w:ascii="Times New Roman" w:hAnsi="Times New Roman" w:cs="Times New Roman"/>
          <w:sz w:val="24"/>
        </w:rPr>
        <w:t>fonos móviles.</w:t>
      </w:r>
    </w:p>
    <w:p w:rsidR="00701228" w:rsidRDefault="0089588F">
      <w:pPr>
        <w:ind w:left="372"/>
      </w:pPr>
      <w:r>
        <w:rPr>
          <w:rFonts w:ascii="Times New Roman" w:hAnsi="Times New Roman" w:cs="Times New Roman"/>
          <w:sz w:val="24"/>
        </w:rPr>
        <w:t xml:space="preserve">Esta nueva fase representa un riesgo latente que podría provocar la disminución de los contratos de sus clientes OEM en los negocios de CM y CDM, sin embargo consideramos que es un paso importante que deben dar y respaldamos lo afirmado por </w:t>
      </w:r>
      <w:r>
        <w:rPr>
          <w:rFonts w:ascii="Times New Roman" w:hAnsi="Times New Roman" w:cs="Times New Roman"/>
          <w:sz w:val="24"/>
        </w:rPr>
        <w:t>Marks: “Está claro que los ODM han vendido para quedarse: El negocio está cambiando, y si nosotros no queremos fabricar móviles en régimen de ODM, otros lo harán”.</w:t>
      </w:r>
    </w:p>
    <w:p w:rsidR="00701228" w:rsidRDefault="0089588F">
      <w:pPr>
        <w:ind w:left="372"/>
      </w:pPr>
      <w:r>
        <w:rPr>
          <w:rFonts w:ascii="Times New Roman" w:hAnsi="Times New Roman" w:cs="Times New Roman"/>
          <w:sz w:val="24"/>
        </w:rPr>
        <w:t>Planteamos las siguientes soluciones:</w:t>
      </w:r>
    </w:p>
    <w:p w:rsidR="00701228" w:rsidRDefault="0089588F">
      <w:pPr>
        <w:ind w:left="720"/>
      </w:pPr>
      <w:r>
        <w:rPr>
          <w:rFonts w:ascii="Times New Roman" w:hAnsi="Times New Roman" w:cs="Times New Roman"/>
          <w:sz w:val="24"/>
        </w:rPr>
        <w:tab/>
        <w:t>•</w:t>
      </w:r>
      <w:r>
        <w:rPr>
          <w:rFonts w:ascii="Times New Roman" w:hAnsi="Times New Roman" w:cs="Times New Roman"/>
          <w:sz w:val="24"/>
        </w:rPr>
        <w:tab/>
        <w:t>Acuerdos contractuales formales o alianzas estratég</w:t>
      </w:r>
      <w:r>
        <w:rPr>
          <w:rFonts w:ascii="Times New Roman" w:hAnsi="Times New Roman" w:cs="Times New Roman"/>
          <w:sz w:val="24"/>
        </w:rPr>
        <w:t xml:space="preserve">icas informales, con otra(s) empresas, en donde </w:t>
      </w:r>
      <w:proofErr w:type="spellStart"/>
      <w:r>
        <w:rPr>
          <w:rFonts w:ascii="Times New Roman" w:hAnsi="Times New Roman" w:cs="Times New Roman"/>
          <w:sz w:val="24"/>
        </w:rPr>
        <w:t>Fextronics</w:t>
      </w:r>
      <w:proofErr w:type="spellEnd"/>
      <w:r>
        <w:rPr>
          <w:rFonts w:ascii="Times New Roman" w:hAnsi="Times New Roman" w:cs="Times New Roman"/>
          <w:sz w:val="24"/>
        </w:rPr>
        <w:t xml:space="preserve"> ponga parte de sus conocimientos de diseño y fabricación aprovechando los bajos costos que consigue con sus proveedores por su alto poder de negociación y la otra empresa aporte su </w:t>
      </w:r>
      <w:proofErr w:type="spellStart"/>
      <w:r>
        <w:rPr>
          <w:rFonts w:ascii="Times New Roman" w:hAnsi="Times New Roman" w:cs="Times New Roman"/>
          <w:sz w:val="24"/>
        </w:rPr>
        <w:t>know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how</w:t>
      </w:r>
      <w:proofErr w:type="spellEnd"/>
      <w:r>
        <w:rPr>
          <w:rFonts w:ascii="Times New Roman" w:hAnsi="Times New Roman" w:cs="Times New Roman"/>
          <w:sz w:val="24"/>
        </w:rPr>
        <w:t xml:space="preserve"> de mark</w:t>
      </w:r>
      <w:r>
        <w:rPr>
          <w:rFonts w:ascii="Times New Roman" w:hAnsi="Times New Roman" w:cs="Times New Roman"/>
          <w:sz w:val="24"/>
        </w:rPr>
        <w:t>eting y distribución del nuevo producto.</w:t>
      </w:r>
    </w:p>
    <w:p w:rsidR="00701228" w:rsidRDefault="0089588F">
      <w:pPr>
        <w:ind w:left="720"/>
      </w:pPr>
      <w:r>
        <w:rPr>
          <w:rFonts w:ascii="Times New Roman" w:hAnsi="Times New Roman" w:cs="Times New Roman"/>
          <w:sz w:val="24"/>
        </w:rPr>
        <w:lastRenderedPageBreak/>
        <w:tab/>
        <w:t>•</w:t>
      </w:r>
      <w:r>
        <w:rPr>
          <w:rFonts w:ascii="Times New Roman" w:hAnsi="Times New Roman" w:cs="Times New Roman"/>
          <w:sz w:val="24"/>
        </w:rPr>
        <w:tab/>
        <w:t xml:space="preserve">  Acuerdo de </w:t>
      </w:r>
      <w:proofErr w:type="spellStart"/>
      <w:r>
        <w:rPr>
          <w:rFonts w:ascii="Times New Roman" w:hAnsi="Times New Roman" w:cs="Times New Roman"/>
          <w:sz w:val="24"/>
        </w:rPr>
        <w:t>joint-venture</w:t>
      </w:r>
      <w:proofErr w:type="spellEnd"/>
      <w:r>
        <w:rPr>
          <w:rFonts w:ascii="Times New Roman" w:hAnsi="Times New Roman" w:cs="Times New Roman"/>
          <w:sz w:val="24"/>
        </w:rPr>
        <w:t>, Flextronics y otra(as) empresas pueden formar una unidad empresarial separada, lo cual hará más fácil  compartir gastos porque el equipo directivo puede evitar la repetición de inversi</w:t>
      </w:r>
      <w:r>
        <w:rPr>
          <w:rFonts w:ascii="Times New Roman" w:hAnsi="Times New Roman" w:cs="Times New Roman"/>
          <w:sz w:val="24"/>
        </w:rPr>
        <w:t>ón y de capacidad de producción. También puede reducir los riesgos relacionados con las inversiones a gran escala, también pueden compartir conocimientos científicos y personal técnico.</w:t>
      </w:r>
    </w:p>
    <w:p w:rsidR="00701228" w:rsidRDefault="0089588F">
      <w:pPr>
        <w:ind w:left="720"/>
      </w:pPr>
      <w:r>
        <w:rPr>
          <w:rFonts w:ascii="Times New Roman" w:hAnsi="Times New Roman" w:cs="Times New Roman"/>
          <w:b/>
          <w:sz w:val="24"/>
        </w:rPr>
        <w:tab/>
        <w:t>•</w:t>
      </w:r>
      <w:r>
        <w:rPr>
          <w:rFonts w:ascii="Times New Roman" w:hAnsi="Times New Roman" w:cs="Times New Roman"/>
          <w:b/>
          <w:sz w:val="24"/>
        </w:rPr>
        <w:tab/>
        <w:t>CONCLUSIÓN Y RECOMENDACIONES</w:t>
      </w:r>
    </w:p>
    <w:p w:rsidR="00701228" w:rsidRDefault="0089588F">
      <w:pPr>
        <w:ind w:left="360"/>
      </w:pPr>
      <w:r>
        <w:rPr>
          <w:rFonts w:ascii="Times New Roman" w:hAnsi="Times New Roman" w:cs="Times New Roman"/>
          <w:b/>
          <w:sz w:val="24"/>
        </w:rPr>
        <w:t>Conclusión:</w:t>
      </w:r>
    </w:p>
    <w:p w:rsidR="00701228" w:rsidRDefault="0089588F">
      <w:pPr>
        <w:ind w:left="708"/>
      </w:pPr>
      <w:r>
        <w:rPr>
          <w:rFonts w:ascii="Times New Roman" w:hAnsi="Times New Roman" w:cs="Times New Roman"/>
          <w:sz w:val="24"/>
        </w:rPr>
        <w:t>La alternativa de solución</w:t>
      </w:r>
      <w:r>
        <w:rPr>
          <w:rFonts w:ascii="Times New Roman" w:hAnsi="Times New Roman" w:cs="Times New Roman"/>
          <w:sz w:val="24"/>
        </w:rPr>
        <w:t xml:space="preserve"> que proponemos aplicar es la segunda, pues consideramos que un acuerdo de </w:t>
      </w:r>
      <w:proofErr w:type="spellStart"/>
      <w:r>
        <w:rPr>
          <w:rFonts w:ascii="Times New Roman" w:hAnsi="Times New Roman" w:cs="Times New Roman"/>
          <w:sz w:val="24"/>
          <w:u w:val="single"/>
        </w:rPr>
        <w:t>joint-venture</w:t>
      </w:r>
      <w:proofErr w:type="spellEnd"/>
      <w:r>
        <w:rPr>
          <w:rFonts w:ascii="Times New Roman" w:hAnsi="Times New Roman" w:cs="Times New Roman"/>
          <w:sz w:val="24"/>
        </w:rPr>
        <w:t xml:space="preserve">, estaría más dirigido a los objetivos que busca, incursionar en el negocios de los ODM, sin vincularse directamente como </w:t>
      </w:r>
      <w:proofErr w:type="spellStart"/>
      <w:r>
        <w:rPr>
          <w:rFonts w:ascii="Times New Roman" w:hAnsi="Times New Roman" w:cs="Times New Roman"/>
          <w:sz w:val="24"/>
        </w:rPr>
        <w:t>Flextronisc</w:t>
      </w:r>
      <w:proofErr w:type="spellEnd"/>
      <w:r>
        <w:rPr>
          <w:rFonts w:ascii="Times New Roman" w:hAnsi="Times New Roman" w:cs="Times New Roman"/>
          <w:sz w:val="24"/>
        </w:rPr>
        <w:t xml:space="preserve"> ya que se formaría una nueva unidad empresarial. Esto permitiría mantener la armonía con sus clientes demandantes de contr</w:t>
      </w:r>
      <w:r>
        <w:rPr>
          <w:rFonts w:ascii="Times New Roman" w:hAnsi="Times New Roman" w:cs="Times New Roman"/>
          <w:sz w:val="24"/>
        </w:rPr>
        <w:t xml:space="preserve">atos CM y CDM, actividades que si bien es cierto han reducido sus márgenes, son actualmente el </w:t>
      </w:r>
      <w:proofErr w:type="spellStart"/>
      <w:r>
        <w:rPr>
          <w:rFonts w:ascii="Times New Roman" w:hAnsi="Times New Roman" w:cs="Times New Roman"/>
          <w:sz w:val="24"/>
        </w:rPr>
        <w:t>core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business</w:t>
      </w:r>
      <w:proofErr w:type="spellEnd"/>
      <w:r>
        <w:rPr>
          <w:rFonts w:ascii="Times New Roman" w:hAnsi="Times New Roman" w:cs="Times New Roman"/>
          <w:sz w:val="24"/>
        </w:rPr>
        <w:t xml:space="preserve"> del negocio y lo que conocen y saben hacer mejor, asegurando su permanencia en el mercado. </w:t>
      </w:r>
    </w:p>
    <w:p w:rsidR="00701228" w:rsidRDefault="0089588F">
      <w:pPr>
        <w:ind w:left="708"/>
      </w:pPr>
      <w:r>
        <w:rPr>
          <w:rFonts w:ascii="Times New Roman" w:hAnsi="Times New Roman" w:cs="Times New Roman"/>
          <w:sz w:val="24"/>
        </w:rPr>
        <w:t>Cabe indicar que los ingresos por estos dos tipos de co</w:t>
      </w:r>
      <w:r>
        <w:rPr>
          <w:rFonts w:ascii="Times New Roman" w:hAnsi="Times New Roman" w:cs="Times New Roman"/>
          <w:sz w:val="24"/>
        </w:rPr>
        <w:t>ntratos son los que permiten que la empresa pueda incursionar en el mundo de los ODM.</w:t>
      </w:r>
    </w:p>
    <w:p w:rsidR="00701228" w:rsidRDefault="0089588F">
      <w:r>
        <w:rPr>
          <w:rFonts w:ascii="Times New Roman" w:hAnsi="Times New Roman" w:cs="Times New Roman"/>
          <w:b/>
          <w:sz w:val="24"/>
        </w:rPr>
        <w:t>Recomendación</w:t>
      </w:r>
      <w:r>
        <w:rPr>
          <w:rFonts w:ascii="Times New Roman" w:hAnsi="Times New Roman" w:cs="Times New Roman"/>
          <w:sz w:val="24"/>
        </w:rPr>
        <w:t>:</w:t>
      </w:r>
    </w:p>
    <w:p w:rsidR="00701228" w:rsidRDefault="0089588F">
      <w:pPr>
        <w:ind w:left="1080"/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Flextronisc</w:t>
      </w:r>
      <w:proofErr w:type="spellEnd"/>
      <w:r>
        <w:rPr>
          <w:rFonts w:ascii="Times New Roman" w:hAnsi="Times New Roman" w:cs="Times New Roman"/>
          <w:sz w:val="24"/>
        </w:rPr>
        <w:t xml:space="preserve"> deberá buscar  empresas estratégicas que conozcan del proceso de </w:t>
      </w:r>
    </w:p>
    <w:p w:rsidR="00701228" w:rsidRDefault="0089588F">
      <w:pPr>
        <w:ind w:left="708"/>
      </w:pPr>
      <w:proofErr w:type="gramStart"/>
      <w:r>
        <w:rPr>
          <w:rFonts w:ascii="Times New Roman" w:hAnsi="Times New Roman" w:cs="Times New Roman"/>
          <w:sz w:val="24"/>
        </w:rPr>
        <w:t>distribución</w:t>
      </w:r>
      <w:proofErr w:type="gramEnd"/>
      <w:r>
        <w:rPr>
          <w:rFonts w:ascii="Times New Roman" w:hAnsi="Times New Roman" w:cs="Times New Roman"/>
          <w:sz w:val="24"/>
        </w:rPr>
        <w:t xml:space="preserve"> para formar el </w:t>
      </w:r>
      <w:proofErr w:type="spellStart"/>
      <w:r>
        <w:rPr>
          <w:rFonts w:ascii="Times New Roman" w:hAnsi="Times New Roman" w:cs="Times New Roman"/>
          <w:sz w:val="24"/>
        </w:rPr>
        <w:t>joint-venture</w:t>
      </w:r>
      <w:proofErr w:type="spellEnd"/>
      <w:r>
        <w:rPr>
          <w:rFonts w:ascii="Times New Roman" w:hAnsi="Times New Roman" w:cs="Times New Roman"/>
          <w:sz w:val="24"/>
        </w:rPr>
        <w:t xml:space="preserve"> dado que ellos tienen ya el </w:t>
      </w:r>
      <w:proofErr w:type="spellStart"/>
      <w:r>
        <w:rPr>
          <w:rFonts w:ascii="Times New Roman" w:hAnsi="Times New Roman" w:cs="Times New Roman"/>
          <w:sz w:val="24"/>
        </w:rPr>
        <w:t>know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how</w:t>
      </w:r>
      <w:proofErr w:type="spellEnd"/>
      <w:r>
        <w:rPr>
          <w:rFonts w:ascii="Times New Roman" w:hAnsi="Times New Roman" w:cs="Times New Roman"/>
          <w:sz w:val="24"/>
        </w:rPr>
        <w:t xml:space="preserve"> en el diseño y fabricación, pero de preferencia que no sean empresas muy grandes y que tampoco formen parte de su cartera clientes, esto con el fin de tener el poder de negociac</w:t>
      </w:r>
      <w:r>
        <w:rPr>
          <w:rFonts w:ascii="Times New Roman" w:hAnsi="Times New Roman" w:cs="Times New Roman"/>
          <w:sz w:val="24"/>
        </w:rPr>
        <w:t xml:space="preserve">ión frente a su socio y no involucrar a sus actuales clientes de contratos CM y CDM para no generar una ruptura comercial y mantener la armonía con este segmento. </w:t>
      </w:r>
    </w:p>
    <w:p w:rsidR="00701228" w:rsidRDefault="00701228">
      <w:pPr>
        <w:ind w:left="1800"/>
      </w:pPr>
    </w:p>
    <w:p w:rsidR="00701228" w:rsidRDefault="00701228"/>
    <w:p w:rsidR="00701228" w:rsidRDefault="00701228"/>
    <w:p w:rsidR="00701228" w:rsidRDefault="00701228">
      <w:pPr>
        <w:ind w:left="1800"/>
      </w:pPr>
    </w:p>
    <w:sectPr w:rsidR="00701228" w:rsidSect="007012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701228"/>
    <w:rsid w:val="00701228"/>
    <w:rsid w:val="0089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CocoaOOXMLWriter/1187.37</generator>
</meta>
</file>

<file path=customXml/itemProps1.xml><?xml version="1.0" encoding="utf-8"?>
<ds:datastoreItem xmlns:ds="http://schemas.openxmlformats.org/officeDocument/2006/customXml" ds:itemID="{1C2DB9C4-99C3-424B-9027-79F04A97B47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1006</Words>
  <Characters>5536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Ronweld</dc:creator>
  <cp:lastModifiedBy>o0321p05</cp:lastModifiedBy>
  <cp:revision>2</cp:revision>
  <cp:lastPrinted>2018-11-16T23:47:00Z</cp:lastPrinted>
  <dcterms:created xsi:type="dcterms:W3CDTF">2018-11-16T23:49:00Z</dcterms:created>
  <dcterms:modified xsi:type="dcterms:W3CDTF">2018-11-16T23:49:00Z</dcterms:modified>
</cp:coreProperties>
</file>