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5029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6"/>
        <w:gridCol w:w="5246"/>
      </w:tblGrid>
      <w:tr w:rsidR="00603454" w:rsidRPr="009101EA" w14:paraId="750E0644" w14:textId="77777777" w:rsidTr="00241661">
        <w:tc>
          <w:tcPr>
            <w:tcW w:w="4537" w:type="dxa"/>
          </w:tcPr>
          <w:p w14:paraId="3E66B13D" w14:textId="77777777" w:rsidR="00603454" w:rsidRPr="00BC4F0F" w:rsidRDefault="00603454" w:rsidP="00241661">
            <w:pPr>
              <w:rPr>
                <w:rFonts w:cs="Arial"/>
                <w:color w:val="000000"/>
                <w:szCs w:val="22"/>
              </w:rPr>
            </w:pPr>
            <w:proofErr w:type="spellStart"/>
            <w:r w:rsidRPr="00BC4F0F">
              <w:rPr>
                <w:rFonts w:cs="Arial"/>
                <w:color w:val="000000"/>
                <w:szCs w:val="22"/>
              </w:rPr>
              <w:t>Studentnumber</w:t>
            </w:r>
            <w:proofErr w:type="spellEnd"/>
            <w:r w:rsidRPr="00BC4F0F">
              <w:rPr>
                <w:rFonts w:cs="Arial"/>
                <w:color w:val="000000"/>
                <w:szCs w:val="22"/>
              </w:rPr>
              <w:t xml:space="preserve">: </w:t>
            </w:r>
            <w:r w:rsidRPr="00BC4F0F">
              <w:rPr>
                <w:rFonts w:cs="Arial"/>
                <w:color w:val="000000"/>
                <w:szCs w:val="22"/>
              </w:rPr>
              <w:tab/>
            </w:r>
          </w:p>
        </w:tc>
        <w:tc>
          <w:tcPr>
            <w:tcW w:w="5246" w:type="dxa"/>
          </w:tcPr>
          <w:p w14:paraId="04AA36F6" w14:textId="77777777" w:rsidR="00603454" w:rsidRPr="00BC4F0F" w:rsidRDefault="00603454" w:rsidP="00241661">
            <w:pPr>
              <w:rPr>
                <w:rFonts w:cs="Arial"/>
                <w:color w:val="000000"/>
                <w:szCs w:val="22"/>
              </w:rPr>
            </w:pPr>
            <w:proofErr w:type="spellStart"/>
            <w:r w:rsidRPr="00BC4F0F">
              <w:rPr>
                <w:rFonts w:cs="Arial"/>
                <w:color w:val="000000"/>
                <w:szCs w:val="22"/>
              </w:rPr>
              <w:t>Studentname</w:t>
            </w:r>
            <w:proofErr w:type="spellEnd"/>
            <w:r w:rsidRPr="00BC4F0F">
              <w:rPr>
                <w:rFonts w:cs="Arial"/>
                <w:color w:val="000000"/>
                <w:szCs w:val="22"/>
              </w:rPr>
              <w:t>:</w:t>
            </w:r>
          </w:p>
        </w:tc>
        <w:tc>
          <w:tcPr>
            <w:tcW w:w="5246" w:type="dxa"/>
          </w:tcPr>
          <w:p w14:paraId="110B2EC5" w14:textId="77777777" w:rsidR="00603454" w:rsidRPr="00BC4F0F" w:rsidRDefault="00603454" w:rsidP="00241661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Grading</w:t>
            </w:r>
            <w:proofErr w:type="spellEnd"/>
            <w:r>
              <w:rPr>
                <w:rFonts w:cs="Arial"/>
                <w:color w:val="000000"/>
                <w:szCs w:val="22"/>
              </w:rPr>
              <w:t>:</w:t>
            </w:r>
          </w:p>
        </w:tc>
      </w:tr>
    </w:tbl>
    <w:p w14:paraId="36136294" w14:textId="77777777" w:rsidR="00603454" w:rsidRDefault="00603454" w:rsidP="00603454">
      <w:pPr>
        <w:rPr>
          <w:rFonts w:cs="Arial"/>
          <w:color w:val="000000"/>
          <w:lang w:val="en-US"/>
        </w:rPr>
      </w:pPr>
    </w:p>
    <w:p w14:paraId="6C400033" w14:textId="3F06DFF3" w:rsidR="00603454" w:rsidRDefault="00603454" w:rsidP="00035B2C">
      <w:pPr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Insufficient if one </w:t>
      </w:r>
      <w:r w:rsidR="00035B2C">
        <w:rPr>
          <w:rFonts w:cs="Arial"/>
          <w:color w:val="000000"/>
          <w:lang w:val="en-US"/>
        </w:rPr>
        <w:t>of the 5 aspects described below is insufficient</w:t>
      </w:r>
    </w:p>
    <w:p w14:paraId="05CA3969" w14:textId="049B1949" w:rsidR="00690E0A" w:rsidRPr="001F6A4F" w:rsidRDefault="00690E0A" w:rsidP="00035B2C">
      <w:pPr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Overall additional </w:t>
      </w:r>
      <w:proofErr w:type="spellStart"/>
      <w:r>
        <w:rPr>
          <w:rFonts w:cs="Arial"/>
          <w:color w:val="000000"/>
          <w:lang w:val="en-US"/>
        </w:rPr>
        <w:t>bouns</w:t>
      </w:r>
      <w:proofErr w:type="spellEnd"/>
      <w:r>
        <w:rPr>
          <w:rFonts w:cs="Arial"/>
          <w:color w:val="000000"/>
          <w:lang w:val="en-US"/>
        </w:rPr>
        <w:t xml:space="preserve"> of max 10 for excellent performance</w:t>
      </w:r>
    </w:p>
    <w:p w14:paraId="6E549478" w14:textId="77777777" w:rsidR="00603454" w:rsidRPr="00274187" w:rsidRDefault="00603454" w:rsidP="00603454">
      <w:pPr>
        <w:rPr>
          <w:rFonts w:eastAsiaTheme="minorHAnsi" w:cstheme="minorBidi"/>
          <w:lang w:val="en-GB" w:eastAsia="en-US"/>
        </w:rPr>
      </w:pPr>
      <w:r w:rsidRPr="0030571A">
        <w:rPr>
          <w:rFonts w:eastAsiaTheme="minorHAnsi" w:cstheme="minorBidi"/>
          <w:lang w:val="en-GB" w:eastAsia="en-US"/>
        </w:rPr>
        <w:t xml:space="preserve"> </w:t>
      </w:r>
    </w:p>
    <w:tbl>
      <w:tblPr>
        <w:tblStyle w:val="Tabelraster"/>
        <w:tblW w:w="1505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011"/>
        <w:gridCol w:w="3011"/>
        <w:gridCol w:w="3011"/>
        <w:gridCol w:w="3011"/>
        <w:gridCol w:w="3011"/>
      </w:tblGrid>
      <w:tr w:rsidR="00603454" w:rsidRPr="009101EA" w14:paraId="13EC8A2D" w14:textId="77777777" w:rsidTr="00241661">
        <w:tc>
          <w:tcPr>
            <w:tcW w:w="3011" w:type="dxa"/>
          </w:tcPr>
          <w:p w14:paraId="3DD0A7D2" w14:textId="77777777" w:rsidR="00603454" w:rsidRPr="0030571A" w:rsidRDefault="00603454" w:rsidP="00241661">
            <w:pPr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011" w:type="dxa"/>
          </w:tcPr>
          <w:p w14:paraId="08C2F03E" w14:textId="02397AB4" w:rsidR="00603454" w:rsidRPr="000318FC" w:rsidRDefault="00603454" w:rsidP="00241661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Insufficient                   </w:t>
            </w:r>
          </w:p>
        </w:tc>
        <w:tc>
          <w:tcPr>
            <w:tcW w:w="3011" w:type="dxa"/>
          </w:tcPr>
          <w:p w14:paraId="398742E8" w14:textId="02B9D750" w:rsidR="00603454" w:rsidRPr="000318FC" w:rsidRDefault="00603454" w:rsidP="00241661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Marginal             </w:t>
            </w:r>
            <w:r w:rsidR="00035B2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10 points  each</w:t>
            </w: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   </w:t>
            </w:r>
          </w:p>
        </w:tc>
        <w:tc>
          <w:tcPr>
            <w:tcW w:w="3011" w:type="dxa"/>
          </w:tcPr>
          <w:p w14:paraId="151E8398" w14:textId="20F3B2DE" w:rsidR="00603454" w:rsidRPr="000318FC" w:rsidRDefault="00603454" w:rsidP="00241661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Good     </w:t>
            </w:r>
            <w:r w:rsidR="00035B2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12.5 points each</w:t>
            </w: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                          </w:t>
            </w:r>
          </w:p>
        </w:tc>
        <w:tc>
          <w:tcPr>
            <w:tcW w:w="3011" w:type="dxa"/>
          </w:tcPr>
          <w:p w14:paraId="4EAB125E" w14:textId="3ABE2D7E" w:rsidR="00603454" w:rsidRPr="000318FC" w:rsidRDefault="00603454" w:rsidP="00241661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Excellent  </w:t>
            </w:r>
            <w:r w:rsidR="00D5049E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15 points each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                  </w:t>
            </w:r>
          </w:p>
        </w:tc>
      </w:tr>
      <w:tr w:rsidR="00603454" w:rsidRPr="005F26F8" w14:paraId="555600EB" w14:textId="77777777" w:rsidTr="00241661">
        <w:tc>
          <w:tcPr>
            <w:tcW w:w="3011" w:type="dxa"/>
          </w:tcPr>
          <w:p w14:paraId="747D94A5" w14:textId="77777777" w:rsidR="00603454" w:rsidRPr="009101EA" w:rsidRDefault="00603454" w:rsidP="00241661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1.Visualisation</w:t>
            </w:r>
          </w:p>
        </w:tc>
        <w:tc>
          <w:tcPr>
            <w:tcW w:w="3011" w:type="dxa"/>
          </w:tcPr>
          <w:p w14:paraId="10BC75E8" w14:textId="22DB9A2C" w:rsidR="00603454" w:rsidRPr="000318FC" w:rsidRDefault="00035B2C" w:rsidP="00241661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no dashboard, only one interactive plot inside the IDE</w:t>
            </w:r>
          </w:p>
        </w:tc>
        <w:tc>
          <w:tcPr>
            <w:tcW w:w="3011" w:type="dxa"/>
          </w:tcPr>
          <w:p w14:paraId="2903F16A" w14:textId="28DC130A" w:rsidR="00603454" w:rsidRPr="000318FC" w:rsidRDefault="00603454" w:rsidP="00241661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Only one of the minimum requirements is implemented ( i.e. the mantra of </w:t>
            </w:r>
            <w:proofErr w:type="spellStart"/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Visualisation</w:t>
            </w:r>
            <w:proofErr w:type="spellEnd"/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)</w:t>
            </w:r>
            <w:r w:rsidR="005F27D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. There are no multiple tabs</w:t>
            </w:r>
          </w:p>
        </w:tc>
        <w:tc>
          <w:tcPr>
            <w:tcW w:w="3011" w:type="dxa"/>
          </w:tcPr>
          <w:p w14:paraId="175148D3" w14:textId="731FB6C4" w:rsidR="00603454" w:rsidRPr="000318FC" w:rsidRDefault="00603454" w:rsidP="00241661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All of the minimum requirements are implemented ( i.e. the mantra of </w:t>
            </w:r>
            <w:proofErr w:type="spellStart"/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Visualisation</w:t>
            </w:r>
            <w:proofErr w:type="spellEnd"/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)</w:t>
            </w:r>
            <w:r w:rsidR="002A02F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.</w:t>
            </w:r>
            <w:r w:rsidR="005F27D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There are multiple tabs</w:t>
            </w:r>
          </w:p>
        </w:tc>
        <w:tc>
          <w:tcPr>
            <w:tcW w:w="3011" w:type="dxa"/>
          </w:tcPr>
          <w:p w14:paraId="24638DE9" w14:textId="77777777" w:rsidR="00603454" w:rsidRDefault="00603454" w:rsidP="00241661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Good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1A47F385" w14:textId="77777777" w:rsidR="00603454" w:rsidRDefault="00603454" w:rsidP="00241661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Sophisticated interactive elements are implemented</w:t>
            </w:r>
          </w:p>
        </w:tc>
      </w:tr>
      <w:tr w:rsidR="00035B2C" w:rsidRPr="005F26F8" w14:paraId="362BFBE4" w14:textId="77777777" w:rsidTr="00241661">
        <w:tc>
          <w:tcPr>
            <w:tcW w:w="3011" w:type="dxa"/>
          </w:tcPr>
          <w:p w14:paraId="2F0A6C4C" w14:textId="1A7D0179" w:rsidR="00035B2C" w:rsidRPr="00306314" w:rsidRDefault="00035B2C" w:rsidP="00035B2C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</w:rPr>
              <w:t xml:space="preserve">2. DB </w:t>
            </w:r>
            <w:r w:rsidRPr="00510B70">
              <w:rPr>
                <w:rFonts w:cs="Arial"/>
                <w:i/>
                <w:sz w:val="20"/>
                <w:szCs w:val="20"/>
              </w:rPr>
              <w:t>Storage</w:t>
            </w:r>
            <w:r>
              <w:rPr>
                <w:rFonts w:cs="Arial"/>
                <w:i/>
                <w:sz w:val="20"/>
                <w:szCs w:val="20"/>
              </w:rPr>
              <w:t xml:space="preserve"> NOSQL</w:t>
            </w:r>
          </w:p>
        </w:tc>
        <w:tc>
          <w:tcPr>
            <w:tcW w:w="3011" w:type="dxa"/>
          </w:tcPr>
          <w:p w14:paraId="5B6F0034" w14:textId="1C3D0268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no use of a NOSQL database</w:t>
            </w:r>
          </w:p>
          <w:p w14:paraId="3DE97EFE" w14:textId="6B0EEBDE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41B9B8E1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a live query for collecting data, however is  a simple query, no aggregate is used.</w:t>
            </w:r>
          </w:p>
        </w:tc>
        <w:tc>
          <w:tcPr>
            <w:tcW w:w="3011" w:type="dxa"/>
          </w:tcPr>
          <w:p w14:paraId="0CF66B14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a live query for collecting data, and the  simple query is more or less complex, for instance an aggregate is used.</w:t>
            </w:r>
          </w:p>
        </w:tc>
        <w:tc>
          <w:tcPr>
            <w:tcW w:w="3011" w:type="dxa"/>
          </w:tcPr>
          <w:p w14:paraId="6476A1D9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There is a live query for collecting data using the map reduce structure </w:t>
            </w:r>
          </w:p>
        </w:tc>
      </w:tr>
      <w:tr w:rsidR="00035B2C" w:rsidRPr="005F26F8" w14:paraId="4AA7BB73" w14:textId="77777777" w:rsidTr="00241661">
        <w:trPr>
          <w:trHeight w:val="1110"/>
        </w:trPr>
        <w:tc>
          <w:tcPr>
            <w:tcW w:w="3011" w:type="dxa"/>
          </w:tcPr>
          <w:p w14:paraId="506B2F8C" w14:textId="79D4E052" w:rsidR="00035B2C" w:rsidRPr="00772AE8" w:rsidRDefault="00035B2C" w:rsidP="00035B2C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  <w:lang w:val="en-US"/>
              </w:rPr>
              <w:t>3.DASK</w:t>
            </w:r>
            <w:r w:rsidRPr="00772AE8">
              <w:rPr>
                <w:rFonts w:cs="Arial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1" w:type="dxa"/>
          </w:tcPr>
          <w:p w14:paraId="3B0BDFE8" w14:textId="6F49AF6E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no use of DASK</w:t>
            </w:r>
          </w:p>
          <w:p w14:paraId="51999D26" w14:textId="28DBCE4F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0D2E9ACB" w14:textId="6C7AB58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an implementation of DASK however the students has no ideas how it could be used</w:t>
            </w:r>
          </w:p>
        </w:tc>
        <w:tc>
          <w:tcPr>
            <w:tcW w:w="3011" w:type="dxa"/>
          </w:tcPr>
          <w:p w14:paraId="4FF50502" w14:textId="0C9A7D3D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some research done after the way DASK could be used.</w:t>
            </w:r>
          </w:p>
        </w:tc>
        <w:tc>
          <w:tcPr>
            <w:tcW w:w="3011" w:type="dxa"/>
          </w:tcPr>
          <w:p w14:paraId="05CDFE76" w14:textId="4BCCB5CC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DASK is used with  several machine learning algorithms and the student has successfully explored its capabilities </w:t>
            </w:r>
          </w:p>
        </w:tc>
      </w:tr>
      <w:tr w:rsidR="00035B2C" w:rsidRPr="005F26F8" w14:paraId="1BCE37F3" w14:textId="77777777" w:rsidTr="00241661">
        <w:trPr>
          <w:trHeight w:val="1110"/>
        </w:trPr>
        <w:tc>
          <w:tcPr>
            <w:tcW w:w="3011" w:type="dxa"/>
          </w:tcPr>
          <w:p w14:paraId="1FCF08AA" w14:textId="076734E5" w:rsidR="00035B2C" w:rsidRDefault="00035B2C" w:rsidP="00035B2C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  <w:lang w:val="en-US"/>
              </w:rPr>
              <w:t>4.Neural Networks</w:t>
            </w:r>
          </w:p>
        </w:tc>
        <w:tc>
          <w:tcPr>
            <w:tcW w:w="3011" w:type="dxa"/>
          </w:tcPr>
          <w:p w14:paraId="509F403F" w14:textId="71A228ED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There is no use of Neural Networks</w:t>
            </w:r>
          </w:p>
          <w:p w14:paraId="648C2C16" w14:textId="6A68C6CB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70842906" w14:textId="625906AB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only knows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to describe </w:t>
            </w:r>
            <w:r w:rsidR="005F26F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the </w:t>
            </w:r>
            <w:r w:rsidR="00C540E5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basics of the </w:t>
            </w:r>
            <w:r w:rsidR="005F26F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two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neural network</w:t>
            </w:r>
            <w:r w:rsidR="00C540E5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</w:t>
            </w: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involved in the script.</w:t>
            </w:r>
          </w:p>
        </w:tc>
        <w:tc>
          <w:tcPr>
            <w:tcW w:w="3011" w:type="dxa"/>
          </w:tcPr>
          <w:p w14:paraId="1926ADA3" w14:textId="1A82E36D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The student can explain </w:t>
            </w:r>
            <w:r w:rsidR="005F26F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both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</w:t>
            </w:r>
            <w:r w:rsidR="005F26F8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neural networks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involved</w:t>
            </w:r>
            <w:r w:rsidR="00120626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, the differences in the chosen approaches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and some of the parameters involved.</w:t>
            </w:r>
          </w:p>
          <w:p w14:paraId="7BE013C3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5E631FF7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has done some research on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the topic</w:t>
            </w: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, and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is able to fine tune the model</w:t>
            </w:r>
          </w:p>
        </w:tc>
      </w:tr>
      <w:tr w:rsidR="00035B2C" w:rsidRPr="005F26F8" w14:paraId="0825610B" w14:textId="77777777" w:rsidTr="00241661">
        <w:tc>
          <w:tcPr>
            <w:tcW w:w="3011" w:type="dxa"/>
          </w:tcPr>
          <w:p w14:paraId="51452A5C" w14:textId="621A55FF" w:rsidR="00035B2C" w:rsidRPr="009101EA" w:rsidRDefault="00035B2C" w:rsidP="00035B2C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  <w:lang w:val="en-US"/>
              </w:rPr>
              <w:t>5.</w:t>
            </w:r>
            <w:r w:rsidRPr="00772AE8">
              <w:rPr>
                <w:rFonts w:cs="Arial"/>
                <w:i/>
                <w:sz w:val="20"/>
                <w:szCs w:val="20"/>
                <w:lang w:val="en-US"/>
              </w:rPr>
              <w:t>Coding</w:t>
            </w:r>
            <w:r>
              <w:rPr>
                <w:rFonts w:cs="Arial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1" w:type="dxa"/>
          </w:tcPr>
          <w:p w14:paraId="6576F764" w14:textId="5656C9E7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cannot explain any of different statements in the code used to build a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model</w:t>
            </w: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.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</w:t>
            </w:r>
          </w:p>
        </w:tc>
        <w:tc>
          <w:tcPr>
            <w:tcW w:w="3011" w:type="dxa"/>
          </w:tcPr>
          <w:p w14:paraId="1FFDADB8" w14:textId="6B2A2066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can explain only the basic statements in the code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behind the model</w:t>
            </w:r>
          </w:p>
        </w:tc>
        <w:tc>
          <w:tcPr>
            <w:tcW w:w="3011" w:type="dxa"/>
          </w:tcPr>
          <w:p w14:paraId="61FE1F05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Additional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Marginal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6CF8DEFA" w14:textId="7030D39C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knows how to explain all the ins and outs of the pieces of code involved. </w:t>
            </w:r>
          </w:p>
        </w:tc>
        <w:tc>
          <w:tcPr>
            <w:tcW w:w="3011" w:type="dxa"/>
          </w:tcPr>
          <w:p w14:paraId="228F06B2" w14:textId="77777777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Good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6400A777" w14:textId="70C6F210" w:rsidR="00035B2C" w:rsidRPr="009101EA" w:rsidRDefault="00035B2C" w:rsidP="00035B2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Advanced tweaking of the parameters involved in the used classifiers has been used. </w:t>
            </w:r>
          </w:p>
        </w:tc>
      </w:tr>
      <w:tr w:rsidR="00035B2C" w:rsidRPr="005F26F8" w14:paraId="610A0641" w14:textId="77777777" w:rsidTr="00241661">
        <w:tc>
          <w:tcPr>
            <w:tcW w:w="3011" w:type="dxa"/>
          </w:tcPr>
          <w:p w14:paraId="39BDAAF3" w14:textId="0355B9FB" w:rsidR="00035B2C" w:rsidRDefault="00035B2C" w:rsidP="00035B2C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  <w:lang w:val="en-US"/>
              </w:rPr>
              <w:t>6 Theory</w:t>
            </w:r>
          </w:p>
        </w:tc>
        <w:tc>
          <w:tcPr>
            <w:tcW w:w="3011" w:type="dxa"/>
          </w:tcPr>
          <w:p w14:paraId="3C54007F" w14:textId="4B174249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has no basic understanding of ML</w:t>
            </w:r>
          </w:p>
        </w:tc>
        <w:tc>
          <w:tcPr>
            <w:tcW w:w="3011" w:type="dxa"/>
          </w:tcPr>
          <w:p w14:paraId="7DA3E844" w14:textId="01A56089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knows to explain a little of ML techniques and the role of Neural networks</w:t>
            </w:r>
          </w:p>
        </w:tc>
        <w:tc>
          <w:tcPr>
            <w:tcW w:w="3011" w:type="dxa"/>
          </w:tcPr>
          <w:p w14:paraId="14127AA2" w14:textId="1951B713" w:rsidR="00035B2C" w:rsidRPr="00653F6D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knows exactly all ins and outs of a wide range of M</w:t>
            </w:r>
            <w:r w:rsidR="00D2261B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techniques</w:t>
            </w:r>
          </w:p>
        </w:tc>
        <w:tc>
          <w:tcPr>
            <w:tcW w:w="3011" w:type="dxa"/>
          </w:tcPr>
          <w:p w14:paraId="23F74B21" w14:textId="5180AC00" w:rsidR="00035B2C" w:rsidRDefault="00035B2C" w:rsidP="00035B2C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did research on his own, to explore in detail some ML techniques not covered by the course</w:t>
            </w:r>
          </w:p>
        </w:tc>
      </w:tr>
    </w:tbl>
    <w:p w14:paraId="1D088A30" w14:textId="77777777" w:rsidR="00ED2F34" w:rsidRPr="00603454" w:rsidRDefault="00ED2F34" w:rsidP="00A974D4">
      <w:pPr>
        <w:rPr>
          <w:lang w:val="en-US"/>
        </w:rPr>
      </w:pPr>
    </w:p>
    <w:sectPr w:rsidR="00ED2F34" w:rsidRPr="00603454" w:rsidSect="006034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80EEB"/>
    <w:multiLevelType w:val="hybridMultilevel"/>
    <w:tmpl w:val="5A283A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6C9B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801"/>
    <w:multiLevelType w:val="multilevel"/>
    <w:tmpl w:val="EC7E3DDE"/>
    <w:lvl w:ilvl="0">
      <w:start w:val="1"/>
      <w:numFmt w:val="decimal"/>
      <w:pStyle w:val="Kop1"/>
      <w:lvlText w:val="%1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A20C21"/>
    <w:multiLevelType w:val="hybridMultilevel"/>
    <w:tmpl w:val="07D02E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4"/>
    <w:rsid w:val="00035B2C"/>
    <w:rsid w:val="00120626"/>
    <w:rsid w:val="001365C4"/>
    <w:rsid w:val="00155C52"/>
    <w:rsid w:val="00204A28"/>
    <w:rsid w:val="00273508"/>
    <w:rsid w:val="002A02F8"/>
    <w:rsid w:val="00304D1E"/>
    <w:rsid w:val="00372F21"/>
    <w:rsid w:val="00441DD4"/>
    <w:rsid w:val="005F26F8"/>
    <w:rsid w:val="005F27D8"/>
    <w:rsid w:val="00603454"/>
    <w:rsid w:val="00690E0A"/>
    <w:rsid w:val="008051A2"/>
    <w:rsid w:val="00820102"/>
    <w:rsid w:val="008367A5"/>
    <w:rsid w:val="009E689A"/>
    <w:rsid w:val="00A70F90"/>
    <w:rsid w:val="00A974D4"/>
    <w:rsid w:val="00C540E5"/>
    <w:rsid w:val="00C635EF"/>
    <w:rsid w:val="00D2261B"/>
    <w:rsid w:val="00D5049E"/>
    <w:rsid w:val="00E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4346"/>
  <w15:chartTrackingRefBased/>
  <w15:docId w15:val="{7D239B47-9A2E-4CF8-91AF-144A628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3454"/>
    <w:pPr>
      <w:spacing w:after="0" w:line="269" w:lineRule="auto"/>
    </w:pPr>
    <w:rPr>
      <w:rFonts w:ascii="Arial" w:eastAsia="Times New Roman" w:hAnsi="Arial" w:cs="Times New Roman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603454"/>
    <w:pPr>
      <w:keepNext/>
      <w:pageBreakBefore/>
      <w:numPr>
        <w:numId w:val="1"/>
      </w:numPr>
      <w:tabs>
        <w:tab w:val="clear" w:pos="1000"/>
        <w:tab w:val="num" w:pos="1425"/>
      </w:tabs>
      <w:spacing w:after="120"/>
      <w:ind w:left="1425"/>
      <w:outlineLvl w:val="0"/>
    </w:pPr>
    <w:rPr>
      <w:b/>
      <w:bCs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603454"/>
    <w:pPr>
      <w:numPr>
        <w:ilvl w:val="1"/>
        <w:numId w:val="1"/>
      </w:numPr>
      <w:spacing w:before="360" w:after="60"/>
      <w:outlineLvl w:val="1"/>
    </w:pPr>
    <w:rPr>
      <w:rFonts w:cs="Arial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603454"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4"/>
    </w:rPr>
  </w:style>
  <w:style w:type="paragraph" w:styleId="Kop4">
    <w:name w:val="heading 4"/>
    <w:basedOn w:val="Standaard"/>
    <w:next w:val="Standaard"/>
    <w:link w:val="Kop4Char"/>
    <w:qFormat/>
    <w:rsid w:val="00603454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Kop5">
    <w:name w:val="heading 5"/>
    <w:basedOn w:val="Standaard"/>
    <w:next w:val="Standaard"/>
    <w:link w:val="Kop5Char"/>
    <w:qFormat/>
    <w:rsid w:val="006034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6034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6034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6034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6034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03454"/>
    <w:rPr>
      <w:rFonts w:ascii="Arial" w:eastAsia="Times New Roman" w:hAnsi="Arial" w:cs="Times New Roman"/>
      <w:b/>
      <w:bCs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603454"/>
    <w:rPr>
      <w:rFonts w:ascii="Arial" w:eastAsia="Times New Roman" w:hAnsi="Arial" w:cs="Arial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603454"/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rsid w:val="00603454"/>
    <w:rPr>
      <w:rFonts w:ascii="Arial" w:eastAsia="Times New Roman" w:hAnsi="Arial" w:cs="Arial"/>
      <w:b/>
      <w:bCs/>
      <w:sz w:val="24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rsid w:val="00603454"/>
    <w:rPr>
      <w:rFonts w:ascii="Arial" w:eastAsia="Times New Roman" w:hAnsi="Arial" w:cs="Times New Roman"/>
      <w:b/>
      <w:bCs/>
      <w:i/>
      <w:iCs/>
      <w:sz w:val="26"/>
      <w:szCs w:val="26"/>
      <w:lang w:eastAsia="nl-NL"/>
    </w:rPr>
  </w:style>
  <w:style w:type="character" w:customStyle="1" w:styleId="Kop6Char">
    <w:name w:val="Kop 6 Char"/>
    <w:basedOn w:val="Standaardalinea-lettertype"/>
    <w:link w:val="Kop6"/>
    <w:rsid w:val="00603454"/>
    <w:rPr>
      <w:rFonts w:ascii="Times New Roman" w:eastAsia="Times New Roman" w:hAnsi="Times New Roman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603454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603454"/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603454"/>
    <w:rPr>
      <w:rFonts w:ascii="Arial" w:eastAsia="Times New Roman" w:hAnsi="Arial" w:cs="Arial"/>
      <w:lang w:eastAsia="nl-NL"/>
    </w:rPr>
  </w:style>
  <w:style w:type="paragraph" w:styleId="Lijstalinea">
    <w:name w:val="List Paragraph"/>
    <w:basedOn w:val="Standaard"/>
    <w:uiPriority w:val="34"/>
    <w:qFormat/>
    <w:rsid w:val="00603454"/>
    <w:pPr>
      <w:ind w:left="720"/>
      <w:contextualSpacing/>
    </w:pPr>
  </w:style>
  <w:style w:type="table" w:styleId="Tabelraster">
    <w:name w:val="Table Grid"/>
    <w:basedOn w:val="Standaardtabel"/>
    <w:uiPriority w:val="59"/>
    <w:rsid w:val="0060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27B36AC15DA4C89A4C8962FF4AB15" ma:contentTypeVersion="13" ma:contentTypeDescription="Create a new document." ma:contentTypeScope="" ma:versionID="d1dcb21965e517bcf672ad190ad49d57">
  <xsd:schema xmlns:xsd="http://www.w3.org/2001/XMLSchema" xmlns:xs="http://www.w3.org/2001/XMLSchema" xmlns:p="http://schemas.microsoft.com/office/2006/metadata/properties" xmlns:ns3="78c7adbf-a40d-454b-b70c-bf792f6766d8" xmlns:ns4="dbf26a1e-e3c0-4954-a2ce-b39461d6f28e" targetNamespace="http://schemas.microsoft.com/office/2006/metadata/properties" ma:root="true" ma:fieldsID="42923f1e19b88dc742d12c96d8eb6878" ns3:_="" ns4:_="">
    <xsd:import namespace="78c7adbf-a40d-454b-b70c-bf792f6766d8"/>
    <xsd:import namespace="dbf26a1e-e3c0-4954-a2ce-b39461d6f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7adbf-a40d-454b-b70c-bf792f676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6a1e-e3c0-4954-a2ce-b39461d6f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0A659-7480-41D6-B2FD-D61F2F6DAE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0790E-5D43-479C-8618-8BCBAD94A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00FFC-CA29-4BCA-B97E-1B4A02145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7adbf-a40d-454b-b70c-bf792f6766d8"/>
    <ds:schemaRef ds:uri="dbf26a1e-e3c0-4954-a2ce-b39461d6f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Peter Odenhoven</cp:lastModifiedBy>
  <cp:revision>5</cp:revision>
  <cp:lastPrinted>2019-01-28T06:58:00Z</cp:lastPrinted>
  <dcterms:created xsi:type="dcterms:W3CDTF">2021-04-09T07:51:00Z</dcterms:created>
  <dcterms:modified xsi:type="dcterms:W3CDTF">2021-04-09T07:52:00Z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0x01010013F27B36AC15DA4C89A4C8962FF4AB15</vt:lpwstr>
  </property>
</Properties>
</file>