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4"/>
          <w:szCs w:val="24"/>
        </w:rPr>
      </w:pPr>
      <w:r w:rsidDel="00000000" w:rsidR="00000000" w:rsidRPr="00000000">
        <w:rPr>
          <w:sz w:val="24"/>
          <w:szCs w:val="24"/>
          <w:rtl w:val="0"/>
        </w:rPr>
        <w:t xml:space="preserve">Case Study</w:t>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Here Marybeth is from the US, Mr. Nichols is from the UK.</w:t>
      </w:r>
    </w:p>
    <w:p w:rsidR="00000000" w:rsidDel="00000000" w:rsidP="00000000" w:rsidRDefault="00000000" w:rsidRPr="00000000" w14:paraId="00000004">
      <w:pPr>
        <w:pageBreakBefore w:val="0"/>
        <w:rPr>
          <w:sz w:val="24"/>
          <w:szCs w:val="24"/>
        </w:rPr>
      </w:pPr>
      <w:r w:rsidDel="00000000" w:rsidR="00000000" w:rsidRPr="00000000">
        <w:rPr>
          <w:rtl w:val="0"/>
        </w:rPr>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Question 1</w:t>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ind w:left="0" w:firstLine="720"/>
        <w:rPr>
          <w:sz w:val="24"/>
          <w:szCs w:val="24"/>
        </w:rPr>
      </w:pPr>
      <w:r w:rsidDel="00000000" w:rsidR="00000000" w:rsidRPr="00000000">
        <w:rPr>
          <w:sz w:val="24"/>
          <w:szCs w:val="24"/>
          <w:rtl w:val="0"/>
        </w:rPr>
        <w:t xml:space="preserve">Classic infrastructure is present in the UK office. Everything also appears to be worn-down with the desk piled up and the furniture in old condition. It is shown by a comparison that her office in LA (Los Angeles) was better organized. This shows that the people in the UK prefer to work at one go, hence place was not tidied.</w:t>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Question 2</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ab/>
        <w:t xml:space="preserve">The secretary is seen to worry too much about the formalities, like tea and even cake, showing strong hospitality values of the UK. The weather is also discussed with the secretary going into too much detail, people in UK are conscious of their environment. Strong values of outsiders’ satisfaction is shown by the extensive hospitality.</w:t>
      </w:r>
    </w:p>
    <w:p w:rsidR="00000000" w:rsidDel="00000000" w:rsidP="00000000" w:rsidRDefault="00000000" w:rsidRPr="00000000" w14:paraId="0000000D">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