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B94FF" w14:textId="4CAE5719" w:rsidR="0094316F" w:rsidRDefault="00000000" w:rsidP="00172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66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Dimensional Modeling</w:t>
      </w:r>
    </w:p>
    <w:p w14:paraId="2D0FF778" w14:textId="37B8EECF" w:rsidR="0094316F" w:rsidRDefault="00172D3F" w:rsidP="00172D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FF"/>
          <w:sz w:val="28"/>
          <w:szCs w:val="28"/>
        </w:rPr>
      </w:pPr>
      <w:r w:rsidRPr="00172D3F">
        <w:rPr>
          <w:rFonts w:ascii="Times New Roman" w:eastAsia="Times New Roman" w:hAnsi="Times New Roman" w:cs="Times New Roman"/>
          <w:b/>
          <w:color w:val="0000FF"/>
          <w:sz w:val="28"/>
          <w:szCs w:val="28"/>
        </w:rPr>
        <w:t>Ammar Ahmed</w:t>
      </w:r>
      <w:r>
        <w:rPr>
          <w:rFonts w:ascii="Times New Roman" w:eastAsia="Times New Roman" w:hAnsi="Times New Roman" w:cs="Times New Roman"/>
          <w:b/>
          <w:color w:val="0000FF"/>
          <w:sz w:val="28"/>
          <w:szCs w:val="28"/>
        </w:rPr>
        <w:t xml:space="preserve"> 20L-0961 DS-5C</w:t>
      </w:r>
    </w:p>
    <w:p w14:paraId="77D9DFDB" w14:textId="595CCA74" w:rsidR="0094316F" w:rsidRDefault="0094316F" w:rsidP="00172D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5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7C6DC04D" w14:textId="768C7740" w:rsidR="0094316F" w:rsidRDefault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14"/>
        <w:rPr>
          <w:rFonts w:ascii="Verdana" w:eastAsia="Verdana" w:hAnsi="Verdana" w:cs="Verdana"/>
          <w:b/>
          <w:color w:val="000000"/>
          <w:sz w:val="28"/>
          <w:szCs w:val="28"/>
        </w:rPr>
      </w:pPr>
      <w:r>
        <w:rPr>
          <w:rFonts w:ascii="Verdana" w:eastAsia="Verdana" w:hAnsi="Verdana" w:cs="Verdana"/>
          <w:b/>
          <w:color w:val="000000"/>
          <w:sz w:val="28"/>
          <w:szCs w:val="28"/>
        </w:rPr>
        <w:t>Assignment 2</w:t>
      </w:r>
    </w:p>
    <w:p w14:paraId="197751F8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1. The processes, and hence the identity of the fact tables </w:t>
      </w:r>
    </w:p>
    <w:p w14:paraId="1A53A0FD" w14:textId="77777777" w:rsidR="00172D3F" w:rsidRDefault="00172D3F" w:rsidP="00172D3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2"/>
        <w:rPr>
          <w:rFonts w:ascii="Verdana" w:eastAsia="Verdana" w:hAnsi="Verdana" w:cs="Verdana"/>
          <w:color w:val="000000"/>
          <w:sz w:val="19"/>
          <w:szCs w:val="19"/>
        </w:rPr>
      </w:pPr>
    </w:p>
    <w:p w14:paraId="7F724351" w14:textId="3DB9C1FB" w:rsidR="00172D3F" w:rsidRPr="00172D3F" w:rsidRDefault="00172D3F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172D3F">
        <w:rPr>
          <w:rFonts w:ascii="Verdana" w:eastAsia="Verdana" w:hAnsi="Verdana" w:cs="Verdana"/>
          <w:color w:val="000000"/>
          <w:sz w:val="19"/>
          <w:szCs w:val="19"/>
        </w:rPr>
        <w:t>Main processes for Edmiston Corporation:</w:t>
      </w:r>
    </w:p>
    <w:p w14:paraId="6B71E7B4" w14:textId="6502E6D4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Sales, </w:t>
      </w:r>
      <w:r w:rsidR="00172D3F">
        <w:rPr>
          <w:rFonts w:ascii="Verdana" w:eastAsia="Verdana" w:hAnsi="Verdana" w:cs="Verdana"/>
          <w:color w:val="000000"/>
          <w:sz w:val="19"/>
          <w:szCs w:val="19"/>
        </w:rPr>
        <w:t>customer interaction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, </w:t>
      </w:r>
      <w:r w:rsidR="00172D3F">
        <w:rPr>
          <w:rFonts w:ascii="Verdana" w:eastAsia="Verdana" w:hAnsi="Verdana" w:cs="Verdana"/>
          <w:color w:val="000000"/>
          <w:sz w:val="19"/>
          <w:szCs w:val="19"/>
        </w:rPr>
        <w:t>profitability and distribution channel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. </w:t>
      </w:r>
    </w:p>
    <w:p w14:paraId="6D979E8D" w14:textId="77777777" w:rsid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Identities of Fact Tables: </w:t>
      </w:r>
    </w:p>
    <w:p w14:paraId="3253C717" w14:textId="5E6897E2" w:rsidR="0094316F" w:rsidRP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Sales Base Fact Table: </w:t>
      </w:r>
    </w:p>
    <w:p w14:paraId="5309922C" w14:textId="788FD096" w:rsidR="0094316F" w:rsidRPr="000B519C" w:rsidRDefault="00000000" w:rsidP="000B519C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 xml:space="preserve">Time_key </w:t>
      </w:r>
    </w:p>
    <w:p w14:paraId="31399381" w14:textId="03AE18C7" w:rsidR="0094316F" w:rsidRPr="000B519C" w:rsidRDefault="00000000" w:rsidP="000B519C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 xml:space="preserve">Product_key </w:t>
      </w:r>
    </w:p>
    <w:p w14:paraId="5CA988C4" w14:textId="76874A92" w:rsidR="005624FE" w:rsidRPr="000B519C" w:rsidRDefault="005624FE" w:rsidP="000B519C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Customer_key</w:t>
      </w:r>
    </w:p>
    <w:p w14:paraId="489EDA54" w14:textId="2390D9F5" w:rsidR="005624FE" w:rsidRPr="000B519C" w:rsidRDefault="005624FE" w:rsidP="000B519C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Store_key</w:t>
      </w:r>
    </w:p>
    <w:p w14:paraId="1989C326" w14:textId="635F16F0" w:rsidR="005624FE" w:rsidRPr="000B519C" w:rsidRDefault="000B519C" w:rsidP="000B519C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Region</w:t>
      </w:r>
      <w:r w:rsidR="005624FE" w:rsidRPr="000B519C">
        <w:rPr>
          <w:rFonts w:ascii="Verdana" w:eastAsia="Verdana" w:hAnsi="Verdana" w:cs="Verdana"/>
          <w:color w:val="000000"/>
          <w:sz w:val="19"/>
          <w:szCs w:val="19"/>
        </w:rPr>
        <w:t>_key</w:t>
      </w:r>
    </w:p>
    <w:p w14:paraId="0CB941FF" w14:textId="2758E717" w:rsidR="0094316F" w:rsidRDefault="005624FE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7" w:line="240" w:lineRule="auto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5624FE">
        <w:rPr>
          <w:rFonts w:ascii="Verdana" w:eastAsia="Verdana" w:hAnsi="Verdana" w:cs="Verdana"/>
          <w:b/>
          <w:color w:val="000000"/>
          <w:sz w:val="19"/>
          <w:szCs w:val="19"/>
        </w:rPr>
        <w:t>Monthly Sales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3A257ECC" w14:textId="722709FE" w:rsidR="0094316F" w:rsidRPr="005624FE" w:rsidRDefault="005624FE" w:rsidP="00A77B2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Month_key</w:t>
      </w: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4B7E2390" w14:textId="1DD14A4D" w:rsidR="0094316F" w:rsidRPr="005624FE" w:rsidRDefault="005624FE" w:rsidP="00A77B2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Product_key</w:t>
      </w:r>
    </w:p>
    <w:p w14:paraId="412721C8" w14:textId="0496BBDD" w:rsidR="0094316F" w:rsidRDefault="005624FE" w:rsidP="00A77B2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Store_key</w:t>
      </w:r>
    </w:p>
    <w:p w14:paraId="2C710AB7" w14:textId="421B4F49" w:rsidR="005624FE" w:rsidRPr="005624FE" w:rsidRDefault="000B519C" w:rsidP="00A77B28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Region</w:t>
      </w:r>
      <w:r w:rsidR="005624FE">
        <w:rPr>
          <w:rFonts w:ascii="Verdana" w:eastAsia="Verdana" w:hAnsi="Verdana" w:cs="Verdana"/>
          <w:color w:val="000000"/>
          <w:sz w:val="19"/>
          <w:szCs w:val="19"/>
        </w:rPr>
        <w:t>_key</w:t>
      </w:r>
    </w:p>
    <w:p w14:paraId="1547C0AA" w14:textId="68D7DD24" w:rsidR="0094316F" w:rsidRDefault="005624FE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9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5624FE">
        <w:rPr>
          <w:rFonts w:ascii="Verdana" w:eastAsia="Verdana" w:hAnsi="Verdana" w:cs="Verdana"/>
          <w:b/>
          <w:color w:val="000000"/>
          <w:sz w:val="19"/>
          <w:szCs w:val="19"/>
        </w:rPr>
        <w:t>Quarterly Profitability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7CB6E669" w14:textId="47CD69D0" w:rsidR="0094316F" w:rsidRPr="005624FE" w:rsidRDefault="005624FE" w:rsidP="00A77B2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Quarter</w:t>
      </w: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_key </w:t>
      </w:r>
    </w:p>
    <w:p w14:paraId="0FB2543E" w14:textId="0B794AC2" w:rsidR="0094316F" w:rsidRPr="005624FE" w:rsidRDefault="00000000" w:rsidP="00A77B2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Product_key </w:t>
      </w:r>
    </w:p>
    <w:p w14:paraId="47567902" w14:textId="5C923EF2" w:rsidR="0094316F" w:rsidRDefault="005624FE" w:rsidP="00A77B2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Segment</w:t>
      </w: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_key </w:t>
      </w:r>
    </w:p>
    <w:p w14:paraId="2F18D297" w14:textId="4820B92E" w:rsidR="005624FE" w:rsidRPr="005624FE" w:rsidRDefault="005624FE" w:rsidP="00A77B28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8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Channel_key</w:t>
      </w:r>
    </w:p>
    <w:p w14:paraId="5B6D1B31" w14:textId="49B82875" w:rsidR="0094316F" w:rsidRDefault="005624FE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5624FE">
        <w:rPr>
          <w:rFonts w:ascii="Verdana" w:eastAsia="Verdana" w:hAnsi="Verdana" w:cs="Verdana"/>
          <w:b/>
          <w:color w:val="000000"/>
          <w:sz w:val="19"/>
          <w:szCs w:val="19"/>
        </w:rPr>
        <w:t>Yearly Channel Performance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03B8FC00" w14:textId="69EAEDC0" w:rsidR="0094316F" w:rsidRPr="005624FE" w:rsidRDefault="005624FE" w:rsidP="00A77B28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Year_</w:t>
      </w: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Key </w:t>
      </w:r>
    </w:p>
    <w:p w14:paraId="6AA82D44" w14:textId="4EE49840" w:rsidR="0094316F" w:rsidRPr="005624FE" w:rsidRDefault="005624FE" w:rsidP="00A77B28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Channel</w:t>
      </w: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_key </w:t>
      </w:r>
    </w:p>
    <w:p w14:paraId="50DD7C6B" w14:textId="6C0F1D24" w:rsidR="0094316F" w:rsidRPr="005624FE" w:rsidRDefault="00000000" w:rsidP="00A77B28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27"/>
        <w:rPr>
          <w:rFonts w:ascii="Verdana" w:eastAsia="Verdana" w:hAnsi="Verdana" w:cs="Verdana"/>
          <w:color w:val="000000"/>
          <w:sz w:val="19"/>
          <w:szCs w:val="19"/>
        </w:rPr>
      </w:pPr>
      <w:r w:rsidRPr="005624FE">
        <w:rPr>
          <w:rFonts w:ascii="Verdana" w:eastAsia="Verdana" w:hAnsi="Verdana" w:cs="Verdana"/>
          <w:color w:val="000000"/>
          <w:sz w:val="19"/>
          <w:szCs w:val="19"/>
        </w:rPr>
        <w:t xml:space="preserve">Region_key </w:t>
      </w:r>
    </w:p>
    <w:p w14:paraId="2EA57F48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0" w:lineRule="auto"/>
        <w:ind w:left="12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2. The grain of each fact table: </w:t>
      </w:r>
    </w:p>
    <w:p w14:paraId="1E10ABB9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The grain of a fact table is the least level of each dimension. </w:t>
      </w:r>
    </w:p>
    <w:p w14:paraId="0098A563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0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Sales Base Fact Table: </w:t>
      </w:r>
    </w:p>
    <w:p w14:paraId="7B0D7DE2" w14:textId="0A25BC86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The grain level </w:t>
      </w:r>
      <w:r w:rsidR="000B519C" w:rsidRPr="000B519C">
        <w:rPr>
          <w:rFonts w:ascii="Verdana" w:eastAsia="Verdana" w:hAnsi="Verdana" w:cs="Verdana"/>
          <w:color w:val="000000"/>
          <w:sz w:val="19"/>
          <w:szCs w:val="19"/>
        </w:rPr>
        <w:t>is the individual sale transaction by day, product, customer, channel, and region.</w:t>
      </w:r>
    </w:p>
    <w:p w14:paraId="4FA34CC6" w14:textId="30B39DB9" w:rsidR="0094316F" w:rsidRDefault="000B519C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0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b/>
          <w:color w:val="000000"/>
          <w:sz w:val="19"/>
          <w:szCs w:val="19"/>
        </w:rPr>
        <w:t>Monthly Sales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120EDDFF" w14:textId="77777777" w:rsidR="000B519C" w:rsidRPr="000B519C" w:rsidRDefault="000B519C" w:rsidP="00A77B28">
      <w:pPr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The grain level is the total sales by month, product, channel, and region.</w:t>
      </w:r>
    </w:p>
    <w:p w14:paraId="15ACFD39" w14:textId="11151966" w:rsidR="0094316F" w:rsidRDefault="000B519C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8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b/>
          <w:color w:val="000000"/>
          <w:sz w:val="19"/>
          <w:szCs w:val="19"/>
        </w:rPr>
        <w:lastRenderedPageBreak/>
        <w:t>Quarterly Profitability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3B6CB385" w14:textId="77777777" w:rsidR="000B519C" w:rsidRDefault="000B519C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The grain level is the profitability by quarter, product, market segment, and channel.</w:t>
      </w:r>
    </w:p>
    <w:p w14:paraId="4AE5AF49" w14:textId="77777777" w:rsidR="000B519C" w:rsidRDefault="000B519C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19"/>
          <w:szCs w:val="19"/>
        </w:rPr>
      </w:pPr>
    </w:p>
    <w:p w14:paraId="66D0E336" w14:textId="5EC02713" w:rsidR="0094316F" w:rsidRPr="000B519C" w:rsidRDefault="000B519C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b/>
          <w:color w:val="000000"/>
          <w:sz w:val="19"/>
          <w:szCs w:val="19"/>
        </w:rPr>
        <w:t>Yearly Channel Performance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2EC99303" w14:textId="77777777" w:rsidR="000B519C" w:rsidRPr="000B519C" w:rsidRDefault="000B519C" w:rsidP="00A77B28">
      <w:pPr>
        <w:rPr>
          <w:rFonts w:ascii="Verdana" w:eastAsia="Verdana" w:hAnsi="Verdana" w:cs="Verdana"/>
          <w:color w:val="000000"/>
          <w:sz w:val="19"/>
          <w:szCs w:val="19"/>
        </w:rPr>
      </w:pPr>
      <w:r w:rsidRPr="000B519C">
        <w:rPr>
          <w:rFonts w:ascii="Verdana" w:eastAsia="Verdana" w:hAnsi="Verdana" w:cs="Verdana"/>
          <w:color w:val="000000"/>
          <w:sz w:val="19"/>
          <w:szCs w:val="19"/>
        </w:rPr>
        <w:t>The grain level is the channel performance by year, channel, and region.</w:t>
      </w:r>
    </w:p>
    <w:p w14:paraId="4D9AE134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16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3. The dimensions of each fact table: </w:t>
      </w:r>
    </w:p>
    <w:p w14:paraId="49BE6061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0" w:lineRule="auto"/>
        <w:ind w:left="10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Sales Base Fact Table: </w:t>
      </w:r>
    </w:p>
    <w:p w14:paraId="0660CCAB" w14:textId="77777777" w:rsidR="00DA6832" w:rsidRPr="00DA6832" w:rsidRDefault="00DA6832" w:rsidP="00A77B28">
      <w:pPr>
        <w:ind w:left="9"/>
        <w:rPr>
          <w:rFonts w:ascii="Verdana" w:eastAsia="Verdana" w:hAnsi="Verdana" w:cs="Verdana"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color w:val="000000"/>
          <w:sz w:val="19"/>
          <w:szCs w:val="19"/>
        </w:rPr>
        <w:t>Time, Product, Customer, Channel, Region</w:t>
      </w:r>
    </w:p>
    <w:p w14:paraId="1B07E5AB" w14:textId="44C92B43" w:rsidR="0094316F" w:rsidRDefault="00DA6832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9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b/>
          <w:color w:val="000000"/>
          <w:sz w:val="19"/>
          <w:szCs w:val="19"/>
        </w:rPr>
        <w:t>Monthly Sales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4105E28F" w14:textId="77777777" w:rsidR="00DA6832" w:rsidRPr="00DA6832" w:rsidRDefault="00DA6832" w:rsidP="00A77B28">
      <w:pPr>
        <w:rPr>
          <w:rFonts w:ascii="Verdana" w:eastAsia="Verdana" w:hAnsi="Verdana" w:cs="Verdana"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color w:val="000000"/>
          <w:sz w:val="19"/>
          <w:szCs w:val="19"/>
        </w:rPr>
        <w:t>Time (Month), Product, Channel, Region</w:t>
      </w:r>
    </w:p>
    <w:p w14:paraId="13A530BA" w14:textId="71E885F0" w:rsidR="0094316F" w:rsidRDefault="00DA6832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b/>
          <w:color w:val="000000"/>
          <w:sz w:val="19"/>
          <w:szCs w:val="19"/>
        </w:rPr>
        <w:t>Quarterly Profitability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325D8D44" w14:textId="77777777" w:rsidR="00DA6832" w:rsidRPr="00DA6832" w:rsidRDefault="00DA6832" w:rsidP="00A77B28">
      <w:pPr>
        <w:rPr>
          <w:rFonts w:ascii="Verdana" w:eastAsia="Verdana" w:hAnsi="Verdana" w:cs="Verdana"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color w:val="000000"/>
          <w:sz w:val="19"/>
          <w:szCs w:val="19"/>
        </w:rPr>
        <w:t>Time (Quarter), Product, Segment, Channel</w:t>
      </w:r>
    </w:p>
    <w:p w14:paraId="434B0ECF" w14:textId="0220760D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318400BA" w14:textId="49D8E24A" w:rsidR="0094316F" w:rsidRDefault="00DA6832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9"/>
        <w:rPr>
          <w:rFonts w:ascii="Verdana" w:eastAsia="Verdana" w:hAnsi="Verdana" w:cs="Verdana"/>
          <w:b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b/>
          <w:color w:val="000000"/>
          <w:sz w:val="19"/>
          <w:szCs w:val="19"/>
        </w:rPr>
        <w:t>Yearly Channel Performance Aggregate Fact Table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: </w:t>
      </w:r>
    </w:p>
    <w:p w14:paraId="3AFE63AD" w14:textId="77777777" w:rsidR="00DA6832" w:rsidRPr="00DA6832" w:rsidRDefault="00DA6832" w:rsidP="00A77B28">
      <w:pPr>
        <w:ind w:left="9"/>
        <w:rPr>
          <w:rFonts w:ascii="Verdana" w:eastAsia="Verdana" w:hAnsi="Verdana" w:cs="Verdana"/>
          <w:color w:val="000000"/>
          <w:sz w:val="19"/>
          <w:szCs w:val="19"/>
        </w:rPr>
      </w:pPr>
      <w:r w:rsidRPr="00DA6832">
        <w:rPr>
          <w:rFonts w:ascii="Verdana" w:eastAsia="Verdana" w:hAnsi="Verdana" w:cs="Verdana"/>
          <w:color w:val="000000"/>
          <w:sz w:val="19"/>
          <w:szCs w:val="19"/>
        </w:rPr>
        <w:t>Time (Year), Channel, Region</w:t>
      </w:r>
    </w:p>
    <w:p w14:paraId="59B6DAAB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0" w:lineRule="auto"/>
        <w:ind w:left="9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4. The facts, including pre-calculated facts: </w:t>
      </w:r>
    </w:p>
    <w:p w14:paraId="56EFB46D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The major facts and pre-calculated facts are: </w:t>
      </w:r>
    </w:p>
    <w:p w14:paraId="44E99F6D" w14:textId="7070E53F" w:rsidR="0094316F" w:rsidRPr="006C7597" w:rsidRDefault="0000000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 xml:space="preserve">Quantity_sold </w:t>
      </w:r>
    </w:p>
    <w:p w14:paraId="5195ECAB" w14:textId="6A8854C1" w:rsidR="0094316F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Sales_amount</w:t>
      </w:r>
    </w:p>
    <w:p w14:paraId="7FA52E50" w14:textId="57D7918B" w:rsidR="0094316F" w:rsidRPr="006C7597" w:rsidRDefault="0000000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Cost</w:t>
      </w:r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_amount</w:t>
      </w:r>
      <w:r w:rsidRPr="006C7597"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7EEEBD3A" w14:textId="31BC6132" w:rsidR="0094316F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 xml:space="preserve">Profit_margin </w:t>
      </w:r>
    </w:p>
    <w:p w14:paraId="27DE582D" w14:textId="121BBFBD" w:rsidR="0094316F" w:rsidRDefault="00E55B6D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Total_quantity_sold</w:t>
      </w:r>
      <w:proofErr w:type="spellEnd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2DAE1C1B" w14:textId="1B35FDA7" w:rsidR="006C7597" w:rsidRPr="006C7597" w:rsidRDefault="00E55B6D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Total_sales_amount</w:t>
      </w:r>
      <w:proofErr w:type="spellEnd"/>
    </w:p>
    <w:p w14:paraId="0B78F39B" w14:textId="0150C17E" w:rsidR="006C7597" w:rsidRPr="006C7597" w:rsidRDefault="00E55B6D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Avg_sales_amount</w:t>
      </w:r>
      <w:proofErr w:type="spellEnd"/>
    </w:p>
    <w:p w14:paraId="3A2632D6" w14:textId="77777777" w:rsidR="006C7597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Percent_of_total_sales</w:t>
      </w:r>
    </w:p>
    <w:p w14:paraId="7509944B" w14:textId="343F3959" w:rsidR="006C7597" w:rsidRPr="006C7597" w:rsidRDefault="00892F6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Total_profit</w:t>
      </w:r>
      <w:proofErr w:type="spellEnd"/>
    </w:p>
    <w:p w14:paraId="0B8AFAB5" w14:textId="7887E6D1" w:rsidR="006C7597" w:rsidRPr="006C7597" w:rsidRDefault="00892F6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Profit_margin_percentage</w:t>
      </w:r>
      <w:proofErr w:type="spellEnd"/>
    </w:p>
    <w:p w14:paraId="6DC0B629" w14:textId="77777777" w:rsidR="006C7597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Year_over_year_change</w:t>
      </w:r>
    </w:p>
    <w:p w14:paraId="4B45AD38" w14:textId="1B2769CD" w:rsidR="006C7597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73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Contribution_to_total_profit</w:t>
      </w:r>
    </w:p>
    <w:p w14:paraId="0ADAAAF6" w14:textId="1E9A1205" w:rsidR="006C7597" w:rsidRPr="006C7597" w:rsidRDefault="00892F6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96" w:line="241" w:lineRule="auto"/>
        <w:ind w:left="737" w:right="27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Total_sales_amount</w:t>
      </w:r>
      <w:proofErr w:type="spellEnd"/>
    </w:p>
    <w:p w14:paraId="01DD656E" w14:textId="10AED7D0" w:rsidR="006C7597" w:rsidRPr="006C7597" w:rsidRDefault="00892F60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96" w:line="241" w:lineRule="auto"/>
        <w:ind w:left="737" w:right="277"/>
        <w:rPr>
          <w:rFonts w:ascii="Verdana" w:eastAsia="Verdana" w:hAnsi="Verdana" w:cs="Verdana"/>
          <w:color w:val="000000"/>
          <w:sz w:val="19"/>
          <w:szCs w:val="19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>-</w:t>
      </w:r>
      <w:proofErr w:type="spellStart"/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Total_profit</w:t>
      </w:r>
      <w:proofErr w:type="spellEnd"/>
    </w:p>
    <w:p w14:paraId="2588DA12" w14:textId="77777777" w:rsidR="006C7597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96" w:line="241" w:lineRule="auto"/>
        <w:ind w:left="737" w:right="27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Channel_efficiency_ratio</w:t>
      </w:r>
    </w:p>
    <w:p w14:paraId="0E22A55C" w14:textId="57A7298B" w:rsidR="006C7597" w:rsidRPr="006C7597" w:rsidRDefault="006C7597" w:rsidP="00A77B28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496" w:line="241" w:lineRule="auto"/>
        <w:ind w:left="737" w:right="277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Year_over_year_growth</w:t>
      </w:r>
    </w:p>
    <w:p w14:paraId="28A8618E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6" w:line="241" w:lineRule="auto"/>
        <w:ind w:left="-360" w:right="277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5. The dimension attributes with complete descriptions and proper  terminology: </w:t>
      </w:r>
    </w:p>
    <w:p w14:paraId="5EB355A8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3" w:line="240" w:lineRule="auto"/>
        <w:ind w:left="15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i) Time Dimension </w:t>
      </w:r>
    </w:p>
    <w:p w14:paraId="3442F715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Time_key: It is the identifier of the time dimension.</w:t>
      </w:r>
    </w:p>
    <w:p w14:paraId="080DA8CA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Date: It stores the specific date (day, month, year).</w:t>
      </w:r>
    </w:p>
    <w:p w14:paraId="0F10FDCA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Day_of_week: It stores the day of the week (e.g., Monday, Tuesday).</w:t>
      </w:r>
    </w:p>
    <w:p w14:paraId="19E4EEE6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Week_number: It keeps track of the week number in the year.</w:t>
      </w:r>
    </w:p>
    <w:p w14:paraId="7EADB016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Month: It keeps the month information (January, February, etc.).</w:t>
      </w:r>
    </w:p>
    <w:p w14:paraId="68494795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Quarter: It identifies the quarter in the year (Q1, Q2, etc.).</w:t>
      </w:r>
    </w:p>
    <w:p w14:paraId="5E4C0840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Year: It identifies the year.</w:t>
      </w:r>
    </w:p>
    <w:p w14:paraId="25E57963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-1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Is_holiday: A Boolean value (True/False) indicating whether the date is a public holiday.</w:t>
      </w:r>
    </w:p>
    <w:p w14:paraId="77347C82" w14:textId="6F6E8149" w:rsidR="0094316F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Season: It keeps the season information (Winter, Spring, Summer, Fall).</w:t>
      </w:r>
    </w:p>
    <w:p w14:paraId="33999105" w14:textId="5705A8A7" w:rsidR="0094316F" w:rsidRDefault="0094316F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255D4828" w14:textId="184B09FD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240" w:lineRule="auto"/>
        <w:ind w:left="15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ii) </w:t>
      </w:r>
      <w:r w:rsidR="00A77B28">
        <w:rPr>
          <w:rFonts w:ascii="Verdana" w:eastAsia="Verdana" w:hAnsi="Verdana" w:cs="Verdana"/>
          <w:b/>
          <w:color w:val="000000"/>
          <w:sz w:val="19"/>
          <w:szCs w:val="19"/>
        </w:rPr>
        <w:t>Product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 Dimension </w:t>
      </w:r>
    </w:p>
    <w:p w14:paraId="5B4C3328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Product_key: It is the identifier of the product dimension.</w:t>
      </w:r>
    </w:p>
    <w:p w14:paraId="15535A21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Product_ID: It keeps the unique identifier or SKU for the product.</w:t>
      </w:r>
    </w:p>
    <w:p w14:paraId="39B55A3D" w14:textId="5FF3BC99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Product_</w:t>
      </w:r>
      <w:r>
        <w:rPr>
          <w:rFonts w:ascii="Verdana" w:eastAsia="Verdana" w:hAnsi="Verdana" w:cs="Verdana"/>
          <w:color w:val="000000"/>
          <w:sz w:val="19"/>
          <w:szCs w:val="19"/>
        </w:rPr>
        <w:t>Desc</w:t>
      </w:r>
      <w:r w:rsidRPr="00A77B28">
        <w:rPr>
          <w:rFonts w:ascii="Verdana" w:eastAsia="Verdana" w:hAnsi="Verdana" w:cs="Verdana"/>
          <w:color w:val="000000"/>
          <w:sz w:val="19"/>
          <w:szCs w:val="19"/>
        </w:rPr>
        <w:t xml:space="preserve">: It </w:t>
      </w:r>
      <w:r>
        <w:rPr>
          <w:rFonts w:ascii="Verdana" w:eastAsia="Verdana" w:hAnsi="Verdana" w:cs="Verdana"/>
          <w:color w:val="000000"/>
          <w:sz w:val="19"/>
          <w:szCs w:val="19"/>
        </w:rPr>
        <w:t>is the Description</w:t>
      </w:r>
      <w:r w:rsidRPr="00A77B28">
        <w:rPr>
          <w:rFonts w:ascii="Verdana" w:eastAsia="Verdana" w:hAnsi="Verdana" w:cs="Verdana"/>
          <w:color w:val="000000"/>
          <w:sz w:val="19"/>
          <w:szCs w:val="19"/>
        </w:rPr>
        <w:t xml:space="preserve"> of the product.</w:t>
      </w:r>
    </w:p>
    <w:p w14:paraId="7D539D1D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Model: It keeps the model identifier for the product (if applicable).</w:t>
      </w:r>
    </w:p>
    <w:p w14:paraId="0BBF6244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Category: It stores the category of the product (e.g., Electronics, Apparel).</w:t>
      </w:r>
    </w:p>
    <w:p w14:paraId="48298094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Subcategory: It keeps track of the subcategory within the main product category.</w:t>
      </w:r>
    </w:p>
    <w:p w14:paraId="7B36783E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Brand: It stores the brand name of the product.</w:t>
      </w:r>
    </w:p>
    <w:p w14:paraId="73AFD17D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Price: It keeps the retail price of the product.</w:t>
      </w:r>
    </w:p>
    <w:p w14:paraId="3B04A910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Cost: It keeps the cost price of the product.</w:t>
      </w:r>
    </w:p>
    <w:p w14:paraId="67613C0E" w14:textId="3CD6A002" w:rsidR="0094316F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8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Launch_date: It stores the date when the product was introduced to the market.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1849D1CF" w14:textId="691F7403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14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iii) </w:t>
      </w:r>
      <w:r w:rsidR="00A77B28">
        <w:rPr>
          <w:rFonts w:ascii="Verdana" w:eastAsia="Verdana" w:hAnsi="Verdana" w:cs="Verdana"/>
          <w:b/>
          <w:color w:val="000000"/>
          <w:sz w:val="19"/>
          <w:szCs w:val="19"/>
        </w:rPr>
        <w:t>Customer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 Dimension </w:t>
      </w:r>
    </w:p>
    <w:p w14:paraId="3DD40A4E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Customer_key: It is the identifier of the customer dimension.</w:t>
      </w:r>
    </w:p>
    <w:p w14:paraId="0A9C1E77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Customer_ID: It keeps the unique identifier for the customer.</w:t>
      </w:r>
    </w:p>
    <w:p w14:paraId="224983B0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Customer_name: It stores the full name of the customer.</w:t>
      </w:r>
    </w:p>
    <w:p w14:paraId="794DC336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Customer_email: It stores the email address of the customer.</w:t>
      </w:r>
    </w:p>
    <w:p w14:paraId="3746EB60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Customer_phone: It keeps the contact phone number of the customer.</w:t>
      </w:r>
    </w:p>
    <w:p w14:paraId="36C085FC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Customer_address: It stores the customer’s physical address.</w:t>
      </w:r>
    </w:p>
    <w:p w14:paraId="12E0F2A9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City: It keeps track of the city where the customer resides.</w:t>
      </w:r>
    </w:p>
    <w:p w14:paraId="5AC9F644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State: It keeps track of the state or province where the customer resides.</w:t>
      </w:r>
    </w:p>
    <w:p w14:paraId="10F96360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Country: It stores the country where the customer resides.</w:t>
      </w:r>
    </w:p>
    <w:p w14:paraId="4A661717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Postal_code: It stores the postal or ZIP code of the customer’s address.</w:t>
      </w:r>
    </w:p>
    <w:p w14:paraId="4990B68E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Segment: It categorizes the customer into a segment (e.g., VIP, Regular).</w:t>
      </w:r>
    </w:p>
    <w:p w14:paraId="784AFE4B" w14:textId="4FB84053" w:rsidR="0094316F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9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Acquisition_date: It keeps the date when the customer first made a purchase or interacted with the company.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700A8A30" w14:textId="43FBF7EB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15"/>
        <w:rPr>
          <w:rFonts w:ascii="Verdana" w:eastAsia="Verdana" w:hAnsi="Verdana" w:cs="Verdana"/>
          <w:b/>
          <w:color w:val="000000"/>
          <w:sz w:val="19"/>
          <w:szCs w:val="19"/>
        </w:rPr>
      </w:pP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iv) </w:t>
      </w:r>
      <w:r w:rsidR="00A77B28">
        <w:rPr>
          <w:rFonts w:ascii="Verdana" w:eastAsia="Verdana" w:hAnsi="Verdana" w:cs="Verdana"/>
          <w:b/>
          <w:color w:val="000000"/>
          <w:sz w:val="19"/>
          <w:szCs w:val="19"/>
        </w:rPr>
        <w:t>Channel</w:t>
      </w:r>
      <w:r>
        <w:rPr>
          <w:rFonts w:ascii="Verdana" w:eastAsia="Verdana" w:hAnsi="Verdana" w:cs="Verdana"/>
          <w:b/>
          <w:color w:val="000000"/>
          <w:sz w:val="19"/>
          <w:szCs w:val="19"/>
        </w:rPr>
        <w:t xml:space="preserve"> Dimension: </w:t>
      </w:r>
    </w:p>
    <w:p w14:paraId="2FA9A43D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Channel_key: It is the identifier of the sales channel dimension.</w:t>
      </w:r>
    </w:p>
    <w:p w14:paraId="1A0E97C5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Channel_ID: It keeps the unique identifier for each sales channel.</w:t>
      </w:r>
    </w:p>
    <w:p w14:paraId="3CE131B7" w14:textId="1686F7F8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</w:t>
      </w:r>
      <w:r>
        <w:rPr>
          <w:rFonts w:ascii="Verdana" w:eastAsia="Verdana" w:hAnsi="Verdana" w:cs="Verdana"/>
          <w:color w:val="000000"/>
          <w:sz w:val="19"/>
          <w:szCs w:val="19"/>
        </w:rPr>
        <w:t>Desc</w:t>
      </w:r>
      <w:r w:rsidRPr="00A77B28">
        <w:rPr>
          <w:rFonts w:ascii="Verdana" w:eastAsia="Verdana" w:hAnsi="Verdana" w:cs="Verdana"/>
          <w:color w:val="000000"/>
          <w:sz w:val="19"/>
          <w:szCs w:val="19"/>
        </w:rPr>
        <w:t xml:space="preserve">: It 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is the Description </w:t>
      </w:r>
      <w:r w:rsidRPr="00A77B28">
        <w:rPr>
          <w:rFonts w:ascii="Verdana" w:eastAsia="Verdana" w:hAnsi="Verdana" w:cs="Verdana"/>
          <w:color w:val="000000"/>
          <w:sz w:val="19"/>
          <w:szCs w:val="19"/>
        </w:rPr>
        <w:t>of the sales channel (e.g., Direct Sales, Catalog, Internet, Social Media).</w:t>
      </w:r>
    </w:p>
    <w:p w14:paraId="263D0875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Channel_type: It categorizes the type of sales channel (e.g., Online, Offline).</w:t>
      </w:r>
    </w:p>
    <w:p w14:paraId="0E7A3537" w14:textId="77777777" w:rsidR="00A77B28" w:rsidRP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Channel_manager: It stores the name or ID of the manager responsible for the channel.</w:t>
      </w:r>
    </w:p>
    <w:p w14:paraId="58AAC79F" w14:textId="0158481D" w:rsidR="0094316F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10"/>
        <w:rPr>
          <w:rFonts w:ascii="Verdana" w:eastAsia="Verdana" w:hAnsi="Verdana" w:cs="Verdana"/>
          <w:color w:val="000000"/>
          <w:sz w:val="19"/>
          <w:szCs w:val="19"/>
        </w:rPr>
      </w:pPr>
      <w:r w:rsidRPr="00A77B28">
        <w:rPr>
          <w:rFonts w:ascii="Verdana" w:eastAsia="Verdana" w:hAnsi="Verdana" w:cs="Verdana"/>
          <w:color w:val="000000"/>
          <w:sz w:val="19"/>
          <w:szCs w:val="19"/>
        </w:rPr>
        <w:t>Channel_cost: It keeps track of the cost associated with maintaining the channel (e.g., advertising costs for social media).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0F6DF8EF" w14:textId="77777777" w:rsidR="0094316F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15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6. How to track slowly changing dimensions: </w:t>
      </w:r>
    </w:p>
    <w:p w14:paraId="08F3B182" w14:textId="2AA2FFBD" w:rsidR="0094316F" w:rsidRDefault="006C7597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8"/>
        <w:rPr>
          <w:rFonts w:ascii="Verdana" w:eastAsia="Verdana" w:hAnsi="Verdana" w:cs="Verdana"/>
          <w:color w:val="000000"/>
          <w:sz w:val="19"/>
          <w:szCs w:val="19"/>
        </w:rPr>
      </w:pPr>
      <w:r w:rsidRPr="006C7597">
        <w:rPr>
          <w:rFonts w:ascii="Verdana" w:eastAsia="Verdana" w:hAnsi="Verdana" w:cs="Verdana"/>
          <w:color w:val="000000"/>
          <w:sz w:val="19"/>
          <w:szCs w:val="19"/>
        </w:rPr>
        <w:t>We will use Type 2 Slowly Changing Dimension (SCD) for critical dimensions like Customer and Product. This approach creates a new record for each change, allowing us to track historical changes over time.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20C57C1F" w14:textId="77777777" w:rsid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>7. The historical duration of the database:</w:t>
      </w:r>
    </w:p>
    <w:p w14:paraId="69DF1A7C" w14:textId="2CDC76C7" w:rsidR="0094316F" w:rsidRP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 w:line="240" w:lineRule="auto"/>
        <w:ind w:left="18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t xml:space="preserve">The historical duration of database is </w:t>
      </w:r>
      <w:r w:rsidR="006C7597">
        <w:rPr>
          <w:rFonts w:ascii="Verdana" w:eastAsia="Verdana" w:hAnsi="Verdana" w:cs="Verdana"/>
          <w:color w:val="000000"/>
          <w:sz w:val="19"/>
          <w:szCs w:val="19"/>
        </w:rPr>
        <w:t>4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to </w:t>
      </w:r>
      <w:r w:rsidR="006C7597">
        <w:rPr>
          <w:rFonts w:ascii="Verdana" w:eastAsia="Verdana" w:hAnsi="Verdana" w:cs="Verdana"/>
          <w:color w:val="000000"/>
          <w:sz w:val="19"/>
          <w:szCs w:val="19"/>
        </w:rPr>
        <w:t>5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years approximately </w:t>
      </w:r>
      <w:r w:rsidR="006C7597" w:rsidRPr="006C7597">
        <w:rPr>
          <w:rFonts w:ascii="Verdana" w:eastAsia="Verdana" w:hAnsi="Verdana" w:cs="Verdana"/>
          <w:color w:val="000000"/>
          <w:sz w:val="19"/>
          <w:szCs w:val="19"/>
        </w:rPr>
        <w:t>to allow for year-over-year comparisons and trend analysis.</w:t>
      </w:r>
      <w:r>
        <w:rPr>
          <w:rFonts w:ascii="Verdana" w:eastAsia="Verdana" w:hAnsi="Verdana" w:cs="Verdana"/>
          <w:color w:val="000000"/>
          <w:sz w:val="19"/>
          <w:szCs w:val="19"/>
        </w:rPr>
        <w:t xml:space="preserve"> </w:t>
      </w:r>
    </w:p>
    <w:p w14:paraId="02C5B57E" w14:textId="77777777" w:rsid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1" w:lineRule="auto"/>
        <w:ind w:left="370" w:right="277" w:hanging="359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b/>
          <w:color w:val="000000"/>
          <w:sz w:val="24"/>
          <w:szCs w:val="24"/>
        </w:rPr>
        <w:t xml:space="preserve">8. The urgency with which the data is extracted and loaded into the  data warehouse: </w:t>
      </w:r>
    </w:p>
    <w:p w14:paraId="13D7C205" w14:textId="7A53FAB4" w:rsidR="0094316F" w:rsidRPr="00A77B28" w:rsidRDefault="00000000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1" w:lineRule="auto"/>
        <w:ind w:left="370" w:right="277" w:hanging="359"/>
        <w:rPr>
          <w:rFonts w:ascii="Verdana" w:eastAsia="Verdana" w:hAnsi="Verdana" w:cs="Verdana"/>
          <w:b/>
          <w:color w:val="000000"/>
          <w:sz w:val="24"/>
          <w:szCs w:val="24"/>
        </w:rPr>
      </w:pPr>
      <w:r>
        <w:rPr>
          <w:rFonts w:ascii="Verdana" w:eastAsia="Verdana" w:hAnsi="Verdana" w:cs="Verdana"/>
          <w:color w:val="000000"/>
          <w:sz w:val="19"/>
          <w:szCs w:val="19"/>
        </w:rPr>
        <w:lastRenderedPageBreak/>
        <w:t>The urgency with which the data is extracted and loaded into the data warehouse is daily.</w:t>
      </w:r>
    </w:p>
    <w:p w14:paraId="52DAC8AE" w14:textId="77777777" w:rsid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jc w:val="center"/>
        <w:rPr>
          <w:rFonts w:ascii="Verdana" w:eastAsia="Verdana" w:hAnsi="Verdana" w:cs="Verdana"/>
          <w:color w:val="000000"/>
          <w:sz w:val="19"/>
          <w:szCs w:val="19"/>
        </w:rPr>
      </w:pPr>
    </w:p>
    <w:p w14:paraId="600E2AD0" w14:textId="77777777" w:rsidR="00A77B28" w:rsidRDefault="00A77B28" w:rsidP="00A77B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0" w:lineRule="auto"/>
        <w:jc w:val="center"/>
        <w:rPr>
          <w:rFonts w:ascii="Verdana" w:eastAsia="Verdana" w:hAnsi="Verdana" w:cs="Verdana"/>
          <w:color w:val="000000"/>
          <w:sz w:val="19"/>
          <w:szCs w:val="19"/>
        </w:rPr>
        <w:sectPr w:rsidR="00A77B28">
          <w:headerReference w:type="default" r:id="rId7"/>
          <w:pgSz w:w="12240" w:h="15840"/>
          <w:pgMar w:top="784" w:right="1080" w:bottom="1178" w:left="1440" w:header="0" w:footer="720" w:gutter="0"/>
          <w:pgNumType w:start="1"/>
          <w:cols w:space="720"/>
        </w:sectPr>
      </w:pPr>
    </w:p>
    <w:p w14:paraId="1A8D477B" w14:textId="149F20C5" w:rsidR="0094316F" w:rsidRDefault="0094316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color w:val="000000"/>
          <w:sz w:val="18"/>
          <w:szCs w:val="18"/>
        </w:rPr>
      </w:pPr>
    </w:p>
    <w:p w14:paraId="339811A3" w14:textId="0E81CA32" w:rsidR="0094316F" w:rsidRDefault="00000000" w:rsidP="00E812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7" w:line="199" w:lineRule="auto"/>
        <w:rPr>
          <w:rFonts w:ascii="Verdana" w:eastAsia="Verdana" w:hAnsi="Verdana" w:cs="Verdana"/>
          <w:color w:val="000000"/>
          <w:sz w:val="28"/>
          <w:szCs w:val="28"/>
        </w:rPr>
      </w:pPr>
      <w:r>
        <w:rPr>
          <w:rFonts w:ascii="Verdana" w:eastAsia="Verdana" w:hAnsi="Verdana" w:cs="Verdana"/>
          <w:color w:val="000000"/>
          <w:sz w:val="28"/>
          <w:szCs w:val="28"/>
          <w:u w:val="single"/>
        </w:rPr>
        <w:t>Dimensional data Model</w:t>
      </w:r>
      <w:r>
        <w:rPr>
          <w:rFonts w:ascii="Verdana" w:eastAsia="Verdana" w:hAnsi="Verdana" w:cs="Verdana"/>
          <w:noProof/>
          <w:color w:val="000000"/>
          <w:sz w:val="28"/>
          <w:szCs w:val="28"/>
        </w:rPr>
        <w:drawing>
          <wp:inline distT="19050" distB="19050" distL="19050" distR="19050" wp14:anchorId="6BE968D0" wp14:editId="7466E227">
            <wp:extent cx="5943599" cy="769175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7691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4316F">
      <w:type w:val="continuous"/>
      <w:pgSz w:w="12240" w:h="15840"/>
      <w:pgMar w:top="784" w:right="1440" w:bottom="1178" w:left="1440" w:header="0" w:footer="720" w:gutter="0"/>
      <w:cols w:space="720" w:equalWidth="0">
        <w:col w:w="936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29935C" w14:textId="77777777" w:rsidR="007E0F31" w:rsidRDefault="007E0F31" w:rsidP="00172D3F">
      <w:pPr>
        <w:spacing w:line="240" w:lineRule="auto"/>
      </w:pPr>
      <w:r>
        <w:separator/>
      </w:r>
    </w:p>
  </w:endnote>
  <w:endnote w:type="continuationSeparator" w:id="0">
    <w:p w14:paraId="7EB674E7" w14:textId="77777777" w:rsidR="007E0F31" w:rsidRDefault="007E0F31" w:rsidP="00172D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5BF055" w14:textId="77777777" w:rsidR="007E0F31" w:rsidRDefault="007E0F31" w:rsidP="00172D3F">
      <w:pPr>
        <w:spacing w:line="240" w:lineRule="auto"/>
      </w:pPr>
      <w:r>
        <w:separator/>
      </w:r>
    </w:p>
  </w:footnote>
  <w:footnote w:type="continuationSeparator" w:id="0">
    <w:p w14:paraId="6D164D87" w14:textId="77777777" w:rsidR="007E0F31" w:rsidRDefault="007E0F31" w:rsidP="00172D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A3EEB" w14:textId="1D60C667" w:rsidR="00172D3F" w:rsidRDefault="00000000">
    <w:pPr>
      <w:pBdr>
        <w:left w:val="single" w:sz="12" w:space="11" w:color="4F81BD" w:themeColor="accent1"/>
      </w:pBdr>
      <w:tabs>
        <w:tab w:val="left" w:pos="3620"/>
        <w:tab w:val="left" w:pos="3964"/>
      </w:tabs>
      <w:rPr>
        <w:rFonts w:asciiTheme="majorHAnsi" w:eastAsiaTheme="majorEastAsia" w:hAnsiTheme="majorHAnsi" w:cstheme="majorBidi"/>
        <w:color w:val="365F91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alias w:val="Title"/>
        <w:tag w:val=""/>
        <w:id w:val="-932208079"/>
        <w:placeholder>
          <w:docPart w:val="4D447EAE14E14ECA9168DDB8FFF3FBB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172D3F" w:rsidRPr="00172D3F">
          <w:rPr>
            <w:rFonts w:asciiTheme="majorHAnsi" w:eastAsiaTheme="majorEastAsia" w:hAnsiTheme="majorHAnsi" w:cstheme="majorBidi"/>
            <w:color w:val="365F91" w:themeColor="accent1" w:themeShade="BF"/>
            <w:sz w:val="26"/>
            <w:szCs w:val="26"/>
          </w:rPr>
          <w:t>National University of Computer and Emerging Sciences, Lahore Data Warehousing</w:t>
        </w:r>
      </w:sdtContent>
    </w:sdt>
  </w:p>
  <w:p w14:paraId="4A10A945" w14:textId="5589F977" w:rsidR="00172D3F" w:rsidRPr="00172D3F" w:rsidRDefault="00172D3F" w:rsidP="00172D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52E0A"/>
    <w:multiLevelType w:val="multilevel"/>
    <w:tmpl w:val="6D10876E"/>
    <w:lvl w:ilvl="0">
      <w:start w:val="1"/>
      <w:numFmt w:val="lowerRoman"/>
      <w:lvlText w:val="%1)"/>
      <w:lvlJc w:val="righ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05414C5E"/>
    <w:multiLevelType w:val="hybridMultilevel"/>
    <w:tmpl w:val="FB628312"/>
    <w:lvl w:ilvl="0" w:tplc="0C00000F">
      <w:start w:val="1"/>
      <w:numFmt w:val="decimal"/>
      <w:lvlText w:val="%1."/>
      <w:lvlJc w:val="left"/>
      <w:pPr>
        <w:ind w:left="1097" w:hanging="360"/>
      </w:pPr>
    </w:lvl>
    <w:lvl w:ilvl="1" w:tplc="0C000019" w:tentative="1">
      <w:start w:val="1"/>
      <w:numFmt w:val="lowerLetter"/>
      <w:lvlText w:val="%2."/>
      <w:lvlJc w:val="left"/>
      <w:pPr>
        <w:ind w:left="1817" w:hanging="360"/>
      </w:pPr>
    </w:lvl>
    <w:lvl w:ilvl="2" w:tplc="0C00001B" w:tentative="1">
      <w:start w:val="1"/>
      <w:numFmt w:val="lowerRoman"/>
      <w:lvlText w:val="%3."/>
      <w:lvlJc w:val="right"/>
      <w:pPr>
        <w:ind w:left="2537" w:hanging="180"/>
      </w:pPr>
    </w:lvl>
    <w:lvl w:ilvl="3" w:tplc="0C00000F" w:tentative="1">
      <w:start w:val="1"/>
      <w:numFmt w:val="decimal"/>
      <w:lvlText w:val="%4."/>
      <w:lvlJc w:val="left"/>
      <w:pPr>
        <w:ind w:left="3257" w:hanging="360"/>
      </w:pPr>
    </w:lvl>
    <w:lvl w:ilvl="4" w:tplc="0C000019" w:tentative="1">
      <w:start w:val="1"/>
      <w:numFmt w:val="lowerLetter"/>
      <w:lvlText w:val="%5."/>
      <w:lvlJc w:val="left"/>
      <w:pPr>
        <w:ind w:left="3977" w:hanging="360"/>
      </w:pPr>
    </w:lvl>
    <w:lvl w:ilvl="5" w:tplc="0C00001B" w:tentative="1">
      <w:start w:val="1"/>
      <w:numFmt w:val="lowerRoman"/>
      <w:lvlText w:val="%6."/>
      <w:lvlJc w:val="right"/>
      <w:pPr>
        <w:ind w:left="4697" w:hanging="180"/>
      </w:pPr>
    </w:lvl>
    <w:lvl w:ilvl="6" w:tplc="0C00000F" w:tentative="1">
      <w:start w:val="1"/>
      <w:numFmt w:val="decimal"/>
      <w:lvlText w:val="%7."/>
      <w:lvlJc w:val="left"/>
      <w:pPr>
        <w:ind w:left="5417" w:hanging="360"/>
      </w:pPr>
    </w:lvl>
    <w:lvl w:ilvl="7" w:tplc="0C000019" w:tentative="1">
      <w:start w:val="1"/>
      <w:numFmt w:val="lowerLetter"/>
      <w:lvlText w:val="%8."/>
      <w:lvlJc w:val="left"/>
      <w:pPr>
        <w:ind w:left="6137" w:hanging="360"/>
      </w:pPr>
    </w:lvl>
    <w:lvl w:ilvl="8" w:tplc="0C00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2" w15:restartNumberingAfterBreak="0">
    <w:nsid w:val="0CB77580"/>
    <w:multiLevelType w:val="hybridMultilevel"/>
    <w:tmpl w:val="05A2615A"/>
    <w:lvl w:ilvl="0" w:tplc="E4E49D02">
      <w:start w:val="1"/>
      <w:numFmt w:val="lowerRoman"/>
      <w:lvlText w:val="%1)"/>
      <w:lvlJc w:val="left"/>
      <w:pPr>
        <w:ind w:left="1473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16" w:hanging="360"/>
      </w:pPr>
    </w:lvl>
    <w:lvl w:ilvl="2" w:tplc="0C00001B" w:tentative="1">
      <w:start w:val="1"/>
      <w:numFmt w:val="lowerRoman"/>
      <w:lvlText w:val="%3."/>
      <w:lvlJc w:val="right"/>
      <w:pPr>
        <w:ind w:left="2536" w:hanging="180"/>
      </w:pPr>
    </w:lvl>
    <w:lvl w:ilvl="3" w:tplc="0C00000F" w:tentative="1">
      <w:start w:val="1"/>
      <w:numFmt w:val="decimal"/>
      <w:lvlText w:val="%4."/>
      <w:lvlJc w:val="left"/>
      <w:pPr>
        <w:ind w:left="3256" w:hanging="360"/>
      </w:pPr>
    </w:lvl>
    <w:lvl w:ilvl="4" w:tplc="0C000019" w:tentative="1">
      <w:start w:val="1"/>
      <w:numFmt w:val="lowerLetter"/>
      <w:lvlText w:val="%5."/>
      <w:lvlJc w:val="left"/>
      <w:pPr>
        <w:ind w:left="3976" w:hanging="360"/>
      </w:pPr>
    </w:lvl>
    <w:lvl w:ilvl="5" w:tplc="0C00001B" w:tentative="1">
      <w:start w:val="1"/>
      <w:numFmt w:val="lowerRoman"/>
      <w:lvlText w:val="%6."/>
      <w:lvlJc w:val="right"/>
      <w:pPr>
        <w:ind w:left="4696" w:hanging="180"/>
      </w:pPr>
    </w:lvl>
    <w:lvl w:ilvl="6" w:tplc="0C00000F" w:tentative="1">
      <w:start w:val="1"/>
      <w:numFmt w:val="decimal"/>
      <w:lvlText w:val="%7."/>
      <w:lvlJc w:val="left"/>
      <w:pPr>
        <w:ind w:left="5416" w:hanging="360"/>
      </w:pPr>
    </w:lvl>
    <w:lvl w:ilvl="7" w:tplc="0C000019" w:tentative="1">
      <w:start w:val="1"/>
      <w:numFmt w:val="lowerLetter"/>
      <w:lvlText w:val="%8."/>
      <w:lvlJc w:val="left"/>
      <w:pPr>
        <w:ind w:left="6136" w:hanging="360"/>
      </w:pPr>
    </w:lvl>
    <w:lvl w:ilvl="8" w:tplc="0C00001B" w:tentative="1">
      <w:start w:val="1"/>
      <w:numFmt w:val="lowerRoman"/>
      <w:lvlText w:val="%9."/>
      <w:lvlJc w:val="right"/>
      <w:pPr>
        <w:ind w:left="6856" w:hanging="180"/>
      </w:pPr>
    </w:lvl>
  </w:abstractNum>
  <w:abstractNum w:abstractNumId="3" w15:restartNumberingAfterBreak="0">
    <w:nsid w:val="0D2745BB"/>
    <w:multiLevelType w:val="multilevel"/>
    <w:tmpl w:val="6D10876E"/>
    <w:lvl w:ilvl="0">
      <w:start w:val="1"/>
      <w:numFmt w:val="lowerRoman"/>
      <w:lvlText w:val="%1)"/>
      <w:lvlJc w:val="righ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14554824"/>
    <w:multiLevelType w:val="hybridMultilevel"/>
    <w:tmpl w:val="2BBC47F4"/>
    <w:lvl w:ilvl="0" w:tplc="8A32240C">
      <w:start w:val="1"/>
      <w:numFmt w:val="lowerRoman"/>
      <w:lvlText w:val="%1)"/>
      <w:lvlJc w:val="left"/>
      <w:pPr>
        <w:ind w:left="1096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56" w:hanging="360"/>
      </w:pPr>
    </w:lvl>
    <w:lvl w:ilvl="2" w:tplc="0C00001B" w:tentative="1">
      <w:start w:val="1"/>
      <w:numFmt w:val="lowerRoman"/>
      <w:lvlText w:val="%3."/>
      <w:lvlJc w:val="right"/>
      <w:pPr>
        <w:ind w:left="2176" w:hanging="180"/>
      </w:pPr>
    </w:lvl>
    <w:lvl w:ilvl="3" w:tplc="0C00000F" w:tentative="1">
      <w:start w:val="1"/>
      <w:numFmt w:val="decimal"/>
      <w:lvlText w:val="%4."/>
      <w:lvlJc w:val="left"/>
      <w:pPr>
        <w:ind w:left="2896" w:hanging="360"/>
      </w:pPr>
    </w:lvl>
    <w:lvl w:ilvl="4" w:tplc="0C000019" w:tentative="1">
      <w:start w:val="1"/>
      <w:numFmt w:val="lowerLetter"/>
      <w:lvlText w:val="%5."/>
      <w:lvlJc w:val="left"/>
      <w:pPr>
        <w:ind w:left="3616" w:hanging="360"/>
      </w:pPr>
    </w:lvl>
    <w:lvl w:ilvl="5" w:tplc="0C00001B" w:tentative="1">
      <w:start w:val="1"/>
      <w:numFmt w:val="lowerRoman"/>
      <w:lvlText w:val="%6."/>
      <w:lvlJc w:val="right"/>
      <w:pPr>
        <w:ind w:left="4336" w:hanging="180"/>
      </w:pPr>
    </w:lvl>
    <w:lvl w:ilvl="6" w:tplc="0C00000F" w:tentative="1">
      <w:start w:val="1"/>
      <w:numFmt w:val="decimal"/>
      <w:lvlText w:val="%7."/>
      <w:lvlJc w:val="left"/>
      <w:pPr>
        <w:ind w:left="5056" w:hanging="360"/>
      </w:pPr>
    </w:lvl>
    <w:lvl w:ilvl="7" w:tplc="0C000019" w:tentative="1">
      <w:start w:val="1"/>
      <w:numFmt w:val="lowerLetter"/>
      <w:lvlText w:val="%8."/>
      <w:lvlJc w:val="left"/>
      <w:pPr>
        <w:ind w:left="5776" w:hanging="360"/>
      </w:pPr>
    </w:lvl>
    <w:lvl w:ilvl="8" w:tplc="0C0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5" w15:restartNumberingAfterBreak="0">
    <w:nsid w:val="178A3B58"/>
    <w:multiLevelType w:val="hybridMultilevel"/>
    <w:tmpl w:val="81CA92E0"/>
    <w:lvl w:ilvl="0" w:tplc="F132C0B6">
      <w:start w:val="1"/>
      <w:numFmt w:val="lowerRoman"/>
      <w:lvlText w:val="%1)"/>
      <w:lvlJc w:val="left"/>
      <w:pPr>
        <w:ind w:left="1097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57" w:hanging="360"/>
      </w:pPr>
    </w:lvl>
    <w:lvl w:ilvl="2" w:tplc="0C00001B" w:tentative="1">
      <w:start w:val="1"/>
      <w:numFmt w:val="lowerRoman"/>
      <w:lvlText w:val="%3."/>
      <w:lvlJc w:val="right"/>
      <w:pPr>
        <w:ind w:left="2177" w:hanging="180"/>
      </w:pPr>
    </w:lvl>
    <w:lvl w:ilvl="3" w:tplc="0C00000F" w:tentative="1">
      <w:start w:val="1"/>
      <w:numFmt w:val="decimal"/>
      <w:lvlText w:val="%4."/>
      <w:lvlJc w:val="left"/>
      <w:pPr>
        <w:ind w:left="2897" w:hanging="360"/>
      </w:pPr>
    </w:lvl>
    <w:lvl w:ilvl="4" w:tplc="0C000019" w:tentative="1">
      <w:start w:val="1"/>
      <w:numFmt w:val="lowerLetter"/>
      <w:lvlText w:val="%5."/>
      <w:lvlJc w:val="left"/>
      <w:pPr>
        <w:ind w:left="3617" w:hanging="360"/>
      </w:pPr>
    </w:lvl>
    <w:lvl w:ilvl="5" w:tplc="0C00001B" w:tentative="1">
      <w:start w:val="1"/>
      <w:numFmt w:val="lowerRoman"/>
      <w:lvlText w:val="%6."/>
      <w:lvlJc w:val="right"/>
      <w:pPr>
        <w:ind w:left="4337" w:hanging="180"/>
      </w:pPr>
    </w:lvl>
    <w:lvl w:ilvl="6" w:tplc="0C00000F" w:tentative="1">
      <w:start w:val="1"/>
      <w:numFmt w:val="decimal"/>
      <w:lvlText w:val="%7."/>
      <w:lvlJc w:val="left"/>
      <w:pPr>
        <w:ind w:left="5057" w:hanging="360"/>
      </w:pPr>
    </w:lvl>
    <w:lvl w:ilvl="7" w:tplc="0C000019" w:tentative="1">
      <w:start w:val="1"/>
      <w:numFmt w:val="lowerLetter"/>
      <w:lvlText w:val="%8."/>
      <w:lvlJc w:val="left"/>
      <w:pPr>
        <w:ind w:left="5777" w:hanging="360"/>
      </w:pPr>
    </w:lvl>
    <w:lvl w:ilvl="8" w:tplc="0C00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" w15:restartNumberingAfterBreak="0">
    <w:nsid w:val="1E612F43"/>
    <w:multiLevelType w:val="hybridMultilevel"/>
    <w:tmpl w:val="D3CCD866"/>
    <w:lvl w:ilvl="0" w:tplc="94F2716C">
      <w:start w:val="1"/>
      <w:numFmt w:val="lowerRoman"/>
      <w:lvlText w:val="%1)"/>
      <w:lvlJc w:val="left"/>
      <w:pPr>
        <w:ind w:left="1096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56" w:hanging="360"/>
      </w:pPr>
    </w:lvl>
    <w:lvl w:ilvl="2" w:tplc="0C00001B" w:tentative="1">
      <w:start w:val="1"/>
      <w:numFmt w:val="lowerRoman"/>
      <w:lvlText w:val="%3."/>
      <w:lvlJc w:val="right"/>
      <w:pPr>
        <w:ind w:left="2176" w:hanging="180"/>
      </w:pPr>
    </w:lvl>
    <w:lvl w:ilvl="3" w:tplc="0C00000F" w:tentative="1">
      <w:start w:val="1"/>
      <w:numFmt w:val="decimal"/>
      <w:lvlText w:val="%4."/>
      <w:lvlJc w:val="left"/>
      <w:pPr>
        <w:ind w:left="2896" w:hanging="360"/>
      </w:pPr>
    </w:lvl>
    <w:lvl w:ilvl="4" w:tplc="0C000019" w:tentative="1">
      <w:start w:val="1"/>
      <w:numFmt w:val="lowerLetter"/>
      <w:lvlText w:val="%5."/>
      <w:lvlJc w:val="left"/>
      <w:pPr>
        <w:ind w:left="3616" w:hanging="360"/>
      </w:pPr>
    </w:lvl>
    <w:lvl w:ilvl="5" w:tplc="0C00001B" w:tentative="1">
      <w:start w:val="1"/>
      <w:numFmt w:val="lowerRoman"/>
      <w:lvlText w:val="%6."/>
      <w:lvlJc w:val="right"/>
      <w:pPr>
        <w:ind w:left="4336" w:hanging="180"/>
      </w:pPr>
    </w:lvl>
    <w:lvl w:ilvl="6" w:tplc="0C00000F" w:tentative="1">
      <w:start w:val="1"/>
      <w:numFmt w:val="decimal"/>
      <w:lvlText w:val="%7."/>
      <w:lvlJc w:val="left"/>
      <w:pPr>
        <w:ind w:left="5056" w:hanging="360"/>
      </w:pPr>
    </w:lvl>
    <w:lvl w:ilvl="7" w:tplc="0C000019" w:tentative="1">
      <w:start w:val="1"/>
      <w:numFmt w:val="lowerLetter"/>
      <w:lvlText w:val="%8."/>
      <w:lvlJc w:val="left"/>
      <w:pPr>
        <w:ind w:left="5776" w:hanging="360"/>
      </w:pPr>
    </w:lvl>
    <w:lvl w:ilvl="8" w:tplc="0C00001B" w:tentative="1">
      <w:start w:val="1"/>
      <w:numFmt w:val="lowerRoman"/>
      <w:lvlText w:val="%9."/>
      <w:lvlJc w:val="right"/>
      <w:pPr>
        <w:ind w:left="6496" w:hanging="180"/>
      </w:pPr>
    </w:lvl>
  </w:abstractNum>
  <w:abstractNum w:abstractNumId="7" w15:restartNumberingAfterBreak="0">
    <w:nsid w:val="34AA2E13"/>
    <w:multiLevelType w:val="hybridMultilevel"/>
    <w:tmpl w:val="8A52E272"/>
    <w:lvl w:ilvl="0" w:tplc="8A32240C">
      <w:start w:val="1"/>
      <w:numFmt w:val="lowerRoman"/>
      <w:lvlText w:val="%1)"/>
      <w:lvlJc w:val="left"/>
      <w:pPr>
        <w:ind w:left="1096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792280"/>
    <w:multiLevelType w:val="hybridMultilevel"/>
    <w:tmpl w:val="A4ACD74C"/>
    <w:lvl w:ilvl="0" w:tplc="8A32240C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64" w:hanging="360"/>
      </w:pPr>
    </w:lvl>
    <w:lvl w:ilvl="2" w:tplc="0C00001B" w:tentative="1">
      <w:start w:val="1"/>
      <w:numFmt w:val="lowerRoman"/>
      <w:lvlText w:val="%3."/>
      <w:lvlJc w:val="right"/>
      <w:pPr>
        <w:ind w:left="1784" w:hanging="180"/>
      </w:pPr>
    </w:lvl>
    <w:lvl w:ilvl="3" w:tplc="0C00000F" w:tentative="1">
      <w:start w:val="1"/>
      <w:numFmt w:val="decimal"/>
      <w:lvlText w:val="%4."/>
      <w:lvlJc w:val="left"/>
      <w:pPr>
        <w:ind w:left="2504" w:hanging="360"/>
      </w:pPr>
    </w:lvl>
    <w:lvl w:ilvl="4" w:tplc="0C000019" w:tentative="1">
      <w:start w:val="1"/>
      <w:numFmt w:val="lowerLetter"/>
      <w:lvlText w:val="%5."/>
      <w:lvlJc w:val="left"/>
      <w:pPr>
        <w:ind w:left="3224" w:hanging="360"/>
      </w:pPr>
    </w:lvl>
    <w:lvl w:ilvl="5" w:tplc="0C00001B" w:tentative="1">
      <w:start w:val="1"/>
      <w:numFmt w:val="lowerRoman"/>
      <w:lvlText w:val="%6."/>
      <w:lvlJc w:val="right"/>
      <w:pPr>
        <w:ind w:left="3944" w:hanging="180"/>
      </w:pPr>
    </w:lvl>
    <w:lvl w:ilvl="6" w:tplc="0C00000F" w:tentative="1">
      <w:start w:val="1"/>
      <w:numFmt w:val="decimal"/>
      <w:lvlText w:val="%7."/>
      <w:lvlJc w:val="left"/>
      <w:pPr>
        <w:ind w:left="4664" w:hanging="360"/>
      </w:pPr>
    </w:lvl>
    <w:lvl w:ilvl="7" w:tplc="0C000019" w:tentative="1">
      <w:start w:val="1"/>
      <w:numFmt w:val="lowerLetter"/>
      <w:lvlText w:val="%8."/>
      <w:lvlJc w:val="left"/>
      <w:pPr>
        <w:ind w:left="5384" w:hanging="360"/>
      </w:pPr>
    </w:lvl>
    <w:lvl w:ilvl="8" w:tplc="0C00001B" w:tentative="1">
      <w:start w:val="1"/>
      <w:numFmt w:val="lowerRoman"/>
      <w:lvlText w:val="%9."/>
      <w:lvlJc w:val="right"/>
      <w:pPr>
        <w:ind w:left="6104" w:hanging="180"/>
      </w:pPr>
    </w:lvl>
  </w:abstractNum>
  <w:abstractNum w:abstractNumId="9" w15:restartNumberingAfterBreak="0">
    <w:nsid w:val="48DD1681"/>
    <w:multiLevelType w:val="hybridMultilevel"/>
    <w:tmpl w:val="F6DC1A84"/>
    <w:lvl w:ilvl="0" w:tplc="F132C0B6">
      <w:start w:val="1"/>
      <w:numFmt w:val="lowerRoman"/>
      <w:lvlText w:val="%1)"/>
      <w:lvlJc w:val="left"/>
      <w:pPr>
        <w:ind w:left="1097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8C2EE0"/>
    <w:multiLevelType w:val="multilevel"/>
    <w:tmpl w:val="0C00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5A7F767D"/>
    <w:multiLevelType w:val="hybridMultilevel"/>
    <w:tmpl w:val="BE02D76E"/>
    <w:lvl w:ilvl="0" w:tplc="E4E49D02">
      <w:start w:val="1"/>
      <w:numFmt w:val="lowerRoman"/>
      <w:lvlText w:val="%1)"/>
      <w:lvlJc w:val="left"/>
      <w:pPr>
        <w:ind w:left="1097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57" w:hanging="360"/>
      </w:pPr>
    </w:lvl>
    <w:lvl w:ilvl="2" w:tplc="0C00001B" w:tentative="1">
      <w:start w:val="1"/>
      <w:numFmt w:val="lowerRoman"/>
      <w:lvlText w:val="%3."/>
      <w:lvlJc w:val="right"/>
      <w:pPr>
        <w:ind w:left="2177" w:hanging="180"/>
      </w:pPr>
    </w:lvl>
    <w:lvl w:ilvl="3" w:tplc="0C00000F" w:tentative="1">
      <w:start w:val="1"/>
      <w:numFmt w:val="decimal"/>
      <w:lvlText w:val="%4."/>
      <w:lvlJc w:val="left"/>
      <w:pPr>
        <w:ind w:left="2897" w:hanging="360"/>
      </w:pPr>
    </w:lvl>
    <w:lvl w:ilvl="4" w:tplc="0C000019" w:tentative="1">
      <w:start w:val="1"/>
      <w:numFmt w:val="lowerLetter"/>
      <w:lvlText w:val="%5."/>
      <w:lvlJc w:val="left"/>
      <w:pPr>
        <w:ind w:left="3617" w:hanging="360"/>
      </w:pPr>
    </w:lvl>
    <w:lvl w:ilvl="5" w:tplc="0C00001B" w:tentative="1">
      <w:start w:val="1"/>
      <w:numFmt w:val="lowerRoman"/>
      <w:lvlText w:val="%6."/>
      <w:lvlJc w:val="right"/>
      <w:pPr>
        <w:ind w:left="4337" w:hanging="180"/>
      </w:pPr>
    </w:lvl>
    <w:lvl w:ilvl="6" w:tplc="0C00000F" w:tentative="1">
      <w:start w:val="1"/>
      <w:numFmt w:val="decimal"/>
      <w:lvlText w:val="%7."/>
      <w:lvlJc w:val="left"/>
      <w:pPr>
        <w:ind w:left="5057" w:hanging="360"/>
      </w:pPr>
    </w:lvl>
    <w:lvl w:ilvl="7" w:tplc="0C000019" w:tentative="1">
      <w:start w:val="1"/>
      <w:numFmt w:val="lowerLetter"/>
      <w:lvlText w:val="%8."/>
      <w:lvlJc w:val="left"/>
      <w:pPr>
        <w:ind w:left="5777" w:hanging="360"/>
      </w:pPr>
    </w:lvl>
    <w:lvl w:ilvl="8" w:tplc="0C00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2" w15:restartNumberingAfterBreak="0">
    <w:nsid w:val="72EE721F"/>
    <w:multiLevelType w:val="hybridMultilevel"/>
    <w:tmpl w:val="AAD64EC0"/>
    <w:lvl w:ilvl="0" w:tplc="C3FC2EC6">
      <w:start w:val="1"/>
      <w:numFmt w:val="lowerRoman"/>
      <w:lvlText w:val="%1)"/>
      <w:lvlJc w:val="left"/>
      <w:pPr>
        <w:ind w:left="1097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57" w:hanging="360"/>
      </w:pPr>
    </w:lvl>
    <w:lvl w:ilvl="2" w:tplc="0C00001B" w:tentative="1">
      <w:start w:val="1"/>
      <w:numFmt w:val="lowerRoman"/>
      <w:lvlText w:val="%3."/>
      <w:lvlJc w:val="right"/>
      <w:pPr>
        <w:ind w:left="2177" w:hanging="180"/>
      </w:pPr>
    </w:lvl>
    <w:lvl w:ilvl="3" w:tplc="0C00000F" w:tentative="1">
      <w:start w:val="1"/>
      <w:numFmt w:val="decimal"/>
      <w:lvlText w:val="%4."/>
      <w:lvlJc w:val="left"/>
      <w:pPr>
        <w:ind w:left="2897" w:hanging="360"/>
      </w:pPr>
    </w:lvl>
    <w:lvl w:ilvl="4" w:tplc="0C000019" w:tentative="1">
      <w:start w:val="1"/>
      <w:numFmt w:val="lowerLetter"/>
      <w:lvlText w:val="%5."/>
      <w:lvlJc w:val="left"/>
      <w:pPr>
        <w:ind w:left="3617" w:hanging="360"/>
      </w:pPr>
    </w:lvl>
    <w:lvl w:ilvl="5" w:tplc="0C00001B" w:tentative="1">
      <w:start w:val="1"/>
      <w:numFmt w:val="lowerRoman"/>
      <w:lvlText w:val="%6."/>
      <w:lvlJc w:val="right"/>
      <w:pPr>
        <w:ind w:left="4337" w:hanging="180"/>
      </w:pPr>
    </w:lvl>
    <w:lvl w:ilvl="6" w:tplc="0C00000F" w:tentative="1">
      <w:start w:val="1"/>
      <w:numFmt w:val="decimal"/>
      <w:lvlText w:val="%7."/>
      <w:lvlJc w:val="left"/>
      <w:pPr>
        <w:ind w:left="5057" w:hanging="360"/>
      </w:pPr>
    </w:lvl>
    <w:lvl w:ilvl="7" w:tplc="0C000019" w:tentative="1">
      <w:start w:val="1"/>
      <w:numFmt w:val="lowerLetter"/>
      <w:lvlText w:val="%8."/>
      <w:lvlJc w:val="left"/>
      <w:pPr>
        <w:ind w:left="5777" w:hanging="360"/>
      </w:pPr>
    </w:lvl>
    <w:lvl w:ilvl="8" w:tplc="0C00001B" w:tentative="1">
      <w:start w:val="1"/>
      <w:numFmt w:val="lowerRoman"/>
      <w:lvlText w:val="%9."/>
      <w:lvlJc w:val="right"/>
      <w:pPr>
        <w:ind w:left="6497" w:hanging="180"/>
      </w:pPr>
    </w:lvl>
  </w:abstractNum>
  <w:num w:numId="1" w16cid:durableId="451899885">
    <w:abstractNumId w:val="10"/>
  </w:num>
  <w:num w:numId="2" w16cid:durableId="1717729289">
    <w:abstractNumId w:val="6"/>
  </w:num>
  <w:num w:numId="3" w16cid:durableId="2118477812">
    <w:abstractNumId w:val="0"/>
  </w:num>
  <w:num w:numId="4" w16cid:durableId="658650715">
    <w:abstractNumId w:val="3"/>
  </w:num>
  <w:num w:numId="5" w16cid:durableId="1090128818">
    <w:abstractNumId w:val="12"/>
  </w:num>
  <w:num w:numId="6" w16cid:durableId="228882523">
    <w:abstractNumId w:val="1"/>
  </w:num>
  <w:num w:numId="7" w16cid:durableId="1414159305">
    <w:abstractNumId w:val="11"/>
  </w:num>
  <w:num w:numId="8" w16cid:durableId="991719518">
    <w:abstractNumId w:val="2"/>
  </w:num>
  <w:num w:numId="9" w16cid:durableId="1077477744">
    <w:abstractNumId w:val="4"/>
  </w:num>
  <w:num w:numId="10" w16cid:durableId="1315373196">
    <w:abstractNumId w:val="8"/>
  </w:num>
  <w:num w:numId="11" w16cid:durableId="175775469">
    <w:abstractNumId w:val="7"/>
  </w:num>
  <w:num w:numId="12" w16cid:durableId="1300913764">
    <w:abstractNumId w:val="5"/>
  </w:num>
  <w:num w:numId="13" w16cid:durableId="18357973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16F"/>
    <w:rsid w:val="00091BDE"/>
    <w:rsid w:val="000B519C"/>
    <w:rsid w:val="00172D3F"/>
    <w:rsid w:val="00432663"/>
    <w:rsid w:val="00550720"/>
    <w:rsid w:val="005624FE"/>
    <w:rsid w:val="00607AFB"/>
    <w:rsid w:val="006C5703"/>
    <w:rsid w:val="006C7597"/>
    <w:rsid w:val="007E0F31"/>
    <w:rsid w:val="00892F60"/>
    <w:rsid w:val="0094316F"/>
    <w:rsid w:val="00A77B28"/>
    <w:rsid w:val="00C9493D"/>
    <w:rsid w:val="00CD7F3D"/>
    <w:rsid w:val="00D356D9"/>
    <w:rsid w:val="00DA6832"/>
    <w:rsid w:val="00E55B6D"/>
    <w:rsid w:val="00E81285"/>
    <w:rsid w:val="00F2446E"/>
    <w:rsid w:val="00F6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25EA7"/>
  <w15:docId w15:val="{A767D55D-2ADC-46D1-A659-83CA2D93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AS" w:eastAsia="en-A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72D3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D3F"/>
  </w:style>
  <w:style w:type="paragraph" w:styleId="Footer">
    <w:name w:val="footer"/>
    <w:basedOn w:val="Normal"/>
    <w:link w:val="FooterChar"/>
    <w:uiPriority w:val="99"/>
    <w:unhideWhenUsed/>
    <w:rsid w:val="00172D3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2D3F"/>
  </w:style>
  <w:style w:type="paragraph" w:styleId="ListParagraph">
    <w:name w:val="List Paragraph"/>
    <w:basedOn w:val="Normal"/>
    <w:uiPriority w:val="34"/>
    <w:qFormat/>
    <w:rsid w:val="00562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D447EAE14E14ECA9168DDB8FFF3F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604F1-04B9-40A8-9D0B-E72874C25209}"/>
      </w:docPartPr>
      <w:docPartBody>
        <w:p w:rsidR="00680257" w:rsidRDefault="00614A05" w:rsidP="00614A05">
          <w:pPr>
            <w:pStyle w:val="4D447EAE14E14ECA9168DDB8FFF3FBB6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05"/>
    <w:rsid w:val="00607AFB"/>
    <w:rsid w:val="00614A05"/>
    <w:rsid w:val="00680257"/>
    <w:rsid w:val="00AB417E"/>
    <w:rsid w:val="00CD7F3D"/>
    <w:rsid w:val="00D9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S" w:eastAsia="en-A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D447EAE14E14ECA9168DDB8FFF3FBB6">
    <w:name w:val="4D447EAE14E14ECA9168DDB8FFF3FBB6"/>
    <w:rsid w:val="00614A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 of Computer and Emerging Sciences, Lahore Data Warehousing</vt:lpstr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 of Computer and Emerging Sciences, Lahore Data Warehousing</dc:title>
  <dc:subject/>
  <dc:creator>Ammar Ahmed</dc:creator>
  <cp:keywords/>
  <dc:description/>
  <cp:lastModifiedBy>L200961Ammar Ahmed</cp:lastModifiedBy>
  <cp:revision>3</cp:revision>
  <dcterms:created xsi:type="dcterms:W3CDTF">2024-09-25T17:06:00Z</dcterms:created>
  <dcterms:modified xsi:type="dcterms:W3CDTF">2024-09-30T14:29:00Z</dcterms:modified>
</cp:coreProperties>
</file>