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AE" w:rsidRDefault="00965731" w:rsidP="00191579">
      <w:pPr>
        <w:pStyle w:val="Title"/>
      </w:pPr>
      <w:r>
        <w:t xml:space="preserve">Week </w:t>
      </w:r>
      <w:r w:rsidR="008953AD">
        <w:t>5</w:t>
      </w:r>
      <w:r>
        <w:t xml:space="preserve"> - </w:t>
      </w:r>
      <w:r w:rsidR="008953AD">
        <w:t>Testing</w:t>
      </w:r>
    </w:p>
    <w:p w:rsidR="00DA5BAE" w:rsidRDefault="00DA5BAE" w:rsidP="00DA5BAE">
      <w:pPr>
        <w:jc w:val="center"/>
      </w:pPr>
    </w:p>
    <w:p w:rsidR="001C37A8" w:rsidRDefault="001C37A8" w:rsidP="00DA5BAE">
      <w:pPr>
        <w:jc w:val="center"/>
      </w:pPr>
    </w:p>
    <w:p w:rsidR="001C37A8" w:rsidRDefault="001C37A8" w:rsidP="00DA5BAE">
      <w:pPr>
        <w:jc w:val="center"/>
      </w:pPr>
    </w:p>
    <w:p w:rsidR="00191579" w:rsidRDefault="008953AD" w:rsidP="00191579">
      <w:pPr>
        <w:jc w:val="center"/>
      </w:pPr>
      <w:r>
        <w:rPr>
          <w:noProof/>
          <w:lang w:val="en-US" w:eastAsia="en-US" w:bidi="ne-NP"/>
        </w:rPr>
        <w:drawing>
          <wp:inline distT="0" distB="0" distL="0" distR="0">
            <wp:extent cx="3778404" cy="3030299"/>
            <wp:effectExtent l="0" t="0" r="0" b="0"/>
            <wp:docPr id="4" name="Picture 4" descr="C:\Users\874156\Desktop\how-to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74156\Desktop\how-to-t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000" r="13269"/>
                    <a:stretch/>
                  </pic:blipFill>
                  <pic:spPr bwMode="auto">
                    <a:xfrm>
                      <a:off x="0" y="0"/>
                      <a:ext cx="3790377" cy="303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B4D81" w:rsidRDefault="009B4D81" w:rsidP="00DA5BAE"/>
    <w:p w:rsidR="009B4D81" w:rsidRDefault="009B4D81" w:rsidP="00DA5BAE"/>
    <w:p w:rsidR="008953AD" w:rsidRDefault="008953AD" w:rsidP="00DA5BAE"/>
    <w:p w:rsidR="008953AD" w:rsidRDefault="008953AD" w:rsidP="00DA5BAE"/>
    <w:p w:rsidR="008953AD" w:rsidRDefault="008953AD" w:rsidP="00DA5BAE"/>
    <w:p w:rsidR="008953AD" w:rsidRDefault="008953AD" w:rsidP="00DA5BAE"/>
    <w:p w:rsidR="009B4D81" w:rsidRDefault="009B4D81" w:rsidP="00DA5BAE"/>
    <w:p w:rsidR="001C37A8" w:rsidRDefault="001C37A8" w:rsidP="00DA5BAE"/>
    <w:p w:rsidR="009B4D81" w:rsidRDefault="00844E0A" w:rsidP="00DA5BAE">
      <w:r w:rsidRPr="00844E0A">
        <w:rPr>
          <w:noProof/>
          <w:lang w:val="nl-NL"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205.5pt;margin-top:.45pt;width:280.5pt;height:51pt;z-index:2516572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" fillcolor="white [3201]" strokeweight=".5pt">
            <v:textbox>
              <w:txbxContent>
                <w:p w:rsidR="008B2714" w:rsidRPr="008B2714" w:rsidRDefault="008B2714">
                  <w:pPr>
                    <w:rPr>
                      <w:lang w:val="nl-NL"/>
                    </w:rPr>
                  </w:pPr>
                  <w:r w:rsidRPr="008B2714">
                    <w:rPr>
                      <w:b/>
                      <w:lang w:val="nl-NL"/>
                    </w:rPr>
                    <w:t>Class:</w:t>
                  </w:r>
                  <w:r w:rsidR="00642FA4">
                    <w:rPr>
                      <w:b/>
                      <w:lang w:val="nl-NL"/>
                    </w:rPr>
                    <w:t xml:space="preserve"> Ei2c</w:t>
                  </w:r>
                </w:p>
                <w:p w:rsidR="008B2714" w:rsidRPr="008B2714" w:rsidRDefault="008953AD">
                  <w:pPr>
                    <w:rPr>
                      <w:lang w:val="nl-NL"/>
                    </w:rPr>
                  </w:pPr>
                  <w:r>
                    <w:rPr>
                      <w:b/>
                      <w:lang w:val="nl-NL"/>
                    </w:rPr>
                    <w:t xml:space="preserve">Group </w:t>
                  </w:r>
                  <w:r w:rsidR="00D50998">
                    <w:rPr>
                      <w:b/>
                      <w:lang w:val="nl-NL"/>
                    </w:rPr>
                    <w:t>members</w:t>
                  </w:r>
                  <w:r>
                    <w:rPr>
                      <w:b/>
                      <w:lang w:val="nl-NL"/>
                    </w:rPr>
                    <w:t xml:space="preserve">: </w:t>
                  </w:r>
                  <w:r w:rsidR="00642FA4">
                    <w:rPr>
                      <w:b/>
                      <w:lang w:val="nl-NL"/>
                    </w:rPr>
                    <w:t>Yogesh, Amar, Ibhraim, Suman</w:t>
                  </w:r>
                </w:p>
              </w:txbxContent>
            </v:textbox>
          </v:shape>
        </w:pict>
      </w:r>
    </w:p>
    <w:p w:rsidR="00B82DA6" w:rsidRDefault="00031731" w:rsidP="00DA5BAE">
      <w:r>
        <w:t xml:space="preserve">Date: </w:t>
      </w:r>
      <w:r w:rsidR="00EF4203">
        <w:t>29</w:t>
      </w:r>
      <w:r>
        <w:t>-0</w:t>
      </w:r>
      <w:r w:rsidR="007714F9">
        <w:t>5</w:t>
      </w:r>
      <w:r>
        <w:t>-2016</w:t>
      </w:r>
      <w:r w:rsidR="00191579">
        <w:br/>
      </w:r>
      <w:r w:rsidR="000F788F">
        <w:t>Version 1</w:t>
      </w:r>
      <w:r w:rsidR="000829C6">
        <w:t>.0</w:t>
      </w:r>
    </w:p>
    <w:p w:rsidR="00B82DA6" w:rsidRDefault="00B82DA6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bidi="ar-SA"/>
        </w:rPr>
        <w:id w:val="-12440220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5E65" w:rsidRPr="00B82DA6" w:rsidRDefault="00F55E65">
          <w:pPr>
            <w:pStyle w:val="TOCHeading"/>
          </w:pPr>
          <w:r w:rsidRPr="00B82DA6">
            <w:t>Contents</w:t>
          </w:r>
        </w:p>
        <w:p w:rsidR="0033144B" w:rsidRDefault="00844E0A">
          <w:pPr>
            <w:pStyle w:val="TOC1"/>
            <w:tabs>
              <w:tab w:val="right" w:leader="dot" w:pos="9736"/>
            </w:tabs>
            <w:rPr>
              <w:i w:val="0"/>
              <w:iCs w:val="0"/>
              <w:noProof/>
              <w:sz w:val="22"/>
              <w:szCs w:val="22"/>
              <w:lang w:val="nl-NL" w:eastAsia="nl-NL"/>
            </w:rPr>
          </w:pPr>
          <w:r w:rsidRPr="00844E0A">
            <w:rPr>
              <w:b/>
            </w:rPr>
            <w:fldChar w:fldCharType="begin"/>
          </w:r>
          <w:r w:rsidR="00F55E65" w:rsidRPr="00B82DA6">
            <w:rPr>
              <w:b/>
            </w:rPr>
            <w:instrText xml:space="preserve"> TOC \o "1-3" \h \z \u </w:instrText>
          </w:r>
          <w:r w:rsidRPr="00844E0A">
            <w:rPr>
              <w:b/>
            </w:rPr>
            <w:fldChar w:fldCharType="separate"/>
          </w:r>
          <w:hyperlink w:anchor="_Toc452359175" w:history="1">
            <w:r w:rsidR="0033144B" w:rsidRPr="00333B98">
              <w:rPr>
                <w:rStyle w:val="Hyperlink"/>
                <w:noProof/>
              </w:rPr>
              <w:t>Introduction</w:t>
            </w:r>
            <w:r w:rsidR="003314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44B">
              <w:rPr>
                <w:noProof/>
                <w:webHidden/>
              </w:rPr>
              <w:instrText xml:space="preserve"> PAGEREF _Toc452359175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4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44B" w:rsidRDefault="00844E0A">
          <w:pPr>
            <w:pStyle w:val="TOC2"/>
            <w:tabs>
              <w:tab w:val="right" w:leader="dot" w:pos="9736"/>
            </w:tabs>
            <w:rPr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452359176" w:history="1">
            <w:r w:rsidR="0033144B" w:rsidRPr="00333B98">
              <w:rPr>
                <w:rStyle w:val="Hyperlink"/>
                <w:noProof/>
              </w:rPr>
              <w:t>Overview assignment(s) week 5</w:t>
            </w:r>
            <w:r w:rsidR="003314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44B">
              <w:rPr>
                <w:noProof/>
                <w:webHidden/>
              </w:rPr>
              <w:instrText xml:space="preserve"> PAGEREF _Toc452359176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4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44B" w:rsidRDefault="00844E0A">
          <w:pPr>
            <w:pStyle w:val="TOC1"/>
            <w:tabs>
              <w:tab w:val="right" w:leader="dot" w:pos="9736"/>
            </w:tabs>
            <w:rPr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452359177" w:history="1">
            <w:r w:rsidR="0033144B" w:rsidRPr="00333B98">
              <w:rPr>
                <w:rStyle w:val="Hyperlink"/>
                <w:noProof/>
              </w:rPr>
              <w:t>The plan</w:t>
            </w:r>
            <w:r w:rsidR="003314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44B">
              <w:rPr>
                <w:noProof/>
                <w:webHidden/>
              </w:rPr>
              <w:instrText xml:space="preserve"> PAGEREF _Toc452359177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4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44B" w:rsidRDefault="00844E0A">
          <w:pPr>
            <w:pStyle w:val="TOC1"/>
            <w:tabs>
              <w:tab w:val="right" w:leader="dot" w:pos="9736"/>
            </w:tabs>
            <w:rPr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452359178" w:history="1">
            <w:r w:rsidR="0033144B" w:rsidRPr="00333B98">
              <w:rPr>
                <w:rStyle w:val="Hyperlink"/>
                <w:noProof/>
              </w:rPr>
              <w:t>The project</w:t>
            </w:r>
            <w:r w:rsidR="003314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44B">
              <w:rPr>
                <w:noProof/>
                <w:webHidden/>
              </w:rPr>
              <w:instrText xml:space="preserve"> PAGEREF _Toc452359178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4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E65" w:rsidRDefault="00844E0A" w:rsidP="00415073">
          <w:pPr>
            <w:pStyle w:val="TOC1"/>
            <w:tabs>
              <w:tab w:val="left" w:pos="440"/>
              <w:tab w:val="right" w:leader="dot" w:pos="9736"/>
            </w:tabs>
          </w:pPr>
          <w:r w:rsidRPr="00B82DA6">
            <w:rPr>
              <w:b/>
              <w:bCs/>
              <w:noProof/>
            </w:rPr>
            <w:fldChar w:fldCharType="end"/>
          </w:r>
        </w:p>
      </w:sdtContent>
    </w:sdt>
    <w:p w:rsidR="00EB34A2" w:rsidRDefault="00EB34A2">
      <w:r>
        <w:br w:type="page"/>
      </w:r>
    </w:p>
    <w:p w:rsidR="00DA5BAE" w:rsidRPr="00CB11EC" w:rsidRDefault="00031731" w:rsidP="00CB11EC">
      <w:pPr>
        <w:pStyle w:val="Heading1"/>
      </w:pPr>
      <w:bookmarkStart w:id="0" w:name="_Toc452359175"/>
      <w:r>
        <w:lastRenderedPageBreak/>
        <w:t>Introduction</w:t>
      </w:r>
      <w:bookmarkEnd w:id="0"/>
    </w:p>
    <w:p w:rsidR="00656F92" w:rsidRDefault="00804F24" w:rsidP="00656F92">
      <w:r>
        <w:t>Last week you and your group started</w:t>
      </w:r>
      <w:r w:rsidR="00AA4B89">
        <w:t xml:space="preserve"> working on the project by s</w:t>
      </w:r>
      <w:r w:rsidR="00AA4B89" w:rsidRPr="00AA4B89">
        <w:t>et</w:t>
      </w:r>
      <w:r w:rsidR="00AA4B89">
        <w:t>ting</w:t>
      </w:r>
      <w:r w:rsidR="00AA4B89" w:rsidRPr="00AA4B89">
        <w:t xml:space="preserve"> up </w:t>
      </w:r>
      <w:r w:rsidR="0097370A">
        <w:t xml:space="preserve">the </w:t>
      </w:r>
      <w:r w:rsidR="00AA4B89" w:rsidRPr="00AA4B89">
        <w:t>development environment</w:t>
      </w:r>
      <w:r w:rsidR="00AA4B89">
        <w:t xml:space="preserve"> and </w:t>
      </w:r>
      <w:r w:rsidR="00EF4203">
        <w:t>creating the starting projects. Hopefully you also spend some time discussing what you as a group are going to do (the requirements)</w:t>
      </w:r>
      <w:r w:rsidR="00AA4B89">
        <w:t>.</w:t>
      </w:r>
      <w:r w:rsidR="009D7C6D">
        <w:t xml:space="preserve"> </w:t>
      </w:r>
      <w:r w:rsidR="0033144B">
        <w:t>If so it</w:t>
      </w:r>
      <w:r w:rsidR="009D7C6D">
        <w:t xml:space="preserve"> </w:t>
      </w:r>
      <w:r w:rsidR="0097370A">
        <w:t xml:space="preserve">should </w:t>
      </w:r>
      <w:r w:rsidR="009D7C6D">
        <w:t xml:space="preserve">mean </w:t>
      </w:r>
      <w:r w:rsidR="0097370A">
        <w:t xml:space="preserve">that </w:t>
      </w:r>
      <w:r w:rsidR="009D7C6D">
        <w:t>you already have a good idea of how</w:t>
      </w:r>
      <w:r w:rsidR="0097370A">
        <w:t xml:space="preserve"> your robot and </w:t>
      </w:r>
      <w:r w:rsidR="0033144B">
        <w:t>(</w:t>
      </w:r>
      <w:r w:rsidR="0097370A">
        <w:t>remote</w:t>
      </w:r>
      <w:r w:rsidR="0033144B">
        <w:t>)</w:t>
      </w:r>
      <w:r w:rsidR="0097370A">
        <w:t xml:space="preserve"> application is going to function.</w:t>
      </w:r>
    </w:p>
    <w:p w:rsidR="0097370A" w:rsidRDefault="00E24967" w:rsidP="00656F92">
      <w:r>
        <w:t xml:space="preserve">This week we’re going to make sure that </w:t>
      </w:r>
      <w:r w:rsidR="0097370A">
        <w:t xml:space="preserve">what </w:t>
      </w:r>
      <w:r w:rsidR="005F3813">
        <w:t>has been</w:t>
      </w:r>
      <w:r w:rsidR="0097370A">
        <w:t xml:space="preserve"> envisioned for </w:t>
      </w:r>
      <w:r w:rsidR="00B82DA6">
        <w:t>the</w:t>
      </w:r>
      <w:r w:rsidR="005F3813">
        <w:t xml:space="preserve"> deliverables are </w:t>
      </w:r>
      <w:r>
        <w:t xml:space="preserve">being </w:t>
      </w:r>
      <w:r w:rsidR="005F3813">
        <w:t>realized.</w:t>
      </w:r>
      <w:r w:rsidR="00EF4203">
        <w:t xml:space="preserve"> After that</w:t>
      </w:r>
      <w:r w:rsidR="005F3813">
        <w:t xml:space="preserve"> </w:t>
      </w:r>
      <w:r w:rsidR="00EF4203">
        <w:t>y</w:t>
      </w:r>
      <w:r>
        <w:t>ou will also start the im</w:t>
      </w:r>
      <w:r w:rsidR="00B82DA6">
        <w:t xml:space="preserve">plementation of </w:t>
      </w:r>
      <w:r w:rsidR="002575E8">
        <w:t>the deliverables</w:t>
      </w:r>
      <w:r w:rsidR="00B82DA6">
        <w:t>.</w:t>
      </w:r>
    </w:p>
    <w:p w:rsidR="00DD0FD5" w:rsidRDefault="00DD0FD5" w:rsidP="00DD0FD5">
      <w:r>
        <w:t>The structure of this week’s practical will be as following:</w:t>
      </w:r>
    </w:p>
    <w:p w:rsidR="00DD0FD5" w:rsidRDefault="00DD0FD5" w:rsidP="00DD0FD5">
      <w:pPr>
        <w:pStyle w:val="ListParagraph"/>
        <w:numPr>
          <w:ilvl w:val="0"/>
          <w:numId w:val="10"/>
        </w:numPr>
      </w:pPr>
      <w:r>
        <w:t>Brainstorm about test cases;</w:t>
      </w:r>
    </w:p>
    <w:p w:rsidR="00DD0FD5" w:rsidRDefault="00DD0FD5" w:rsidP="00DD0FD5">
      <w:pPr>
        <w:pStyle w:val="ListParagraph"/>
        <w:numPr>
          <w:ilvl w:val="0"/>
          <w:numId w:val="10"/>
        </w:numPr>
      </w:pPr>
      <w:r>
        <w:t xml:space="preserve">Write </w:t>
      </w:r>
      <w:r w:rsidR="0033144B">
        <w:t>the</w:t>
      </w:r>
      <w:r>
        <w:t xml:space="preserve"> test plan;</w:t>
      </w:r>
    </w:p>
    <w:p w:rsidR="00DD0FD5" w:rsidRDefault="00DD0FD5" w:rsidP="00964B2F">
      <w:pPr>
        <w:pStyle w:val="ListParagraph"/>
        <w:numPr>
          <w:ilvl w:val="0"/>
          <w:numId w:val="10"/>
        </w:numPr>
      </w:pPr>
      <w:r>
        <w:t>Start working on the project.</w:t>
      </w:r>
    </w:p>
    <w:p w:rsidR="002B13F0" w:rsidRDefault="00CB11EC" w:rsidP="002B13F0">
      <w:pPr>
        <w:pStyle w:val="Heading2"/>
      </w:pPr>
      <w:bookmarkStart w:id="1" w:name="_Toc452359176"/>
      <w:r>
        <w:t>Overview a</w:t>
      </w:r>
      <w:r w:rsidR="002B13F0">
        <w:t xml:space="preserve">ssignment(s) week </w:t>
      </w:r>
      <w:r w:rsidR="00AA4B89">
        <w:t>5</w:t>
      </w:r>
      <w:bookmarkEnd w:id="1"/>
    </w:p>
    <w:p w:rsidR="002B13F0" w:rsidRDefault="002B13F0" w:rsidP="002B13F0">
      <w:r>
        <w:rPr>
          <w:b/>
        </w:rPr>
        <w:t xml:space="preserve">Deliverable: </w:t>
      </w:r>
      <w:r>
        <w:t xml:space="preserve">This document with the </w:t>
      </w:r>
      <w:r w:rsidR="00B25049">
        <w:t>test plan</w:t>
      </w:r>
      <w:r w:rsidR="0033144B">
        <w:t>. O</w:t>
      </w:r>
      <w:r w:rsidR="0064341E">
        <w:t>ne group member will send</w:t>
      </w:r>
      <w:r w:rsidR="0033144B">
        <w:t xml:space="preserve"> it</w:t>
      </w:r>
      <w:bookmarkStart w:id="2" w:name="_GoBack"/>
      <w:bookmarkEnd w:id="2"/>
      <w:r w:rsidR="0064341E">
        <w:t xml:space="preserve"> to the teacher.</w:t>
      </w:r>
      <w:r w:rsidR="0064341E">
        <w:br/>
      </w:r>
      <w:r w:rsidR="0064341E">
        <w:rPr>
          <w:b/>
        </w:rPr>
        <w:t>Deliverable per</w:t>
      </w:r>
      <w:r w:rsidR="0064341E" w:rsidRPr="002B13F0">
        <w:rPr>
          <w:b/>
        </w:rPr>
        <w:t>:</w:t>
      </w:r>
      <w:r w:rsidR="0064341E">
        <w:t xml:space="preserve"> All Students.</w:t>
      </w:r>
      <w:r>
        <w:br/>
      </w:r>
      <w:r>
        <w:rPr>
          <w:b/>
        </w:rPr>
        <w:t xml:space="preserve">Deadline: </w:t>
      </w:r>
      <w:r>
        <w:t xml:space="preserve">Before week </w:t>
      </w:r>
      <w:r w:rsidR="00093FA0">
        <w:t>6</w:t>
      </w:r>
      <w:r>
        <w:t>.</w:t>
      </w:r>
    </w:p>
    <w:p w:rsidR="00FE7895" w:rsidRPr="00195686" w:rsidRDefault="00FE7895" w:rsidP="002B13F0"/>
    <w:p w:rsidR="00CB11EC" w:rsidRDefault="00CB11EC">
      <w:pPr>
        <w:rPr>
          <w:rFonts w:asciiTheme="majorHAnsi" w:eastAsiaTheme="majorEastAsia" w:hAnsiTheme="majorHAnsi" w:cstheme="majorBidi"/>
          <w:b/>
          <w:bCs/>
          <w:color w:val="C45911" w:themeColor="accent2" w:themeShade="BF"/>
          <w:sz w:val="22"/>
          <w:szCs w:val="22"/>
        </w:rPr>
      </w:pPr>
      <w:r>
        <w:br w:type="page"/>
      </w:r>
    </w:p>
    <w:p w:rsidR="00093FA0" w:rsidRDefault="00093FA0" w:rsidP="00CB11EC">
      <w:pPr>
        <w:pStyle w:val="Heading1"/>
        <w:sectPr w:rsidR="00093FA0" w:rsidSect="00DA5BAE">
          <w:footerReference w:type="default" r:id="rId12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716A6C" w:rsidRPr="00CB11EC" w:rsidRDefault="002B13F0" w:rsidP="00CB11EC">
      <w:pPr>
        <w:pStyle w:val="Heading1"/>
      </w:pPr>
      <w:bookmarkStart w:id="3" w:name="_Toc452359177"/>
      <w:r>
        <w:lastRenderedPageBreak/>
        <w:t xml:space="preserve">The </w:t>
      </w:r>
      <w:r w:rsidR="00093FA0">
        <w:t>plan</w:t>
      </w:r>
      <w:bookmarkEnd w:id="3"/>
      <w:r w:rsidR="0097370A">
        <w:t xml:space="preserve"> </w:t>
      </w:r>
    </w:p>
    <w:p w:rsidR="006A381D" w:rsidRDefault="00B82DA6" w:rsidP="00716A6C">
      <w:r>
        <w:t xml:space="preserve">With last week’s practical your group had to decide what is going to be created as deliverables for the project. At the end of this course you should have a bug free robot and </w:t>
      </w:r>
      <w:r w:rsidR="004C24BF">
        <w:t xml:space="preserve">Windows Form </w:t>
      </w:r>
      <w:r>
        <w:t xml:space="preserve">application. One of the ways to ensure this is by creating a test plan at the start of the project and use it when the deliverables are ‘done’. </w:t>
      </w:r>
    </w:p>
    <w:p w:rsidR="00B82DA6" w:rsidRDefault="00B82DA6" w:rsidP="00716A6C">
      <w:r>
        <w:t xml:space="preserve">For this reason you can use the table below to specify tests. The test should be written in such a way that any fellow classmate can perform it. Be sure to also </w:t>
      </w:r>
      <w:r w:rsidR="00E24967">
        <w:t xml:space="preserve">test </w:t>
      </w:r>
      <w:r>
        <w:t>monkey behaviour and exceptions that can occur!</w:t>
      </w:r>
    </w:p>
    <w:p w:rsidR="00940ED9" w:rsidRDefault="00940ED9" w:rsidP="00716A6C">
      <w:r>
        <w:t xml:space="preserve">NOTE: Make sure there are </w:t>
      </w:r>
      <w:r w:rsidRPr="00940ED9">
        <w:rPr>
          <w:b/>
        </w:rPr>
        <w:t>at least</w:t>
      </w:r>
      <w:r>
        <w:t xml:space="preserve"> 10 test cases!</w:t>
      </w:r>
    </w:p>
    <w:tbl>
      <w:tblPr>
        <w:tblStyle w:val="GridTable5Dark-Accent21"/>
        <w:tblW w:w="0" w:type="auto"/>
        <w:tblLayout w:type="fixed"/>
        <w:tblLook w:val="04A0"/>
      </w:tblPr>
      <w:tblGrid>
        <w:gridCol w:w="534"/>
        <w:gridCol w:w="2881"/>
        <w:gridCol w:w="2080"/>
        <w:gridCol w:w="2893"/>
        <w:gridCol w:w="2893"/>
        <w:gridCol w:w="2893"/>
      </w:tblGrid>
      <w:tr w:rsidR="0097370A" w:rsidTr="00B82DA6">
        <w:trPr>
          <w:cnfStyle w:val="100000000000"/>
        </w:trPr>
        <w:tc>
          <w:tcPr>
            <w:cnfStyle w:val="001000000000"/>
            <w:tcW w:w="534" w:type="dxa"/>
          </w:tcPr>
          <w:p w:rsidR="0097370A" w:rsidRPr="00093FA0" w:rsidRDefault="00B82DA6" w:rsidP="00CD215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97370A" w:rsidRPr="00093FA0">
              <w:rPr>
                <w:b w:val="0"/>
              </w:rPr>
              <w:t>r</w:t>
            </w:r>
          </w:p>
        </w:tc>
        <w:tc>
          <w:tcPr>
            <w:tcW w:w="2881" w:type="dxa"/>
          </w:tcPr>
          <w:p w:rsidR="0097370A" w:rsidRPr="00093FA0" w:rsidRDefault="0097370A" w:rsidP="00CD2158">
            <w:pPr>
              <w:cnfStyle w:val="100000000000"/>
              <w:rPr>
                <w:b w:val="0"/>
              </w:rPr>
            </w:pPr>
            <w:r w:rsidRPr="00093FA0">
              <w:rPr>
                <w:b w:val="0"/>
              </w:rPr>
              <w:t>Purpose</w:t>
            </w:r>
          </w:p>
        </w:tc>
        <w:tc>
          <w:tcPr>
            <w:tcW w:w="2080" w:type="dxa"/>
          </w:tcPr>
          <w:p w:rsidR="0097370A" w:rsidRPr="00093FA0" w:rsidRDefault="0097370A" w:rsidP="00CD2158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Effected deliverable(s)</w:t>
            </w:r>
          </w:p>
        </w:tc>
        <w:tc>
          <w:tcPr>
            <w:tcW w:w="2893" w:type="dxa"/>
          </w:tcPr>
          <w:p w:rsidR="0097370A" w:rsidRPr="00093FA0" w:rsidRDefault="0097370A" w:rsidP="00B82DA6">
            <w:pPr>
              <w:cnfStyle w:val="100000000000"/>
              <w:rPr>
                <w:b w:val="0"/>
              </w:rPr>
            </w:pPr>
            <w:r w:rsidRPr="00093FA0">
              <w:rPr>
                <w:b w:val="0"/>
              </w:rPr>
              <w:t xml:space="preserve">Actions </w:t>
            </w:r>
            <w:r w:rsidR="00B82DA6">
              <w:rPr>
                <w:b w:val="0"/>
              </w:rPr>
              <w:t>to undertake</w:t>
            </w:r>
            <w:r w:rsidRPr="00093FA0">
              <w:rPr>
                <w:b w:val="0"/>
              </w:rPr>
              <w:t>/test data</w:t>
            </w:r>
          </w:p>
        </w:tc>
        <w:tc>
          <w:tcPr>
            <w:tcW w:w="2893" w:type="dxa"/>
          </w:tcPr>
          <w:p w:rsidR="0097370A" w:rsidRPr="00093FA0" w:rsidRDefault="0097370A" w:rsidP="00CD2158">
            <w:pPr>
              <w:cnfStyle w:val="100000000000"/>
              <w:rPr>
                <w:b w:val="0"/>
              </w:rPr>
            </w:pPr>
            <w:r w:rsidRPr="00093FA0">
              <w:rPr>
                <w:b w:val="0"/>
              </w:rPr>
              <w:t>Expected result</w:t>
            </w:r>
          </w:p>
        </w:tc>
        <w:tc>
          <w:tcPr>
            <w:tcW w:w="2893" w:type="dxa"/>
          </w:tcPr>
          <w:p w:rsidR="0097370A" w:rsidRPr="00093FA0" w:rsidRDefault="0097370A" w:rsidP="00CD2158">
            <w:pPr>
              <w:cnfStyle w:val="100000000000"/>
              <w:rPr>
                <w:b w:val="0"/>
              </w:rPr>
            </w:pPr>
            <w:r w:rsidRPr="00093FA0">
              <w:rPr>
                <w:b w:val="0"/>
              </w:rPr>
              <w:t>Actual result</w:t>
            </w:r>
          </w:p>
        </w:tc>
      </w:tr>
      <w:tr w:rsidR="0097370A" w:rsidTr="00B82DA6">
        <w:trPr>
          <w:cnfStyle w:val="000000100000"/>
        </w:trPr>
        <w:tc>
          <w:tcPr>
            <w:cnfStyle w:val="001000000000"/>
            <w:tcW w:w="534" w:type="dxa"/>
          </w:tcPr>
          <w:p w:rsidR="0097370A" w:rsidRDefault="00642FA4" w:rsidP="00CD2158">
            <w:r>
              <w:t>1</w:t>
            </w:r>
          </w:p>
        </w:tc>
        <w:tc>
          <w:tcPr>
            <w:tcW w:w="2881" w:type="dxa"/>
          </w:tcPr>
          <w:p w:rsidR="0097370A" w:rsidRDefault="00642FA4" w:rsidP="00CD2158">
            <w:pPr>
              <w:cnfStyle w:val="000000100000"/>
            </w:pPr>
            <w:r>
              <w:t>Find path to follow</w:t>
            </w:r>
          </w:p>
        </w:tc>
        <w:tc>
          <w:tcPr>
            <w:tcW w:w="2080" w:type="dxa"/>
          </w:tcPr>
          <w:p w:rsidR="0097370A" w:rsidRDefault="0097370A" w:rsidP="00CD2158">
            <w:pPr>
              <w:cnfStyle w:val="000000100000"/>
            </w:pPr>
          </w:p>
        </w:tc>
        <w:tc>
          <w:tcPr>
            <w:tcW w:w="2893" w:type="dxa"/>
          </w:tcPr>
          <w:p w:rsidR="0097370A" w:rsidRDefault="00642FA4" w:rsidP="00CD2158">
            <w:pPr>
              <w:cnfStyle w:val="000000100000"/>
            </w:pPr>
            <w:r>
              <w:t xml:space="preserve">Get colour </w:t>
            </w:r>
            <w:r w:rsidR="00A73A42">
              <w:t>detected (e.g. White)</w:t>
            </w:r>
            <w:r>
              <w:t xml:space="preserve"> via colour lens</w:t>
            </w:r>
            <w:r w:rsidR="00A73A42">
              <w:t xml:space="preserve">. It will pass some integer value (e.g. 6 ) until it gets same colour </w:t>
            </w:r>
          </w:p>
        </w:tc>
        <w:tc>
          <w:tcPr>
            <w:tcW w:w="2893" w:type="dxa"/>
          </w:tcPr>
          <w:p w:rsidR="0097370A" w:rsidRDefault="00642FA4" w:rsidP="00CD2158">
            <w:pPr>
              <w:cnfStyle w:val="000000100000"/>
            </w:pPr>
            <w:r>
              <w:t>Automatic forward moving over same colour</w:t>
            </w:r>
          </w:p>
        </w:tc>
        <w:tc>
          <w:tcPr>
            <w:tcW w:w="2893" w:type="dxa"/>
          </w:tcPr>
          <w:p w:rsidR="0097370A" w:rsidRDefault="0097370A" w:rsidP="00CD2158">
            <w:pPr>
              <w:cnfStyle w:val="000000100000"/>
            </w:pPr>
          </w:p>
        </w:tc>
      </w:tr>
      <w:tr w:rsidR="008953C7" w:rsidTr="00B82DA6">
        <w:tc>
          <w:tcPr>
            <w:cnfStyle w:val="001000000000"/>
            <w:tcW w:w="534" w:type="dxa"/>
          </w:tcPr>
          <w:p w:rsidR="008953C7" w:rsidRDefault="008953C7" w:rsidP="00CD2158">
            <w:r>
              <w:t>2</w:t>
            </w:r>
          </w:p>
        </w:tc>
        <w:tc>
          <w:tcPr>
            <w:tcW w:w="2881" w:type="dxa"/>
          </w:tcPr>
          <w:p w:rsidR="008953C7" w:rsidRDefault="008953C7" w:rsidP="00CD2158">
            <w:pPr>
              <w:cnfStyle w:val="000000000000"/>
            </w:pPr>
            <w:r>
              <w:t>Connection Test</w:t>
            </w:r>
          </w:p>
        </w:tc>
        <w:tc>
          <w:tcPr>
            <w:tcW w:w="2080" w:type="dxa"/>
          </w:tcPr>
          <w:p w:rsidR="008953C7" w:rsidRDefault="008953C7" w:rsidP="00CD2158">
            <w:pPr>
              <w:cnfStyle w:val="000000000000"/>
            </w:pPr>
          </w:p>
        </w:tc>
        <w:tc>
          <w:tcPr>
            <w:tcW w:w="2893" w:type="dxa"/>
          </w:tcPr>
          <w:p w:rsidR="008953C7" w:rsidRDefault="008953C7" w:rsidP="00CD2158">
            <w:pPr>
              <w:cnfStyle w:val="000000000000"/>
            </w:pPr>
            <w:r>
              <w:t>- Select a port Click on connect</w:t>
            </w:r>
          </w:p>
          <w:p w:rsidR="008953C7" w:rsidRDefault="008953C7" w:rsidP="00CD2158">
            <w:pPr>
              <w:cnfStyle w:val="000000000000"/>
            </w:pPr>
            <w:r>
              <w:t>If connected, others buttons like disconnect will be visible otherwise Displays message - " Cannot connect to port and try again"</w:t>
            </w:r>
          </w:p>
        </w:tc>
        <w:tc>
          <w:tcPr>
            <w:tcW w:w="2893" w:type="dxa"/>
          </w:tcPr>
          <w:p w:rsidR="008953C7" w:rsidRDefault="008953C7" w:rsidP="00CD2158">
            <w:pPr>
              <w:cnfStyle w:val="000000000000"/>
            </w:pPr>
            <w:r>
              <w:t>Connection via Bluetooth to robot.</w:t>
            </w:r>
          </w:p>
        </w:tc>
        <w:tc>
          <w:tcPr>
            <w:tcW w:w="2893" w:type="dxa"/>
          </w:tcPr>
          <w:p w:rsidR="008953C7" w:rsidRDefault="008953C7" w:rsidP="00CD2158">
            <w:pPr>
              <w:cnfStyle w:val="000000000000"/>
            </w:pPr>
          </w:p>
        </w:tc>
      </w:tr>
      <w:tr w:rsidR="00E0676A" w:rsidTr="00B82DA6">
        <w:trPr>
          <w:cnfStyle w:val="000000100000"/>
        </w:trPr>
        <w:tc>
          <w:tcPr>
            <w:cnfStyle w:val="001000000000"/>
            <w:tcW w:w="534" w:type="dxa"/>
          </w:tcPr>
          <w:p w:rsidR="00E0676A" w:rsidRDefault="00E0676A" w:rsidP="00CD2158">
            <w:r>
              <w:t>3</w:t>
            </w:r>
          </w:p>
        </w:tc>
        <w:tc>
          <w:tcPr>
            <w:tcW w:w="2881" w:type="dxa"/>
          </w:tcPr>
          <w:p w:rsidR="00E0676A" w:rsidRDefault="00E0676A" w:rsidP="00CD2158">
            <w:pPr>
              <w:cnfStyle w:val="000000100000"/>
            </w:pPr>
            <w:r>
              <w:t>Detect object to pick up</w:t>
            </w:r>
          </w:p>
        </w:tc>
        <w:tc>
          <w:tcPr>
            <w:tcW w:w="2080" w:type="dxa"/>
          </w:tcPr>
          <w:p w:rsidR="00E0676A" w:rsidRDefault="00E0676A" w:rsidP="00CD2158">
            <w:pPr>
              <w:cnfStyle w:val="000000100000"/>
            </w:pPr>
            <w:r>
              <w:t>Use of ultrasonic sensor</w:t>
            </w:r>
          </w:p>
        </w:tc>
        <w:tc>
          <w:tcPr>
            <w:tcW w:w="2893" w:type="dxa"/>
          </w:tcPr>
          <w:p w:rsidR="00E0676A" w:rsidRDefault="00E0676A" w:rsidP="00CD2158">
            <w:pPr>
              <w:cnfStyle w:val="000000100000"/>
            </w:pPr>
            <w:r>
              <w:t xml:space="preserve">-  Ultrasonic sensor produces sound and </w:t>
            </w:r>
            <w:r w:rsidR="004F28E3">
              <w:t>receives the  reflected sound waves from the object (i.e, ball) and calculates the distance to travel</w:t>
            </w:r>
          </w:p>
        </w:tc>
        <w:tc>
          <w:tcPr>
            <w:tcW w:w="2893" w:type="dxa"/>
          </w:tcPr>
          <w:p w:rsidR="00E0676A" w:rsidRDefault="004F28E3" w:rsidP="00CD2158">
            <w:pPr>
              <w:cnfStyle w:val="000000100000"/>
            </w:pPr>
            <w:r>
              <w:t>Move towards object</w:t>
            </w:r>
          </w:p>
        </w:tc>
        <w:tc>
          <w:tcPr>
            <w:tcW w:w="2893" w:type="dxa"/>
          </w:tcPr>
          <w:p w:rsidR="00E0676A" w:rsidRDefault="00E0676A" w:rsidP="00CD2158">
            <w:pPr>
              <w:cnfStyle w:val="000000100000"/>
            </w:pPr>
          </w:p>
        </w:tc>
      </w:tr>
      <w:tr w:rsidR="004F28E3" w:rsidTr="00B82DA6">
        <w:tc>
          <w:tcPr>
            <w:cnfStyle w:val="001000000000"/>
            <w:tcW w:w="534" w:type="dxa"/>
          </w:tcPr>
          <w:p w:rsidR="004F28E3" w:rsidRDefault="004F28E3" w:rsidP="00CD2158">
            <w:r>
              <w:t>4</w:t>
            </w:r>
          </w:p>
        </w:tc>
        <w:tc>
          <w:tcPr>
            <w:tcW w:w="2881" w:type="dxa"/>
          </w:tcPr>
          <w:p w:rsidR="004F28E3" w:rsidRDefault="004F28E3" w:rsidP="00CD2158">
            <w:pPr>
              <w:cnfStyle w:val="000000000000"/>
            </w:pPr>
            <w:r>
              <w:t>Ball Pick Up</w:t>
            </w:r>
          </w:p>
        </w:tc>
        <w:tc>
          <w:tcPr>
            <w:tcW w:w="2080" w:type="dxa"/>
          </w:tcPr>
          <w:p w:rsidR="004F28E3" w:rsidRDefault="004F28E3" w:rsidP="00CD2158">
            <w:pPr>
              <w:cnfStyle w:val="000000000000"/>
            </w:pPr>
            <w:r>
              <w:t>Use of touch sensor</w:t>
            </w:r>
          </w:p>
        </w:tc>
        <w:tc>
          <w:tcPr>
            <w:tcW w:w="2893" w:type="dxa"/>
          </w:tcPr>
          <w:p w:rsidR="004F28E3" w:rsidRDefault="004F28E3" w:rsidP="00CD2158">
            <w:pPr>
              <w:cnfStyle w:val="000000000000"/>
            </w:pPr>
            <w:r>
              <w:t>- After travelling distance calculated by ultrasonic sensor, touch sensor will touch ball</w:t>
            </w:r>
          </w:p>
        </w:tc>
        <w:tc>
          <w:tcPr>
            <w:tcW w:w="2893" w:type="dxa"/>
          </w:tcPr>
          <w:p w:rsidR="004F28E3" w:rsidRDefault="004F28E3" w:rsidP="00CD2158">
            <w:pPr>
              <w:cnfStyle w:val="000000000000"/>
            </w:pPr>
            <w:r>
              <w:t>Pick Up ball automatically.</w:t>
            </w:r>
          </w:p>
        </w:tc>
        <w:tc>
          <w:tcPr>
            <w:tcW w:w="2893" w:type="dxa"/>
          </w:tcPr>
          <w:p w:rsidR="004F28E3" w:rsidRDefault="004F28E3" w:rsidP="00CD2158">
            <w:pPr>
              <w:cnfStyle w:val="000000000000"/>
            </w:pPr>
          </w:p>
        </w:tc>
      </w:tr>
      <w:tr w:rsidR="00E265D4" w:rsidTr="00B82DA6">
        <w:trPr>
          <w:cnfStyle w:val="000000100000"/>
        </w:trPr>
        <w:tc>
          <w:tcPr>
            <w:cnfStyle w:val="001000000000"/>
            <w:tcW w:w="534" w:type="dxa"/>
          </w:tcPr>
          <w:p w:rsidR="00E265D4" w:rsidRDefault="00E265D4" w:rsidP="00CD2158">
            <w:r>
              <w:t>5</w:t>
            </w:r>
          </w:p>
        </w:tc>
        <w:tc>
          <w:tcPr>
            <w:tcW w:w="2881" w:type="dxa"/>
          </w:tcPr>
          <w:p w:rsidR="00E265D4" w:rsidRDefault="00E265D4" w:rsidP="00CD2158">
            <w:pPr>
              <w:cnfStyle w:val="000000100000"/>
            </w:pPr>
            <w:r>
              <w:t>Drop off</w:t>
            </w:r>
          </w:p>
        </w:tc>
        <w:tc>
          <w:tcPr>
            <w:tcW w:w="2080" w:type="dxa"/>
          </w:tcPr>
          <w:p w:rsidR="00E265D4" w:rsidRDefault="00E265D4" w:rsidP="00CD2158">
            <w:pPr>
              <w:cnfStyle w:val="000000100000"/>
            </w:pPr>
            <w:r>
              <w:t>Colour sensor</w:t>
            </w:r>
          </w:p>
        </w:tc>
        <w:tc>
          <w:tcPr>
            <w:tcW w:w="2893" w:type="dxa"/>
          </w:tcPr>
          <w:p w:rsidR="00E265D4" w:rsidRDefault="00E265D4" w:rsidP="00CD2158">
            <w:pPr>
              <w:cnfStyle w:val="000000100000"/>
            </w:pPr>
            <w:r>
              <w:t>Whenever, the Robot is moving with ball picked up, at the end of the path(i.e, Change in path colour), the robot will start dropping off ball</w:t>
            </w:r>
          </w:p>
        </w:tc>
        <w:tc>
          <w:tcPr>
            <w:tcW w:w="2893" w:type="dxa"/>
          </w:tcPr>
          <w:p w:rsidR="00E265D4" w:rsidRDefault="00E265D4" w:rsidP="00CD2158">
            <w:pPr>
              <w:cnfStyle w:val="000000100000"/>
            </w:pPr>
            <w:r>
              <w:t>Ball drop automatically</w:t>
            </w:r>
          </w:p>
        </w:tc>
        <w:tc>
          <w:tcPr>
            <w:tcW w:w="2893" w:type="dxa"/>
          </w:tcPr>
          <w:p w:rsidR="00E265D4" w:rsidRDefault="00E265D4" w:rsidP="00CD2158">
            <w:pPr>
              <w:cnfStyle w:val="000000100000"/>
            </w:pPr>
          </w:p>
        </w:tc>
      </w:tr>
      <w:tr w:rsidR="00EC0820" w:rsidTr="00B82DA6">
        <w:tc>
          <w:tcPr>
            <w:cnfStyle w:val="001000000000"/>
            <w:tcW w:w="534" w:type="dxa"/>
          </w:tcPr>
          <w:p w:rsidR="00EC0820" w:rsidRDefault="00EC0820" w:rsidP="00CD2158">
            <w:r>
              <w:t>6</w:t>
            </w:r>
          </w:p>
        </w:tc>
        <w:tc>
          <w:tcPr>
            <w:tcW w:w="2881" w:type="dxa"/>
          </w:tcPr>
          <w:p w:rsidR="00EC0820" w:rsidRDefault="00EC0820" w:rsidP="00CD2158">
            <w:pPr>
              <w:cnfStyle w:val="000000000000"/>
            </w:pPr>
            <w:r>
              <w:t>Show Message</w:t>
            </w:r>
          </w:p>
        </w:tc>
        <w:tc>
          <w:tcPr>
            <w:tcW w:w="2080" w:type="dxa"/>
          </w:tcPr>
          <w:p w:rsidR="00EC0820" w:rsidRDefault="00EC0820" w:rsidP="00CD2158">
            <w:pPr>
              <w:cnfStyle w:val="000000000000"/>
            </w:pPr>
          </w:p>
        </w:tc>
        <w:tc>
          <w:tcPr>
            <w:tcW w:w="2893" w:type="dxa"/>
          </w:tcPr>
          <w:p w:rsidR="00EC0820" w:rsidRDefault="00EC0820" w:rsidP="00CD2158">
            <w:pPr>
              <w:cnfStyle w:val="000000000000"/>
            </w:pPr>
            <w:r>
              <w:t>Whenever, robot changes its action, it should send message to windows application</w:t>
            </w:r>
          </w:p>
        </w:tc>
        <w:tc>
          <w:tcPr>
            <w:tcW w:w="2893" w:type="dxa"/>
          </w:tcPr>
          <w:p w:rsidR="00EC0820" w:rsidRDefault="00EC0820" w:rsidP="00CD2158">
            <w:pPr>
              <w:cnfStyle w:val="000000000000"/>
            </w:pPr>
            <w:r>
              <w:t>Monitor what robot is doing</w:t>
            </w:r>
          </w:p>
        </w:tc>
        <w:tc>
          <w:tcPr>
            <w:tcW w:w="2893" w:type="dxa"/>
          </w:tcPr>
          <w:p w:rsidR="00EC0820" w:rsidRDefault="00EC0820" w:rsidP="00CD2158">
            <w:pPr>
              <w:cnfStyle w:val="000000000000"/>
            </w:pPr>
          </w:p>
        </w:tc>
      </w:tr>
      <w:tr w:rsidR="001E0CEC" w:rsidTr="00B82DA6">
        <w:trPr>
          <w:cnfStyle w:val="000000100000"/>
        </w:trPr>
        <w:tc>
          <w:tcPr>
            <w:cnfStyle w:val="001000000000"/>
            <w:tcW w:w="534" w:type="dxa"/>
          </w:tcPr>
          <w:p w:rsidR="001E0CEC" w:rsidRDefault="001E0CEC" w:rsidP="00CD2158">
            <w:r>
              <w:t>7</w:t>
            </w:r>
          </w:p>
        </w:tc>
        <w:tc>
          <w:tcPr>
            <w:tcW w:w="2881" w:type="dxa"/>
          </w:tcPr>
          <w:p w:rsidR="001E0CEC" w:rsidRDefault="002B23EF" w:rsidP="00CD2158">
            <w:pPr>
              <w:cnfStyle w:val="000000100000"/>
            </w:pPr>
            <w:r>
              <w:t>Send Message</w:t>
            </w:r>
          </w:p>
        </w:tc>
        <w:tc>
          <w:tcPr>
            <w:tcW w:w="2080" w:type="dxa"/>
          </w:tcPr>
          <w:p w:rsidR="001E0CEC" w:rsidRDefault="002B23EF" w:rsidP="00CD2158">
            <w:pPr>
              <w:cnfStyle w:val="000000100000"/>
            </w:pPr>
            <w:r>
              <w:t xml:space="preserve">Windows form </w:t>
            </w:r>
            <w:r>
              <w:lastRenderedPageBreak/>
              <w:t>application</w:t>
            </w:r>
          </w:p>
        </w:tc>
        <w:tc>
          <w:tcPr>
            <w:tcW w:w="2893" w:type="dxa"/>
          </w:tcPr>
          <w:p w:rsidR="001E0CEC" w:rsidRDefault="002B23EF" w:rsidP="00CD2158">
            <w:pPr>
              <w:cnfStyle w:val="000000100000"/>
            </w:pPr>
            <w:r>
              <w:lastRenderedPageBreak/>
              <w:t xml:space="preserve">- write something in Input </w:t>
            </w:r>
            <w:r>
              <w:lastRenderedPageBreak/>
              <w:t>message textbox and click send message button</w:t>
            </w:r>
          </w:p>
          <w:p w:rsidR="00EC40B5" w:rsidRDefault="00EC40B5" w:rsidP="00CD2158">
            <w:pPr>
              <w:cnfStyle w:val="000000100000"/>
            </w:pPr>
            <w:r>
              <w:t>- it sends message to robot via bluetooth</w:t>
            </w:r>
          </w:p>
        </w:tc>
        <w:tc>
          <w:tcPr>
            <w:tcW w:w="2893" w:type="dxa"/>
          </w:tcPr>
          <w:p w:rsidR="001E0CEC" w:rsidRDefault="002B23EF" w:rsidP="00CD2158">
            <w:pPr>
              <w:cnfStyle w:val="000000100000"/>
            </w:pPr>
            <w:r>
              <w:lastRenderedPageBreak/>
              <w:t xml:space="preserve">Message will be shown in the </w:t>
            </w:r>
            <w:r>
              <w:lastRenderedPageBreak/>
              <w:t>brick</w:t>
            </w:r>
          </w:p>
        </w:tc>
        <w:tc>
          <w:tcPr>
            <w:tcW w:w="2893" w:type="dxa"/>
          </w:tcPr>
          <w:p w:rsidR="001E0CEC" w:rsidRDefault="001E0CEC" w:rsidP="00CD2158">
            <w:pPr>
              <w:cnfStyle w:val="000000100000"/>
            </w:pPr>
          </w:p>
        </w:tc>
      </w:tr>
      <w:tr w:rsidR="00B94965" w:rsidTr="00B82DA6">
        <w:tc>
          <w:tcPr>
            <w:cnfStyle w:val="001000000000"/>
            <w:tcW w:w="534" w:type="dxa"/>
          </w:tcPr>
          <w:p w:rsidR="00B94965" w:rsidRDefault="00B94965" w:rsidP="00CD2158">
            <w:r>
              <w:lastRenderedPageBreak/>
              <w:t>8</w:t>
            </w:r>
          </w:p>
        </w:tc>
        <w:tc>
          <w:tcPr>
            <w:tcW w:w="2881" w:type="dxa"/>
          </w:tcPr>
          <w:p w:rsidR="00B94965" w:rsidRDefault="00B94965" w:rsidP="00CD2158">
            <w:pPr>
              <w:cnfStyle w:val="000000000000"/>
            </w:pPr>
            <w:r>
              <w:t>Read Message</w:t>
            </w:r>
          </w:p>
        </w:tc>
        <w:tc>
          <w:tcPr>
            <w:tcW w:w="2080" w:type="dxa"/>
          </w:tcPr>
          <w:p w:rsidR="00B94965" w:rsidRDefault="00B94965" w:rsidP="00CD2158">
            <w:pPr>
              <w:cnfStyle w:val="000000000000"/>
            </w:pPr>
          </w:p>
        </w:tc>
        <w:tc>
          <w:tcPr>
            <w:tcW w:w="2893" w:type="dxa"/>
          </w:tcPr>
          <w:p w:rsidR="00B94965" w:rsidRDefault="00B94965" w:rsidP="00CD2158">
            <w:pPr>
              <w:cnfStyle w:val="000000000000"/>
            </w:pPr>
            <w:r>
              <w:t>- Click on Read message</w:t>
            </w:r>
          </w:p>
          <w:p w:rsidR="00A45561" w:rsidRDefault="00A45561" w:rsidP="00CD2158">
            <w:pPr>
              <w:cnfStyle w:val="000000000000"/>
            </w:pPr>
            <w:r>
              <w:t>- Last send message will popout in output listbox.</w:t>
            </w:r>
          </w:p>
        </w:tc>
        <w:tc>
          <w:tcPr>
            <w:tcW w:w="2893" w:type="dxa"/>
          </w:tcPr>
          <w:p w:rsidR="00B94965" w:rsidRDefault="00A0489E" w:rsidP="00CD2158">
            <w:pPr>
              <w:cnfStyle w:val="000000000000"/>
            </w:pPr>
            <w:r>
              <w:t>Message will be shown in output list box.</w:t>
            </w:r>
          </w:p>
        </w:tc>
        <w:tc>
          <w:tcPr>
            <w:tcW w:w="2893" w:type="dxa"/>
          </w:tcPr>
          <w:p w:rsidR="00B94965" w:rsidRDefault="00B94965" w:rsidP="00CD2158">
            <w:pPr>
              <w:cnfStyle w:val="000000000000"/>
            </w:pPr>
          </w:p>
        </w:tc>
      </w:tr>
      <w:tr w:rsidR="00A0489E" w:rsidTr="00B82DA6">
        <w:trPr>
          <w:cnfStyle w:val="000000100000"/>
        </w:trPr>
        <w:tc>
          <w:tcPr>
            <w:cnfStyle w:val="001000000000"/>
            <w:tcW w:w="534" w:type="dxa"/>
          </w:tcPr>
          <w:p w:rsidR="00A0489E" w:rsidRDefault="00A0489E" w:rsidP="00CD2158">
            <w:r>
              <w:t>9</w:t>
            </w:r>
          </w:p>
        </w:tc>
        <w:tc>
          <w:tcPr>
            <w:tcW w:w="2881" w:type="dxa"/>
          </w:tcPr>
          <w:p w:rsidR="00A0489E" w:rsidRDefault="0053058D" w:rsidP="00CD2158">
            <w:pPr>
              <w:cnfStyle w:val="000000100000"/>
            </w:pPr>
            <w:r>
              <w:t>Movement Test (Monkey Test)</w:t>
            </w:r>
          </w:p>
        </w:tc>
        <w:tc>
          <w:tcPr>
            <w:tcW w:w="2080" w:type="dxa"/>
          </w:tcPr>
          <w:p w:rsidR="00A0489E" w:rsidRDefault="0053058D" w:rsidP="00CD2158">
            <w:pPr>
              <w:cnfStyle w:val="000000100000"/>
            </w:pPr>
            <w:r>
              <w:t>Colour Sensor</w:t>
            </w:r>
          </w:p>
        </w:tc>
        <w:tc>
          <w:tcPr>
            <w:tcW w:w="2893" w:type="dxa"/>
          </w:tcPr>
          <w:p w:rsidR="00A0489E" w:rsidRDefault="0053058D" w:rsidP="00CD2158">
            <w:pPr>
              <w:cnfStyle w:val="000000100000"/>
            </w:pPr>
            <w:r>
              <w:t>-  Put the robot in contact with different colour (e.g. Green colour)</w:t>
            </w:r>
          </w:p>
          <w:p w:rsidR="0053058D" w:rsidRDefault="0053058D" w:rsidP="00CD2158">
            <w:pPr>
              <w:cnfStyle w:val="000000100000"/>
            </w:pPr>
            <w:r>
              <w:t>- it send different integer to brick</w:t>
            </w:r>
          </w:p>
        </w:tc>
        <w:tc>
          <w:tcPr>
            <w:tcW w:w="2893" w:type="dxa"/>
          </w:tcPr>
          <w:p w:rsidR="00A0489E" w:rsidRDefault="0053058D" w:rsidP="00CD2158">
            <w:pPr>
              <w:cnfStyle w:val="000000100000"/>
            </w:pPr>
            <w:r>
              <w:t>The Robot should be in idle position. It should not move.</w:t>
            </w:r>
          </w:p>
        </w:tc>
        <w:tc>
          <w:tcPr>
            <w:tcW w:w="2893" w:type="dxa"/>
          </w:tcPr>
          <w:p w:rsidR="00A0489E" w:rsidRDefault="00A0489E" w:rsidP="00CD2158">
            <w:pPr>
              <w:cnfStyle w:val="000000100000"/>
            </w:pPr>
          </w:p>
        </w:tc>
      </w:tr>
      <w:tr w:rsidR="002E2849" w:rsidTr="00B82DA6">
        <w:tc>
          <w:tcPr>
            <w:cnfStyle w:val="001000000000"/>
            <w:tcW w:w="534" w:type="dxa"/>
          </w:tcPr>
          <w:p w:rsidR="002E2849" w:rsidRDefault="002E2849" w:rsidP="00CD2158">
            <w:r>
              <w:t>10</w:t>
            </w:r>
          </w:p>
        </w:tc>
        <w:tc>
          <w:tcPr>
            <w:tcW w:w="2881" w:type="dxa"/>
          </w:tcPr>
          <w:p w:rsidR="002E2849" w:rsidRDefault="00873EC2" w:rsidP="00CD2158">
            <w:pPr>
              <w:cnfStyle w:val="000000000000"/>
            </w:pPr>
            <w:r>
              <w:t>Monkey Test for Pickup</w:t>
            </w:r>
          </w:p>
        </w:tc>
        <w:tc>
          <w:tcPr>
            <w:tcW w:w="2080" w:type="dxa"/>
          </w:tcPr>
          <w:p w:rsidR="002E2849" w:rsidRDefault="00873EC2" w:rsidP="00CD2158">
            <w:pPr>
              <w:cnfStyle w:val="000000000000"/>
            </w:pPr>
            <w:r>
              <w:t>Touch sensor</w:t>
            </w:r>
          </w:p>
        </w:tc>
        <w:tc>
          <w:tcPr>
            <w:tcW w:w="2893" w:type="dxa"/>
          </w:tcPr>
          <w:p w:rsidR="002E2849" w:rsidRDefault="00873EC2" w:rsidP="00CD2158">
            <w:pPr>
              <w:cnfStyle w:val="000000000000"/>
            </w:pPr>
            <w:r>
              <w:t>-  If touch sensor does not touch ball</w:t>
            </w:r>
          </w:p>
          <w:p w:rsidR="00873EC2" w:rsidRDefault="00873EC2" w:rsidP="00CD2158">
            <w:pPr>
              <w:cnfStyle w:val="000000000000"/>
            </w:pPr>
            <w:r>
              <w:t>-  Robot should not start pick-up</w:t>
            </w:r>
          </w:p>
        </w:tc>
        <w:tc>
          <w:tcPr>
            <w:tcW w:w="2893" w:type="dxa"/>
          </w:tcPr>
          <w:p w:rsidR="002E2849" w:rsidRDefault="00873EC2" w:rsidP="00CD2158">
            <w:pPr>
              <w:cnfStyle w:val="000000000000"/>
            </w:pPr>
            <w:r>
              <w:t>Robot should not start pick -up</w:t>
            </w:r>
          </w:p>
        </w:tc>
        <w:tc>
          <w:tcPr>
            <w:tcW w:w="2893" w:type="dxa"/>
          </w:tcPr>
          <w:p w:rsidR="002E2849" w:rsidRDefault="002E2849" w:rsidP="00CD2158">
            <w:pPr>
              <w:cnfStyle w:val="000000000000"/>
            </w:pPr>
          </w:p>
        </w:tc>
      </w:tr>
    </w:tbl>
    <w:p w:rsidR="00117963" w:rsidRDefault="00117963" w:rsidP="00CD2158"/>
    <w:p w:rsidR="00117963" w:rsidRDefault="00117963">
      <w:r>
        <w:br w:type="page"/>
      </w:r>
    </w:p>
    <w:p w:rsidR="00117963" w:rsidRDefault="00117963" w:rsidP="00CD2158">
      <w:pPr>
        <w:sectPr w:rsidR="00117963" w:rsidSect="00093FA0"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CD2158" w:rsidRDefault="00117963" w:rsidP="00117963">
      <w:pPr>
        <w:pStyle w:val="Heading1"/>
      </w:pPr>
      <w:bookmarkStart w:id="4" w:name="_Toc452359178"/>
      <w:r>
        <w:lastRenderedPageBreak/>
        <w:t>The project</w:t>
      </w:r>
      <w:bookmarkEnd w:id="4"/>
    </w:p>
    <w:p w:rsidR="002E6708" w:rsidRDefault="002E6708" w:rsidP="00117963">
      <w:r>
        <w:rPr>
          <w:noProof/>
          <w:lang w:val="en-US" w:eastAsia="en-US"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2263664</wp:posOffset>
            </wp:positionH>
            <wp:positionV relativeFrom="paragraph">
              <wp:posOffset>42517</wp:posOffset>
            </wp:positionV>
            <wp:extent cx="3927475" cy="2432050"/>
            <wp:effectExtent l="0" t="0" r="0" b="6350"/>
            <wp:wrapSquare wrapText="bothSides"/>
            <wp:docPr id="1" name="Picture 1" descr="C:\Users\874156\Desktop\Project-Manage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74156\Desktop\Project-Management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747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76D43">
        <w:t>Now we’re done with writing all the documentation for this project</w:t>
      </w:r>
      <w:r w:rsidR="00E24967">
        <w:t xml:space="preserve"> and</w:t>
      </w:r>
      <w:r w:rsidR="00076D43">
        <w:t xml:space="preserve"> it’s time to start working on the </w:t>
      </w:r>
      <w:r w:rsidR="00E24967">
        <w:t>project</w:t>
      </w:r>
      <w:r w:rsidR="00076D43">
        <w:t xml:space="preserve">. </w:t>
      </w:r>
    </w:p>
    <w:p w:rsidR="00250B1E" w:rsidRDefault="00076D43" w:rsidP="00076D43">
      <w:r>
        <w:t xml:space="preserve">When working as a group </w:t>
      </w:r>
      <w:r w:rsidR="00250B1E">
        <w:t>we have the following tips for you:</w:t>
      </w:r>
    </w:p>
    <w:p w:rsidR="00250B1E" w:rsidRDefault="00250B1E" w:rsidP="00250B1E">
      <w:pPr>
        <w:pStyle w:val="ListParagraph"/>
        <w:numPr>
          <w:ilvl w:val="0"/>
          <w:numId w:val="8"/>
        </w:numPr>
      </w:pPr>
      <w:r>
        <w:t>I</w:t>
      </w:r>
      <w:r w:rsidR="00076D43">
        <w:t>t’s important to use the appropriate tool(s</w:t>
      </w:r>
      <w:r>
        <w:t>) for developing applications;</w:t>
      </w:r>
    </w:p>
    <w:p w:rsidR="00250B1E" w:rsidRDefault="00250B1E" w:rsidP="00250B1E">
      <w:pPr>
        <w:pStyle w:val="ListParagraph"/>
        <w:numPr>
          <w:ilvl w:val="0"/>
          <w:numId w:val="8"/>
        </w:numPr>
      </w:pPr>
      <w:r>
        <w:t>T</w:t>
      </w:r>
      <w:r w:rsidR="00076D43">
        <w:t xml:space="preserve">hink in small blocks so you can split up the work </w:t>
      </w:r>
      <w:r>
        <w:t>;</w:t>
      </w:r>
    </w:p>
    <w:p w:rsidR="00076D43" w:rsidRDefault="00250B1E" w:rsidP="00250B1E">
      <w:pPr>
        <w:pStyle w:val="ListParagraph"/>
        <w:numPr>
          <w:ilvl w:val="0"/>
          <w:numId w:val="8"/>
        </w:numPr>
      </w:pPr>
      <w:r>
        <w:t xml:space="preserve">Communication is key. Regularly meet </w:t>
      </w:r>
      <w:r w:rsidR="00E24967">
        <w:t>(</w:t>
      </w:r>
      <w:r w:rsidR="007E5E52">
        <w:t>in real life</w:t>
      </w:r>
      <w:r w:rsidR="00E24967">
        <w:t xml:space="preserve">) </w:t>
      </w:r>
      <w:r>
        <w:t>with other grou</w:t>
      </w:r>
      <w:r w:rsidR="00C1735C">
        <w:t>p members so you all know what work is being done</w:t>
      </w:r>
      <w:r>
        <w:t xml:space="preserve">; </w:t>
      </w:r>
      <w:r w:rsidR="00076D43">
        <w:t xml:space="preserve"> </w:t>
      </w:r>
    </w:p>
    <w:p w:rsidR="00250B1E" w:rsidRDefault="00250B1E" w:rsidP="00250B1E">
      <w:pPr>
        <w:pStyle w:val="ListParagraph"/>
        <w:numPr>
          <w:ilvl w:val="0"/>
          <w:numId w:val="8"/>
        </w:numPr>
      </w:pPr>
      <w:r>
        <w:t>Make agreements and honor them;</w:t>
      </w:r>
    </w:p>
    <w:p w:rsidR="00250B1E" w:rsidRDefault="00250B1E" w:rsidP="00250B1E">
      <w:pPr>
        <w:pStyle w:val="ListParagraph"/>
        <w:numPr>
          <w:ilvl w:val="0"/>
          <w:numId w:val="8"/>
        </w:numPr>
      </w:pPr>
      <w:r>
        <w:t xml:space="preserve">Respect each other and </w:t>
      </w:r>
      <w:r w:rsidR="009A4A97">
        <w:t>their</w:t>
      </w:r>
      <w:r>
        <w:t xml:space="preserve"> opinions;</w:t>
      </w:r>
    </w:p>
    <w:p w:rsidR="00250B1E" w:rsidRDefault="00250B1E" w:rsidP="00250B1E">
      <w:pPr>
        <w:pStyle w:val="ListParagraph"/>
        <w:numPr>
          <w:ilvl w:val="0"/>
          <w:numId w:val="8"/>
        </w:numPr>
      </w:pPr>
      <w:r>
        <w:t>Most important: learn from each other and have fun!</w:t>
      </w:r>
    </w:p>
    <w:p w:rsidR="00250B1E" w:rsidRDefault="00250B1E" w:rsidP="00250B1E">
      <w:r>
        <w:t xml:space="preserve">You have </w:t>
      </w:r>
      <w:r w:rsidR="00E24967">
        <w:t>until</w:t>
      </w:r>
      <w:r>
        <w:t xml:space="preserve"> Friday of week 7 to develop and test the deliverables. This means at the end of week 7 you’re going to deliver</w:t>
      </w:r>
      <w:r w:rsidR="00DB5834">
        <w:t>/show your teacher</w:t>
      </w:r>
      <w:r>
        <w:t xml:space="preserve"> the following:</w:t>
      </w:r>
    </w:p>
    <w:p w:rsidR="00250B1E" w:rsidRDefault="00250B1E" w:rsidP="00250B1E">
      <w:pPr>
        <w:pStyle w:val="ListParagraph"/>
        <w:numPr>
          <w:ilvl w:val="0"/>
          <w:numId w:val="9"/>
        </w:numPr>
      </w:pPr>
      <w:r>
        <w:t xml:space="preserve">The </w:t>
      </w:r>
      <w:r w:rsidR="00215AB1">
        <w:t xml:space="preserve">working </w:t>
      </w:r>
      <w:r w:rsidR="00053417">
        <w:t xml:space="preserve">Lego Mindstorms </w:t>
      </w:r>
      <w:r>
        <w:t>robot;</w:t>
      </w:r>
    </w:p>
    <w:p w:rsidR="00234703" w:rsidRDefault="00234703" w:rsidP="00234703">
      <w:pPr>
        <w:pStyle w:val="ListParagraph"/>
        <w:numPr>
          <w:ilvl w:val="1"/>
          <w:numId w:val="9"/>
        </w:numPr>
      </w:pPr>
      <w:r>
        <w:t>The delivery process should be started from a Windows form application;</w:t>
      </w:r>
    </w:p>
    <w:p w:rsidR="00234703" w:rsidRDefault="00234703" w:rsidP="00234703">
      <w:pPr>
        <w:pStyle w:val="ListParagraph"/>
        <w:numPr>
          <w:ilvl w:val="1"/>
          <w:numId w:val="9"/>
        </w:numPr>
      </w:pPr>
      <w:r>
        <w:t>It should automatically follow a track (see Appendix A for an example), pick-up and drop-off the product;</w:t>
      </w:r>
    </w:p>
    <w:p w:rsidR="00234703" w:rsidRDefault="00234703" w:rsidP="00234703">
      <w:pPr>
        <w:pStyle w:val="ListParagraph"/>
        <w:numPr>
          <w:ilvl w:val="2"/>
          <w:numId w:val="9"/>
        </w:numPr>
      </w:pPr>
      <w:r>
        <w:t>Optional:</w:t>
      </w:r>
      <w:r w:rsidRPr="000E79F3">
        <w:t xml:space="preserve"> </w:t>
      </w:r>
      <w:r>
        <w:t>automatically stop at the start/stop position;</w:t>
      </w:r>
    </w:p>
    <w:p w:rsidR="00234703" w:rsidRDefault="00234703" w:rsidP="00234703">
      <w:pPr>
        <w:pStyle w:val="ListParagraph"/>
        <w:numPr>
          <w:ilvl w:val="1"/>
          <w:numId w:val="9"/>
        </w:numPr>
      </w:pPr>
      <w:r>
        <w:t>It should be possible to pause the delivery process;</w:t>
      </w:r>
    </w:p>
    <w:p w:rsidR="00234703" w:rsidRDefault="00234703" w:rsidP="00234703">
      <w:pPr>
        <w:pStyle w:val="ListParagraph"/>
        <w:numPr>
          <w:ilvl w:val="1"/>
          <w:numId w:val="9"/>
        </w:numPr>
      </w:pPr>
      <w:r>
        <w:t>Whatever you can think of, related to the robot and delivery process, to impress the other groups and teacher</w:t>
      </w:r>
    </w:p>
    <w:p w:rsidR="00250B1E" w:rsidRDefault="009A4A97" w:rsidP="009A4A97">
      <w:pPr>
        <w:pStyle w:val="ListParagraph"/>
        <w:numPr>
          <w:ilvl w:val="0"/>
          <w:numId w:val="9"/>
        </w:numPr>
      </w:pPr>
      <w:r>
        <w:t xml:space="preserve">The C# </w:t>
      </w:r>
      <w:r w:rsidR="00B84752">
        <w:t xml:space="preserve">Windows Form </w:t>
      </w:r>
      <w:r w:rsidR="00F25A8F">
        <w:t>application;</w:t>
      </w:r>
    </w:p>
    <w:p w:rsidR="00F25A8F" w:rsidRDefault="00F25A8F" w:rsidP="00F25A8F">
      <w:pPr>
        <w:pStyle w:val="ListParagraph"/>
        <w:numPr>
          <w:ilvl w:val="1"/>
          <w:numId w:val="9"/>
        </w:numPr>
      </w:pPr>
      <w:r>
        <w:t>Connect to the robot;</w:t>
      </w:r>
    </w:p>
    <w:p w:rsidR="00F25A8F" w:rsidRDefault="00F25A8F" w:rsidP="00F25A8F">
      <w:pPr>
        <w:pStyle w:val="ListParagraph"/>
        <w:numPr>
          <w:ilvl w:val="1"/>
          <w:numId w:val="9"/>
        </w:numPr>
      </w:pPr>
      <w:r>
        <w:t>Start and pause the delivery process;</w:t>
      </w:r>
    </w:p>
    <w:p w:rsidR="00F25A8F" w:rsidRDefault="00F25A8F" w:rsidP="00F25A8F">
      <w:pPr>
        <w:pStyle w:val="ListParagraph"/>
        <w:numPr>
          <w:ilvl w:val="1"/>
          <w:numId w:val="9"/>
        </w:numPr>
      </w:pPr>
      <w:r>
        <w:t>See  the status of the delivery process;</w:t>
      </w:r>
    </w:p>
    <w:p w:rsidR="00F25A8F" w:rsidRDefault="00F25A8F" w:rsidP="00F25A8F">
      <w:pPr>
        <w:pStyle w:val="ListParagraph"/>
        <w:numPr>
          <w:ilvl w:val="1"/>
          <w:numId w:val="9"/>
        </w:numPr>
      </w:pPr>
      <w:r>
        <w:t>Whatever you can think of, related to the form application, to impress the other groups and teacher.</w:t>
      </w:r>
    </w:p>
    <w:sectPr w:rsidR="00F25A8F" w:rsidSect="001179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0E4" w:rsidRDefault="008A70E4" w:rsidP="00EB34A2">
      <w:pPr>
        <w:spacing w:after="0" w:line="240" w:lineRule="auto"/>
      </w:pPr>
      <w:r>
        <w:separator/>
      </w:r>
    </w:p>
  </w:endnote>
  <w:endnote w:type="continuationSeparator" w:id="0">
    <w:p w:rsidR="008A70E4" w:rsidRDefault="008A70E4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C75" w:rsidRDefault="00DC7C75">
    <w:pPr>
      <w:pStyle w:val="Footer"/>
    </w:pPr>
    <w:r>
      <w:t xml:space="preserve">Fundamentals for </w:t>
    </w:r>
    <w:r w:rsidR="009B4D81">
      <w:t xml:space="preserve">ICT Students 2: Practical week </w:t>
    </w:r>
    <w:r w:rsidR="008953AD">
      <w:t>5</w:t>
    </w:r>
  </w:p>
  <w:p w:rsidR="00DC7C75" w:rsidRDefault="00DC7C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0E4" w:rsidRDefault="008A70E4" w:rsidP="00EB34A2">
      <w:pPr>
        <w:spacing w:after="0" w:line="240" w:lineRule="auto"/>
      </w:pPr>
      <w:r>
        <w:separator/>
      </w:r>
    </w:p>
  </w:footnote>
  <w:footnote w:type="continuationSeparator" w:id="0">
    <w:p w:rsidR="008A70E4" w:rsidRDefault="008A70E4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91579"/>
    <w:rsid w:val="0000160C"/>
    <w:rsid w:val="00031731"/>
    <w:rsid w:val="00053417"/>
    <w:rsid w:val="00076D43"/>
    <w:rsid w:val="000829C6"/>
    <w:rsid w:val="00093FA0"/>
    <w:rsid w:val="000A1697"/>
    <w:rsid w:val="000F788F"/>
    <w:rsid w:val="00117963"/>
    <w:rsid w:val="00124EBB"/>
    <w:rsid w:val="0012751B"/>
    <w:rsid w:val="00142394"/>
    <w:rsid w:val="00156376"/>
    <w:rsid w:val="001566C3"/>
    <w:rsid w:val="00174B1B"/>
    <w:rsid w:val="00183137"/>
    <w:rsid w:val="00191579"/>
    <w:rsid w:val="00195686"/>
    <w:rsid w:val="001A1B77"/>
    <w:rsid w:val="001C37A8"/>
    <w:rsid w:val="001E0CEC"/>
    <w:rsid w:val="00215AB1"/>
    <w:rsid w:val="00234703"/>
    <w:rsid w:val="00250B1E"/>
    <w:rsid w:val="00250C42"/>
    <w:rsid w:val="002575E8"/>
    <w:rsid w:val="002946AA"/>
    <w:rsid w:val="002A32FC"/>
    <w:rsid w:val="002B13F0"/>
    <w:rsid w:val="002B23EF"/>
    <w:rsid w:val="002C7099"/>
    <w:rsid w:val="002E2849"/>
    <w:rsid w:val="002E6708"/>
    <w:rsid w:val="002F5CA1"/>
    <w:rsid w:val="00312724"/>
    <w:rsid w:val="00317360"/>
    <w:rsid w:val="0033144B"/>
    <w:rsid w:val="00340BBD"/>
    <w:rsid w:val="0037355A"/>
    <w:rsid w:val="00407BFE"/>
    <w:rsid w:val="00415073"/>
    <w:rsid w:val="0044295F"/>
    <w:rsid w:val="00442E21"/>
    <w:rsid w:val="00460E6C"/>
    <w:rsid w:val="00463D42"/>
    <w:rsid w:val="00477E42"/>
    <w:rsid w:val="00495F1C"/>
    <w:rsid w:val="004C24BF"/>
    <w:rsid w:val="004F28E3"/>
    <w:rsid w:val="0053058D"/>
    <w:rsid w:val="0057351B"/>
    <w:rsid w:val="00592378"/>
    <w:rsid w:val="005C0D43"/>
    <w:rsid w:val="005F3813"/>
    <w:rsid w:val="006057BB"/>
    <w:rsid w:val="00642FA4"/>
    <w:rsid w:val="0064341E"/>
    <w:rsid w:val="00656F92"/>
    <w:rsid w:val="006734C6"/>
    <w:rsid w:val="006A381D"/>
    <w:rsid w:val="006B658E"/>
    <w:rsid w:val="006C4FE1"/>
    <w:rsid w:val="006D1EE1"/>
    <w:rsid w:val="00716A6C"/>
    <w:rsid w:val="00767EB5"/>
    <w:rsid w:val="007714F9"/>
    <w:rsid w:val="00772B4E"/>
    <w:rsid w:val="00783BE1"/>
    <w:rsid w:val="00794493"/>
    <w:rsid w:val="00796210"/>
    <w:rsid w:val="007A118E"/>
    <w:rsid w:val="007B7D4C"/>
    <w:rsid w:val="007E5E52"/>
    <w:rsid w:val="00804F24"/>
    <w:rsid w:val="00834537"/>
    <w:rsid w:val="00844E0A"/>
    <w:rsid w:val="00873EC2"/>
    <w:rsid w:val="008953AD"/>
    <w:rsid w:val="008953C7"/>
    <w:rsid w:val="008A70E4"/>
    <w:rsid w:val="008B2714"/>
    <w:rsid w:val="008C2BE8"/>
    <w:rsid w:val="008C311F"/>
    <w:rsid w:val="008D13B0"/>
    <w:rsid w:val="00912EA3"/>
    <w:rsid w:val="009361A2"/>
    <w:rsid w:val="00940ED9"/>
    <w:rsid w:val="009460FB"/>
    <w:rsid w:val="00947AD4"/>
    <w:rsid w:val="00952F0F"/>
    <w:rsid w:val="00963D85"/>
    <w:rsid w:val="00965731"/>
    <w:rsid w:val="0097370A"/>
    <w:rsid w:val="009774AA"/>
    <w:rsid w:val="00997319"/>
    <w:rsid w:val="009A4A97"/>
    <w:rsid w:val="009B4D81"/>
    <w:rsid w:val="009D7C6D"/>
    <w:rsid w:val="00A0489E"/>
    <w:rsid w:val="00A45561"/>
    <w:rsid w:val="00A73A42"/>
    <w:rsid w:val="00AA4B89"/>
    <w:rsid w:val="00AB48EB"/>
    <w:rsid w:val="00AF48F6"/>
    <w:rsid w:val="00B25049"/>
    <w:rsid w:val="00B754B4"/>
    <w:rsid w:val="00B82DA6"/>
    <w:rsid w:val="00B84752"/>
    <w:rsid w:val="00B94965"/>
    <w:rsid w:val="00BA2067"/>
    <w:rsid w:val="00BF2093"/>
    <w:rsid w:val="00C1361A"/>
    <w:rsid w:val="00C1735C"/>
    <w:rsid w:val="00C25A13"/>
    <w:rsid w:val="00C26B0A"/>
    <w:rsid w:val="00C46140"/>
    <w:rsid w:val="00C464A9"/>
    <w:rsid w:val="00C53BC0"/>
    <w:rsid w:val="00C82536"/>
    <w:rsid w:val="00CA6A8D"/>
    <w:rsid w:val="00CB11EC"/>
    <w:rsid w:val="00CB2F8D"/>
    <w:rsid w:val="00CD2158"/>
    <w:rsid w:val="00CD4AC5"/>
    <w:rsid w:val="00D34518"/>
    <w:rsid w:val="00D50998"/>
    <w:rsid w:val="00D63CBC"/>
    <w:rsid w:val="00D95D79"/>
    <w:rsid w:val="00DA5BAE"/>
    <w:rsid w:val="00DA731A"/>
    <w:rsid w:val="00DB5834"/>
    <w:rsid w:val="00DC7C75"/>
    <w:rsid w:val="00DD0FD5"/>
    <w:rsid w:val="00DE307D"/>
    <w:rsid w:val="00E00BA7"/>
    <w:rsid w:val="00E0676A"/>
    <w:rsid w:val="00E24967"/>
    <w:rsid w:val="00E265D4"/>
    <w:rsid w:val="00E60A6C"/>
    <w:rsid w:val="00E83A0C"/>
    <w:rsid w:val="00EB34A2"/>
    <w:rsid w:val="00EC0820"/>
    <w:rsid w:val="00EC40B5"/>
    <w:rsid w:val="00EF2985"/>
    <w:rsid w:val="00EF4203"/>
    <w:rsid w:val="00F03E10"/>
    <w:rsid w:val="00F25A8F"/>
    <w:rsid w:val="00F43E02"/>
    <w:rsid w:val="00F55E65"/>
    <w:rsid w:val="00F632C5"/>
    <w:rsid w:val="00F94B6B"/>
    <w:rsid w:val="00FD5FF5"/>
    <w:rsid w:val="00FE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844E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E0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4E0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6693D8D3095438D6FB65CADBE2863" ma:contentTypeVersion="0" ma:contentTypeDescription="Create a new document." ma:contentTypeScope="" ma:versionID="8cdeb16838380fa49ade7916d6696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D27EA-348F-4467-9B10-CFC0CD7CF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4E3BF3-EC2B-442E-ADCB-D98AE9519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2F4721-4E41-495E-BF15-734B88364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C64A1A-D593-42E9-8D08-369484CE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Y Chaudhary</cp:lastModifiedBy>
  <cp:revision>94</cp:revision>
  <dcterms:created xsi:type="dcterms:W3CDTF">2016-04-01T08:49:00Z</dcterms:created>
  <dcterms:modified xsi:type="dcterms:W3CDTF">2016-06-07T09:47:00Z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0x01010027A6693D8D3095438D6FB65CADBE2863</vt:lpwstr>
  </property>
</Properties>
</file>