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9D766" w14:textId="77777777" w:rsidR="005F46D4" w:rsidRPr="005F46D4" w:rsidRDefault="005F46D4" w:rsidP="005F46D4">
      <w:pPr>
        <w:shd w:val="clear" w:color="auto" w:fill="FFFFFF"/>
        <w:spacing w:after="240"/>
        <w:rPr>
          <w:rFonts w:ascii="Helvetica" w:hAnsi="Helvetica" w:cs="Times New Roman"/>
          <w:b/>
          <w:color w:val="4A4A4A"/>
          <w:sz w:val="21"/>
          <w:szCs w:val="21"/>
          <w:lang w:val="en-GB"/>
        </w:rPr>
      </w:pPr>
      <w:r w:rsidRPr="005F46D4">
        <w:rPr>
          <w:rFonts w:ascii="Helvetica" w:hAnsi="Helvetica" w:cs="Times New Roman"/>
          <w:b/>
          <w:color w:val="4A4A4A"/>
          <w:sz w:val="21"/>
          <w:szCs w:val="21"/>
          <w:lang w:val="en-GB"/>
        </w:rPr>
        <w:t>Terms of Use</w:t>
      </w:r>
    </w:p>
    <w:p w14:paraId="1B7957AC" w14:textId="77777777" w:rsidR="005F46D4" w:rsidRPr="005F46D4" w:rsidRDefault="005F46D4" w:rsidP="005F46D4">
      <w:pPr>
        <w:shd w:val="clear" w:color="auto" w:fill="FFFFFF"/>
        <w:spacing w:after="240"/>
        <w:rPr>
          <w:rFonts w:ascii="Helvetica" w:hAnsi="Helvetica" w:cs="Times New Roman"/>
          <w:color w:val="4A4A4A"/>
          <w:sz w:val="21"/>
          <w:szCs w:val="21"/>
          <w:lang w:val="en-GB"/>
        </w:rPr>
      </w:pPr>
      <w:r w:rsidRPr="005F46D4">
        <w:rPr>
          <w:rFonts w:ascii="Helvetica" w:hAnsi="Helvetica" w:cs="Times New Roman"/>
          <w:color w:val="4A4A4A"/>
          <w:sz w:val="21"/>
          <w:szCs w:val="21"/>
          <w:lang w:val="en-GB"/>
        </w:rPr>
        <w:t>Welcome to our website. If you continue to browse and use this website, you are agreeing to comply with and be bound by the following terms and conditions of use, which together with our priva</w:t>
      </w:r>
      <w:r w:rsidR="00777C7B">
        <w:rPr>
          <w:rFonts w:ascii="Helvetica" w:hAnsi="Helvetica" w:cs="Times New Roman"/>
          <w:color w:val="4A4A4A"/>
          <w:sz w:val="21"/>
          <w:szCs w:val="21"/>
          <w:lang w:val="en-GB"/>
        </w:rPr>
        <w:t xml:space="preserve">cy policy govern </w:t>
      </w:r>
      <w:proofErr w:type="spellStart"/>
      <w:r w:rsidR="00777C7B">
        <w:rPr>
          <w:rFonts w:ascii="Helvetica" w:hAnsi="Helvetica" w:cs="Times New Roman"/>
          <w:color w:val="4A4A4A"/>
          <w:sz w:val="21"/>
          <w:szCs w:val="21"/>
          <w:lang w:val="en-GB"/>
        </w:rPr>
        <w:t>CryptoW</w:t>
      </w:r>
      <w:r>
        <w:rPr>
          <w:rFonts w:ascii="Helvetica" w:hAnsi="Helvetica" w:cs="Times New Roman"/>
          <w:color w:val="4A4A4A"/>
          <w:sz w:val="21"/>
          <w:szCs w:val="21"/>
          <w:lang w:val="en-GB"/>
        </w:rPr>
        <w:t>ins</w:t>
      </w:r>
      <w:r w:rsidRPr="005F46D4">
        <w:rPr>
          <w:rFonts w:ascii="Helvetica" w:hAnsi="Helvetica" w:cs="Times New Roman"/>
          <w:color w:val="4A4A4A"/>
          <w:sz w:val="21"/>
          <w:szCs w:val="21"/>
          <w:lang w:val="en-GB"/>
        </w:rPr>
        <w:t>'s</w:t>
      </w:r>
      <w:proofErr w:type="spellEnd"/>
      <w:r w:rsidRPr="005F46D4">
        <w:rPr>
          <w:rFonts w:ascii="Helvetica" w:hAnsi="Helvetica" w:cs="Times New Roman"/>
          <w:color w:val="4A4A4A"/>
          <w:sz w:val="21"/>
          <w:szCs w:val="21"/>
          <w:lang w:val="en-GB"/>
        </w:rPr>
        <w:t xml:space="preserve"> relationship with you in relation to this website. If you disagree with any part of these terms and conditions, please do not use our website.</w:t>
      </w:r>
    </w:p>
    <w:p w14:paraId="19251F74" w14:textId="77777777" w:rsidR="005F46D4" w:rsidRPr="005F46D4" w:rsidRDefault="00777C7B" w:rsidP="005F46D4">
      <w:pPr>
        <w:shd w:val="clear" w:color="auto" w:fill="FFFFFF"/>
        <w:spacing w:after="240"/>
        <w:rPr>
          <w:rFonts w:ascii="Helvetica" w:hAnsi="Helvetica" w:cs="Times New Roman"/>
          <w:color w:val="4A4A4A"/>
          <w:sz w:val="21"/>
          <w:szCs w:val="21"/>
          <w:lang w:val="en-GB"/>
        </w:rPr>
      </w:pPr>
      <w:r>
        <w:rPr>
          <w:rFonts w:ascii="Helvetica" w:hAnsi="Helvetica" w:cs="Times New Roman"/>
          <w:color w:val="4A4A4A"/>
          <w:sz w:val="21"/>
          <w:szCs w:val="21"/>
          <w:lang w:val="en-GB"/>
        </w:rPr>
        <w:t>The term '</w:t>
      </w:r>
      <w:proofErr w:type="spellStart"/>
      <w:r>
        <w:rPr>
          <w:rFonts w:ascii="Helvetica" w:hAnsi="Helvetica" w:cs="Times New Roman"/>
          <w:color w:val="4A4A4A"/>
          <w:sz w:val="21"/>
          <w:szCs w:val="21"/>
          <w:lang w:val="en-GB"/>
        </w:rPr>
        <w:t>CryptoW</w:t>
      </w:r>
      <w:r w:rsidR="005F46D4">
        <w:rPr>
          <w:rFonts w:ascii="Helvetica" w:hAnsi="Helvetica" w:cs="Times New Roman"/>
          <w:color w:val="4A4A4A"/>
          <w:sz w:val="21"/>
          <w:szCs w:val="21"/>
          <w:lang w:val="en-GB"/>
        </w:rPr>
        <w:t>ins</w:t>
      </w:r>
      <w:proofErr w:type="spellEnd"/>
      <w:r w:rsidR="005F46D4" w:rsidRPr="005F46D4">
        <w:rPr>
          <w:rFonts w:ascii="Helvetica" w:hAnsi="Helvetica" w:cs="Times New Roman"/>
          <w:color w:val="4A4A4A"/>
          <w:sz w:val="21"/>
          <w:szCs w:val="21"/>
          <w:lang w:val="en-GB"/>
        </w:rPr>
        <w:t>' or 'us' or 'we' ref</w:t>
      </w:r>
      <w:r w:rsidR="005F46D4">
        <w:rPr>
          <w:rFonts w:ascii="Helvetica" w:hAnsi="Helvetica" w:cs="Times New Roman"/>
          <w:color w:val="4A4A4A"/>
          <w:sz w:val="21"/>
          <w:szCs w:val="21"/>
          <w:lang w:val="en-GB"/>
        </w:rPr>
        <w:t xml:space="preserve">ers to the owner of the website. </w:t>
      </w:r>
      <w:r w:rsidR="005F46D4" w:rsidRPr="005F46D4">
        <w:rPr>
          <w:rFonts w:ascii="Helvetica" w:hAnsi="Helvetica" w:cs="Times New Roman"/>
          <w:color w:val="4A4A4A"/>
          <w:sz w:val="21"/>
          <w:szCs w:val="21"/>
          <w:lang w:val="en-GB"/>
        </w:rPr>
        <w:t>The term 'you' refers to the user or viewer of our website.</w:t>
      </w:r>
    </w:p>
    <w:p w14:paraId="403460EF" w14:textId="77777777" w:rsidR="005F46D4" w:rsidRPr="005F46D4" w:rsidRDefault="005F46D4" w:rsidP="005F46D4">
      <w:pPr>
        <w:shd w:val="clear" w:color="auto" w:fill="FFFFFF"/>
        <w:spacing w:after="240"/>
        <w:rPr>
          <w:rFonts w:ascii="Helvetica" w:hAnsi="Helvetica" w:cs="Times New Roman"/>
          <w:color w:val="4A4A4A"/>
          <w:sz w:val="21"/>
          <w:szCs w:val="21"/>
          <w:lang w:val="en-GB"/>
        </w:rPr>
      </w:pPr>
      <w:r w:rsidRPr="005F46D4">
        <w:rPr>
          <w:rFonts w:ascii="Helvetica" w:hAnsi="Helvetica" w:cs="Times New Roman"/>
          <w:color w:val="4A4A4A"/>
          <w:sz w:val="21"/>
          <w:szCs w:val="21"/>
          <w:lang w:val="en-GB"/>
        </w:rPr>
        <w:t>The use of this website is subject to the following terms of use:</w:t>
      </w:r>
    </w:p>
    <w:p w14:paraId="347788B7"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The content of the pages of this website is for your general information and use only. It is subject to change without notice.</w:t>
      </w:r>
    </w:p>
    <w:p w14:paraId="68C4B0CA"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 xml:space="preserve">This website uses cookies to monitor browsing preferences. If you do allow cookies to be used, </w:t>
      </w:r>
      <w:proofErr w:type="gramStart"/>
      <w:r w:rsidRPr="005F46D4">
        <w:rPr>
          <w:rFonts w:ascii="Helvetica" w:eastAsia="Times New Roman" w:hAnsi="Helvetica" w:cs="Times New Roman"/>
          <w:color w:val="4A4A4A"/>
          <w:sz w:val="21"/>
          <w:szCs w:val="21"/>
          <w:lang w:val="en-GB"/>
        </w:rPr>
        <w:t>the following personal information may be stored by us</w:t>
      </w:r>
      <w:proofErr w:type="gramEnd"/>
      <w:r w:rsidRPr="005F46D4">
        <w:rPr>
          <w:rFonts w:ascii="Helvetica" w:eastAsia="Times New Roman" w:hAnsi="Helvetica" w:cs="Times New Roman"/>
          <w:color w:val="4A4A4A"/>
          <w:sz w:val="21"/>
          <w:szCs w:val="21"/>
          <w:lang w:val="en-GB"/>
        </w:rPr>
        <w:t xml:space="preserve"> for use by </w:t>
      </w:r>
      <w:r w:rsidR="00777C7B">
        <w:rPr>
          <w:rFonts w:ascii="Helvetica" w:eastAsia="Times New Roman" w:hAnsi="Helvetica" w:cs="Times New Roman"/>
          <w:color w:val="4A4A4A"/>
          <w:sz w:val="21"/>
          <w:szCs w:val="21"/>
          <w:lang w:val="en-GB"/>
        </w:rPr>
        <w:t>third parties: individual login information</w:t>
      </w:r>
      <w:r w:rsidRPr="005F46D4">
        <w:rPr>
          <w:rFonts w:ascii="Helvetica" w:eastAsia="Times New Roman" w:hAnsi="Helvetica" w:cs="Times New Roman"/>
          <w:color w:val="4A4A4A"/>
          <w:sz w:val="21"/>
          <w:szCs w:val="21"/>
          <w:lang w:val="en-GB"/>
        </w:rPr>
        <w:t>.</w:t>
      </w:r>
    </w:p>
    <w:p w14:paraId="5CBF2D31"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 xml:space="preserve">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w:t>
      </w:r>
      <w:bookmarkStart w:id="0" w:name="_GoBack"/>
      <w:bookmarkEnd w:id="0"/>
      <w:r w:rsidRPr="005F46D4">
        <w:rPr>
          <w:rFonts w:ascii="Helvetica" w:eastAsia="Times New Roman" w:hAnsi="Helvetica" w:cs="Times New Roman"/>
          <w:color w:val="4A4A4A"/>
          <w:sz w:val="21"/>
          <w:szCs w:val="21"/>
          <w:lang w:val="en-GB"/>
        </w:rPr>
        <w:t>errors and we expressly exclude liability for any such inaccuracies or errors to the fullest extent permitted by law.</w:t>
      </w:r>
    </w:p>
    <w:p w14:paraId="2D359BA6"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14:paraId="7CA109E4"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p>
    <w:p w14:paraId="490560D2"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All trade marks reproduced in this website which are not the property of, or licensed to, the operator are acknowledged on the website.</w:t>
      </w:r>
    </w:p>
    <w:p w14:paraId="6E602ED4"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Unauthorised use of this website may give rise to a claim for damages and/or be a criminal offence.</w:t>
      </w:r>
    </w:p>
    <w:p w14:paraId="7AF17359"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From time to time this website may also include links to other websites. These links are provided for your convenience to provide further information. They do not signify that we endorse the website(s). We have no responsibility for the content of the linked website(s).</w:t>
      </w:r>
    </w:p>
    <w:p w14:paraId="1BE312BF" w14:textId="77777777" w:rsidR="005F46D4" w:rsidRPr="005F46D4" w:rsidRDefault="005F46D4" w:rsidP="005F46D4">
      <w:pPr>
        <w:numPr>
          <w:ilvl w:val="0"/>
          <w:numId w:val="1"/>
        </w:numPr>
        <w:shd w:val="clear" w:color="auto" w:fill="FFFFFF"/>
        <w:spacing w:before="100" w:beforeAutospacing="1" w:after="60"/>
        <w:rPr>
          <w:rFonts w:ascii="Helvetica" w:eastAsia="Times New Roman" w:hAnsi="Helvetica" w:cs="Times New Roman"/>
          <w:color w:val="4A4A4A"/>
          <w:sz w:val="21"/>
          <w:szCs w:val="21"/>
          <w:lang w:val="en-GB"/>
        </w:rPr>
      </w:pPr>
      <w:r w:rsidRPr="005F46D4">
        <w:rPr>
          <w:rFonts w:ascii="Helvetica" w:eastAsia="Times New Roman" w:hAnsi="Helvetica" w:cs="Times New Roman"/>
          <w:color w:val="4A4A4A"/>
          <w:sz w:val="21"/>
          <w:szCs w:val="21"/>
          <w:lang w:val="en-GB"/>
        </w:rPr>
        <w:t>Your use of this website and any dispute arising out of such use of the website is subject to the laws of England, Northern Ireland, Scotland and Wales.</w:t>
      </w:r>
    </w:p>
    <w:p w14:paraId="7152F523" w14:textId="77777777" w:rsidR="009A20E4" w:rsidRDefault="009A20E4" w:rsidP="00671206"/>
    <w:sectPr w:rsidR="009A20E4" w:rsidSect="009A20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F1CEE"/>
    <w:multiLevelType w:val="multilevel"/>
    <w:tmpl w:val="F9E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6"/>
    <w:rsid w:val="005F46D4"/>
    <w:rsid w:val="00671206"/>
    <w:rsid w:val="00777C7B"/>
    <w:rsid w:val="009A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424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6D4"/>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6D4"/>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533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383</Words>
  <Characters>2188</Characters>
  <Application>Microsoft Macintosh Word</Application>
  <DocSecurity>0</DocSecurity>
  <Lines>18</Lines>
  <Paragraphs>5</Paragraphs>
  <ScaleCrop>false</ScaleCrop>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2</cp:revision>
  <dcterms:created xsi:type="dcterms:W3CDTF">2021-09-05T14:26:00Z</dcterms:created>
  <dcterms:modified xsi:type="dcterms:W3CDTF">2021-09-06T08:48:00Z</dcterms:modified>
</cp:coreProperties>
</file>