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CC" w:rsidRPr="00EF15CC" w:rsidRDefault="00DA14E8" w:rsidP="00EF15C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DAY 4</w:t>
      </w:r>
    </w:p>
    <w:p w:rsidR="00EF15CC" w:rsidRPr="00DA14E8" w:rsidRDefault="00DA14E8" w:rsidP="00EF15CC">
      <w:pPr>
        <w:jc w:val="center"/>
        <w:rPr>
          <w:b/>
          <w:sz w:val="32"/>
          <w:szCs w:val="32"/>
          <w:u w:val="single"/>
        </w:rPr>
      </w:pPr>
      <w:r w:rsidRPr="00DA14E8">
        <w:rPr>
          <w:b/>
          <w:sz w:val="32"/>
          <w:szCs w:val="32"/>
          <w:u w:val="single"/>
        </w:rPr>
        <w:t xml:space="preserve">BUILDING DYNAMIC FRONTEND COMPONENTS FOR </w:t>
      </w:r>
      <w:r w:rsidR="00FE642C">
        <w:rPr>
          <w:b/>
          <w:sz w:val="32"/>
          <w:szCs w:val="32"/>
          <w:u w:val="single"/>
        </w:rPr>
        <w:t>MY</w:t>
      </w:r>
      <w:r w:rsidR="00A77595">
        <w:rPr>
          <w:b/>
          <w:sz w:val="32"/>
          <w:szCs w:val="32"/>
          <w:u w:val="single"/>
        </w:rPr>
        <w:t xml:space="preserve"> </w:t>
      </w:r>
      <w:r w:rsidRPr="00DA14E8">
        <w:rPr>
          <w:b/>
          <w:sz w:val="32"/>
          <w:szCs w:val="32"/>
          <w:u w:val="single"/>
        </w:rPr>
        <w:t>MARKETPLACE</w:t>
      </w:r>
      <w:r w:rsidR="00710179">
        <w:rPr>
          <w:b/>
          <w:sz w:val="32"/>
          <w:szCs w:val="32"/>
          <w:u w:val="single"/>
        </w:rPr>
        <w:t>[Sofa-Market]</w:t>
      </w:r>
    </w:p>
    <w:p w:rsidR="005C675B" w:rsidRPr="005C675B" w:rsidRDefault="005C675B" w:rsidP="005C675B">
      <w:pPr>
        <w:pStyle w:val="NormalWeb"/>
        <w:rPr>
          <w:b/>
          <w:sz w:val="28"/>
          <w:szCs w:val="28"/>
          <w:u w:val="single"/>
        </w:rPr>
      </w:pPr>
      <w:r w:rsidRPr="005C675B">
        <w:rPr>
          <w:b/>
          <w:sz w:val="28"/>
          <w:szCs w:val="28"/>
          <w:u w:val="single"/>
        </w:rPr>
        <w:t>"Key Components Built for a Seamless E-Commerce Experience"</w:t>
      </w:r>
    </w:p>
    <w:p w:rsidR="005C675B" w:rsidRDefault="00EF15CC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- Header, </w:t>
      </w:r>
      <w:proofErr w:type="spellStart"/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>Navbar</w:t>
      </w:r>
      <w:proofErr w:type="spellEnd"/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&amp; Footer for consistent navigation.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>- Product Cards and Details pages for dynamic product data.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 xml:space="preserve">- </w:t>
      </w:r>
      <w:r w:rsidR="00703536">
        <w:rPr>
          <w:rFonts w:ascii="Segoe UI" w:hAnsi="Segoe UI" w:cs="Segoe UI"/>
          <w:b/>
          <w:sz w:val="21"/>
          <w:szCs w:val="21"/>
          <w:shd w:val="clear" w:color="auto" w:fill="FFFFFF"/>
        </w:rPr>
        <w:t>Shop Now,</w:t>
      </w:r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Cart and Checkout components for seamless shopping.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>- Related Products and Social Sharing to encourage engagement.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br/>
        <w:t xml:space="preserve">- </w:t>
      </w:r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>Contact us Page for</w:t>
      </w:r>
      <w:r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user feedbac</w:t>
      </w:r>
      <w:r w:rsidR="005C675B"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k</w:t>
      </w:r>
      <w:r w:rsidR="00A415A3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and complains</w:t>
      </w:r>
      <w:r w:rsidR="005C675B" w:rsidRPr="005C675B">
        <w:rPr>
          <w:rFonts w:ascii="Segoe UI" w:hAnsi="Segoe UI" w:cs="Segoe UI"/>
          <w:b/>
          <w:sz w:val="21"/>
          <w:szCs w:val="21"/>
          <w:shd w:val="clear" w:color="auto" w:fill="FFFFFF"/>
        </w:rPr>
        <w:t>.</w:t>
      </w:r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5C675B" w:rsidRDefault="005C675B" w:rsidP="005C675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5C675B" w:rsidRDefault="005C675B" w:rsidP="005C675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7E5F1C" wp14:editId="40137982">
            <wp:extent cx="4629150" cy="2254238"/>
            <wp:effectExtent l="152400" t="152400" r="36195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-4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57" cy="22622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F15CC">
        <w:rPr>
          <w:rFonts w:ascii="Segoe UI" w:hAnsi="Segoe UI" w:cs="Segoe UI"/>
          <w:sz w:val="21"/>
          <w:szCs w:val="21"/>
          <w:shd w:val="clear" w:color="auto" w:fill="FFFFFF"/>
        </w:rPr>
        <w:t>k.</w:t>
      </w:r>
      <w:r w:rsidRPr="005C675B">
        <w:rPr>
          <w:noProof/>
          <w:sz w:val="28"/>
          <w:szCs w:val="28"/>
        </w:rPr>
        <w:t xml:space="preserve"> </w:t>
      </w:r>
    </w:p>
    <w:p w:rsidR="003F01D7" w:rsidRPr="005C675B" w:rsidRDefault="005C675B" w:rsidP="005C675B">
      <w:pPr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B33CBD" wp14:editId="3E2E218F">
            <wp:extent cx="4190365" cy="2355737"/>
            <wp:effectExtent l="152400" t="152400" r="362585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280" cy="23652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C604B14" wp14:editId="252D0CF1">
            <wp:extent cx="4568419" cy="2181225"/>
            <wp:effectExtent l="152400" t="152400" r="36576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-4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4" cy="2195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C1A7FC2" wp14:editId="7FA428F1">
            <wp:extent cx="4313889" cy="2052324"/>
            <wp:effectExtent l="152400" t="152400" r="353695" b="367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-4-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503" cy="2060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01D7" w:rsidRPr="00EF15CC" w:rsidRDefault="003F01D7" w:rsidP="003F01D7">
      <w:pPr>
        <w:jc w:val="center"/>
        <w:rPr>
          <w:sz w:val="28"/>
          <w:szCs w:val="28"/>
        </w:rPr>
      </w:pPr>
    </w:p>
    <w:sectPr w:rsidR="003F01D7" w:rsidRPr="00EF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CC"/>
    <w:rsid w:val="000804C8"/>
    <w:rsid w:val="003F01D7"/>
    <w:rsid w:val="00510FA1"/>
    <w:rsid w:val="005C675B"/>
    <w:rsid w:val="00703536"/>
    <w:rsid w:val="00710179"/>
    <w:rsid w:val="00A415A3"/>
    <w:rsid w:val="00A77595"/>
    <w:rsid w:val="00A92ECE"/>
    <w:rsid w:val="00CC4FFA"/>
    <w:rsid w:val="00DA14E8"/>
    <w:rsid w:val="00E07569"/>
    <w:rsid w:val="00EF15CC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444F"/>
  <w15:chartTrackingRefBased/>
  <w15:docId w15:val="{EC97A502-D12D-4B0F-8209-52819641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2025-01-20T17:38:00Z</dcterms:created>
  <dcterms:modified xsi:type="dcterms:W3CDTF">2025-01-20T18:43:00Z</dcterms:modified>
</cp:coreProperties>
</file>