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508"/>
      </w:tblGrid>
      <w:tr w:rsidR="00A819EC" w:rsidRPr="005676C0" w:rsidTr="007E2166">
        <w:tc>
          <w:tcPr>
            <w:tcW w:w="4508" w:type="dxa"/>
          </w:tcPr>
          <w:p w:rsidR="00A819EC" w:rsidRPr="005676C0" w:rsidRDefault="00A819EC" w:rsidP="005C2282">
            <w:pPr>
              <w:ind w:left="2160" w:hanging="2160"/>
              <w:jc w:val="center"/>
              <w:rPr>
                <w:rFonts w:ascii="Arial" w:hAnsi="Arial" w:cs="Arial"/>
                <w:b/>
                <w:sz w:val="20"/>
                <w:szCs w:val="20"/>
              </w:rPr>
            </w:pPr>
            <w:r w:rsidRPr="005676C0">
              <w:rPr>
                <w:rFonts w:ascii="Arial" w:hAnsi="Arial" w:cs="Arial"/>
                <w:b/>
                <w:sz w:val="20"/>
                <w:szCs w:val="20"/>
              </w:rPr>
              <w:t>POWER OF ATTORNEY</w:t>
            </w:r>
          </w:p>
        </w:tc>
        <w:tc>
          <w:tcPr>
            <w:tcW w:w="4508" w:type="dxa"/>
          </w:tcPr>
          <w:p w:rsidR="00A819EC" w:rsidRPr="005676C0" w:rsidRDefault="00A819EC" w:rsidP="005C2282">
            <w:pPr>
              <w:ind w:left="2160" w:hanging="2160"/>
              <w:jc w:val="center"/>
              <w:rPr>
                <w:rFonts w:ascii="Arial" w:hAnsi="Arial" w:cs="Arial"/>
                <w:b/>
                <w:sz w:val="20"/>
                <w:szCs w:val="20"/>
              </w:rPr>
            </w:pPr>
            <w:r w:rsidRPr="005676C0">
              <w:rPr>
                <w:rFonts w:ascii="Arial" w:hAnsi="Arial" w:cs="Arial"/>
                <w:b/>
                <w:sz w:val="20"/>
                <w:szCs w:val="20"/>
              </w:rPr>
              <w:t>SURAT KUASA</w:t>
            </w:r>
          </w:p>
          <w:p w:rsidR="00A819EC" w:rsidRPr="005676C0" w:rsidRDefault="00A819EC" w:rsidP="005C2282">
            <w:pPr>
              <w:rPr>
                <w:rFonts w:ascii="Arial" w:hAnsi="Arial" w:cs="Arial"/>
                <w:sz w:val="20"/>
                <w:szCs w:val="20"/>
              </w:rPr>
            </w:pPr>
          </w:p>
        </w:tc>
      </w:tr>
      <w:tr w:rsidR="00A819EC" w:rsidRPr="005676C0" w:rsidTr="007E2166">
        <w:tc>
          <w:tcPr>
            <w:tcW w:w="4508" w:type="dxa"/>
          </w:tcPr>
          <w:p w:rsidR="00A819EC" w:rsidRPr="005676C0" w:rsidRDefault="00A819EC" w:rsidP="005C2282">
            <w:pPr>
              <w:jc w:val="both"/>
              <w:rPr>
                <w:rFonts w:ascii="Arial" w:hAnsi="Arial" w:cs="Arial"/>
                <w:sz w:val="20"/>
                <w:szCs w:val="20"/>
              </w:rPr>
            </w:pPr>
            <w:r w:rsidRPr="005676C0">
              <w:rPr>
                <w:rFonts w:ascii="Arial" w:hAnsi="Arial" w:cs="Arial"/>
                <w:sz w:val="20"/>
                <w:szCs w:val="20"/>
              </w:rPr>
              <w:t xml:space="preserve">This Power of Attorney signed and executed on this day, </w:t>
            </w:r>
            <w:r w:rsidR="00894FE5" w:rsidRPr="005676C0">
              <w:rPr>
                <w:rFonts w:ascii="Arial" w:hAnsi="Arial" w:cs="Arial"/>
                <w:sz w:val="20"/>
                <w:szCs w:val="20"/>
                <w:lang w:val="id-ID"/>
              </w:rPr>
              <w:t>___________</w:t>
            </w:r>
            <w:r w:rsidRPr="005676C0">
              <w:rPr>
                <w:rFonts w:ascii="Arial" w:hAnsi="Arial" w:cs="Arial"/>
                <w:sz w:val="20"/>
                <w:szCs w:val="20"/>
              </w:rPr>
              <w:t xml:space="preserve"> by:</w:t>
            </w:r>
          </w:p>
          <w:p w:rsidR="00A819EC" w:rsidRPr="005676C0" w:rsidRDefault="00A819EC" w:rsidP="005C2282">
            <w:pPr>
              <w:rPr>
                <w:rFonts w:ascii="Arial" w:hAnsi="Arial" w:cs="Arial"/>
                <w:sz w:val="20"/>
                <w:szCs w:val="20"/>
              </w:rPr>
            </w:pPr>
          </w:p>
        </w:tc>
        <w:tc>
          <w:tcPr>
            <w:tcW w:w="4508" w:type="dxa"/>
          </w:tcPr>
          <w:p w:rsidR="00A819EC" w:rsidRPr="005676C0" w:rsidRDefault="00A819EC" w:rsidP="0092142A">
            <w:pPr>
              <w:widowControl w:val="0"/>
              <w:autoSpaceDE w:val="0"/>
              <w:autoSpaceDN w:val="0"/>
              <w:adjustRightInd w:val="0"/>
              <w:ind w:left="72"/>
              <w:jc w:val="both"/>
              <w:rPr>
                <w:rFonts w:ascii="Arial" w:hAnsi="Arial" w:cs="Arial"/>
                <w:sz w:val="20"/>
                <w:szCs w:val="20"/>
              </w:rPr>
            </w:pPr>
            <w:r w:rsidRPr="005676C0">
              <w:rPr>
                <w:rFonts w:ascii="Arial" w:hAnsi="Arial" w:cs="Arial"/>
                <w:sz w:val="20"/>
                <w:szCs w:val="20"/>
              </w:rPr>
              <w:t xml:space="preserve">Surat Kuasa ini ditandatangani dan dilaksanakan, pada hari </w:t>
            </w:r>
            <w:r w:rsidRPr="005676C0">
              <w:rPr>
                <w:rFonts w:ascii="Arial" w:hAnsi="Arial" w:cs="Arial"/>
                <w:bCs/>
                <w:sz w:val="20"/>
                <w:szCs w:val="20"/>
              </w:rPr>
              <w:t xml:space="preserve">ini </w:t>
            </w:r>
            <w:r w:rsidRPr="005676C0">
              <w:rPr>
                <w:rFonts w:ascii="Arial" w:hAnsi="Arial" w:cs="Arial"/>
                <w:sz w:val="20"/>
                <w:szCs w:val="20"/>
              </w:rPr>
              <w:t xml:space="preserve">tanggal </w:t>
            </w:r>
            <w:r w:rsidR="00894FE5" w:rsidRPr="005676C0">
              <w:rPr>
                <w:rFonts w:ascii="Arial" w:hAnsi="Arial" w:cs="Arial"/>
                <w:sz w:val="20"/>
                <w:szCs w:val="20"/>
                <w:lang w:val="id-ID"/>
              </w:rPr>
              <w:t>____________</w:t>
            </w:r>
            <w:r w:rsidRPr="005676C0">
              <w:rPr>
                <w:rFonts w:ascii="Arial" w:hAnsi="Arial" w:cs="Arial"/>
                <w:sz w:val="20"/>
                <w:szCs w:val="20"/>
              </w:rPr>
              <w:t>, oleh:</w:t>
            </w:r>
          </w:p>
        </w:tc>
      </w:tr>
      <w:tr w:rsidR="0092142A" w:rsidRPr="005676C0" w:rsidTr="007E2166">
        <w:tc>
          <w:tcPr>
            <w:tcW w:w="4508" w:type="dxa"/>
          </w:tcPr>
          <w:p w:rsidR="0092142A" w:rsidRPr="007E27DD" w:rsidRDefault="0092142A" w:rsidP="005C2282">
            <w:pPr>
              <w:jc w:val="both"/>
              <w:rPr>
                <w:rFonts w:ascii="Arial" w:eastAsia="Arial" w:hAnsi="Arial" w:cs="Arial"/>
                <w:sz w:val="20"/>
                <w:szCs w:val="20"/>
                <w:lang w:val="id-ID"/>
              </w:rPr>
            </w:pPr>
          </w:p>
        </w:tc>
        <w:tc>
          <w:tcPr>
            <w:tcW w:w="4508" w:type="dxa"/>
          </w:tcPr>
          <w:p w:rsidR="0092142A" w:rsidRPr="005676C0" w:rsidRDefault="0092142A" w:rsidP="005C2282">
            <w:pPr>
              <w:jc w:val="both"/>
              <w:rPr>
                <w:rFonts w:ascii="Arial" w:eastAsia="Arial" w:hAnsi="Arial" w:cs="Arial"/>
                <w:color w:val="000000"/>
                <w:sz w:val="20"/>
                <w:szCs w:val="20"/>
                <w:lang w:val="id-ID"/>
              </w:rPr>
            </w:pPr>
          </w:p>
        </w:tc>
      </w:tr>
      <w:tr w:rsidR="00A56CF5" w:rsidRPr="005676C0" w:rsidTr="007E2166">
        <w:tc>
          <w:tcPr>
            <w:tcW w:w="4508" w:type="dxa"/>
          </w:tcPr>
          <w:p w:rsidR="00A56CF5" w:rsidRPr="005676C0" w:rsidRDefault="007E27DD" w:rsidP="005C2282">
            <w:pPr>
              <w:jc w:val="both"/>
              <w:rPr>
                <w:rFonts w:ascii="Arial" w:hAnsi="Arial" w:cs="Arial"/>
                <w:sz w:val="20"/>
                <w:szCs w:val="20"/>
              </w:rPr>
            </w:pPr>
            <w:commentRangeStart w:id="0"/>
            <w:r w:rsidRPr="007E27DD">
              <w:rPr>
                <w:rFonts w:ascii="Arial" w:eastAsia="Arial" w:hAnsi="Arial" w:cs="Arial"/>
                <w:sz w:val="20"/>
                <w:szCs w:val="20"/>
                <w:lang w:val="id-ID"/>
              </w:rPr>
              <w:t>[name], born in [●], on [●]-[●]-[●], [●] Citizen, Private, having his/her address at [●],with Identity</w:t>
            </w:r>
            <w:r>
              <w:rPr>
                <w:rFonts w:ascii="Arial" w:eastAsia="Arial" w:hAnsi="Arial" w:cs="Arial"/>
                <w:sz w:val="20"/>
                <w:szCs w:val="20"/>
                <w:lang w:val="id-ID"/>
              </w:rPr>
              <w:t>/Passport</w:t>
            </w:r>
            <w:r w:rsidRPr="007E27DD">
              <w:rPr>
                <w:rFonts w:ascii="Arial" w:eastAsia="Arial" w:hAnsi="Arial" w:cs="Arial"/>
                <w:sz w:val="20"/>
                <w:szCs w:val="20"/>
                <w:lang w:val="id-ID"/>
              </w:rPr>
              <w:t xml:space="preserve"> Number [●]</w:t>
            </w:r>
            <w:commentRangeEnd w:id="0"/>
            <w:r w:rsidR="00661CB0">
              <w:rPr>
                <w:rStyle w:val="CommentReference"/>
              </w:rPr>
              <w:commentReference w:id="0"/>
            </w:r>
          </w:p>
        </w:tc>
        <w:tc>
          <w:tcPr>
            <w:tcW w:w="4508" w:type="dxa"/>
          </w:tcPr>
          <w:p w:rsidR="00A56CF5" w:rsidRPr="005676C0" w:rsidRDefault="00894FE5" w:rsidP="005C2282">
            <w:pPr>
              <w:jc w:val="both"/>
              <w:rPr>
                <w:rFonts w:ascii="Arial" w:hAnsi="Arial" w:cs="Arial"/>
                <w:sz w:val="20"/>
                <w:szCs w:val="20"/>
              </w:rPr>
            </w:pPr>
            <w:r w:rsidRPr="005676C0">
              <w:rPr>
                <w:rFonts w:ascii="Arial" w:eastAsia="Arial" w:hAnsi="Arial" w:cs="Arial"/>
                <w:color w:val="000000"/>
                <w:sz w:val="20"/>
                <w:szCs w:val="20"/>
                <w:lang w:val="id-ID"/>
              </w:rPr>
              <w:t>[</w:t>
            </w:r>
            <w:r w:rsidRPr="005676C0">
              <w:rPr>
                <w:rFonts w:ascii="Arial" w:eastAsia="Arial" w:hAnsi="Arial" w:cs="Arial"/>
                <w:sz w:val="20"/>
                <w:szCs w:val="20"/>
                <w:lang w:val="id-ID"/>
              </w:rPr>
              <w:t>●]</w:t>
            </w:r>
            <w:r w:rsidR="00D64445" w:rsidRPr="005676C0">
              <w:rPr>
                <w:rFonts w:ascii="Arial" w:eastAsia="Arial" w:hAnsi="Arial" w:cs="Arial"/>
                <w:color w:val="000000"/>
                <w:sz w:val="20"/>
                <w:szCs w:val="20"/>
              </w:rPr>
              <w:t xml:space="preserve">, </w:t>
            </w:r>
            <w:r w:rsidR="007E27DD">
              <w:rPr>
                <w:rFonts w:ascii="Arial" w:eastAsia="Arial" w:hAnsi="Arial" w:cs="Arial"/>
                <w:color w:val="000000"/>
                <w:sz w:val="20"/>
                <w:szCs w:val="20"/>
                <w:lang w:val="id-ID"/>
              </w:rPr>
              <w:t>lahir di</w:t>
            </w:r>
            <w:r w:rsidRPr="005676C0">
              <w:rPr>
                <w:rFonts w:ascii="Arial" w:eastAsia="Arial" w:hAnsi="Arial" w:cs="Arial"/>
                <w:sz w:val="20"/>
                <w:szCs w:val="20"/>
                <w:lang w:val="id-ID"/>
              </w:rPr>
              <w:t>[●]</w:t>
            </w:r>
            <w:r w:rsidR="00D64445" w:rsidRPr="005676C0">
              <w:rPr>
                <w:rFonts w:ascii="Arial" w:eastAsia="Arial" w:hAnsi="Arial" w:cs="Arial"/>
                <w:color w:val="000000"/>
                <w:sz w:val="20"/>
                <w:szCs w:val="20"/>
              </w:rPr>
              <w:t>,</w:t>
            </w:r>
            <w:r w:rsidR="007E27DD">
              <w:rPr>
                <w:rFonts w:ascii="Arial" w:eastAsia="Arial" w:hAnsi="Arial" w:cs="Arial"/>
                <w:color w:val="000000"/>
                <w:sz w:val="20"/>
                <w:szCs w:val="20"/>
                <w:lang w:val="id-ID"/>
              </w:rPr>
              <w:t xml:space="preserve"> pada tanggal </w:t>
            </w:r>
            <w:r w:rsidR="007E27DD" w:rsidRPr="007E27DD">
              <w:rPr>
                <w:rFonts w:ascii="Arial" w:eastAsia="Arial" w:hAnsi="Arial" w:cs="Arial"/>
                <w:sz w:val="20"/>
                <w:szCs w:val="20"/>
                <w:lang w:val="id-ID"/>
              </w:rPr>
              <w:t>[●]-[●]-[●]</w:t>
            </w:r>
            <w:r w:rsidR="007E27DD">
              <w:rPr>
                <w:rFonts w:ascii="Arial" w:eastAsia="Arial" w:hAnsi="Arial" w:cs="Arial"/>
                <w:sz w:val="20"/>
                <w:szCs w:val="20"/>
                <w:lang w:val="id-ID"/>
              </w:rPr>
              <w:t>,</w:t>
            </w:r>
            <w:r w:rsidR="00D64445" w:rsidRPr="005676C0">
              <w:rPr>
                <w:rFonts w:ascii="Arial" w:eastAsia="Arial" w:hAnsi="Arial" w:cs="Arial"/>
                <w:color w:val="000000"/>
                <w:sz w:val="20"/>
                <w:szCs w:val="20"/>
              </w:rPr>
              <w:t xml:space="preserve"> beralamat di </w:t>
            </w:r>
            <w:r w:rsidRPr="005676C0">
              <w:rPr>
                <w:rFonts w:ascii="Arial" w:eastAsia="Arial" w:hAnsi="Arial" w:cs="Arial"/>
                <w:sz w:val="20"/>
                <w:szCs w:val="20"/>
                <w:lang w:val="id-ID"/>
              </w:rPr>
              <w:t>[●]</w:t>
            </w:r>
            <w:r w:rsidR="007E27DD">
              <w:rPr>
                <w:rFonts w:ascii="Arial" w:eastAsia="Arial" w:hAnsi="Arial" w:cs="Arial"/>
                <w:sz w:val="20"/>
                <w:szCs w:val="20"/>
                <w:lang w:val="id-ID"/>
              </w:rPr>
              <w:t xml:space="preserve">, dengan nomor identitas/paspor </w:t>
            </w:r>
            <w:r w:rsidR="007E27DD" w:rsidRPr="007E27DD">
              <w:rPr>
                <w:rFonts w:ascii="Arial" w:eastAsia="Arial" w:hAnsi="Arial" w:cs="Arial"/>
                <w:sz w:val="20"/>
                <w:szCs w:val="20"/>
                <w:lang w:val="id-ID"/>
              </w:rPr>
              <w:t>[●]</w:t>
            </w:r>
          </w:p>
        </w:tc>
      </w:tr>
      <w:tr w:rsidR="00B55490" w:rsidRPr="005676C0" w:rsidTr="007E2166">
        <w:tc>
          <w:tcPr>
            <w:tcW w:w="4508" w:type="dxa"/>
          </w:tcPr>
          <w:p w:rsidR="00B55490" w:rsidRPr="005676C0" w:rsidRDefault="00B55490" w:rsidP="005C2282">
            <w:pPr>
              <w:jc w:val="both"/>
              <w:rPr>
                <w:rFonts w:ascii="Arial" w:hAnsi="Arial" w:cs="Arial"/>
                <w:b/>
                <w:sz w:val="20"/>
                <w:szCs w:val="20"/>
              </w:rPr>
            </w:pPr>
            <w:r w:rsidRPr="005676C0">
              <w:rPr>
                <w:rFonts w:ascii="Arial" w:eastAsia="Arial" w:hAnsi="Arial" w:cs="Arial"/>
                <w:sz w:val="20"/>
                <w:szCs w:val="20"/>
              </w:rPr>
              <w:t xml:space="preserve">hereinafter referred to as </w:t>
            </w:r>
            <w:r w:rsidRPr="005676C0">
              <w:rPr>
                <w:rFonts w:ascii="Arial" w:hAnsi="Arial" w:cs="Arial"/>
                <w:sz w:val="20"/>
                <w:szCs w:val="20"/>
              </w:rPr>
              <w:t>(the “</w:t>
            </w:r>
            <w:r w:rsidRPr="005676C0">
              <w:rPr>
                <w:rFonts w:ascii="Arial" w:hAnsi="Arial" w:cs="Arial"/>
                <w:b/>
                <w:sz w:val="20"/>
                <w:szCs w:val="20"/>
              </w:rPr>
              <w:t>Authorizer</w:t>
            </w:r>
            <w:r w:rsidRPr="005676C0">
              <w:rPr>
                <w:rFonts w:ascii="Arial" w:hAnsi="Arial" w:cs="Arial"/>
                <w:sz w:val="20"/>
                <w:szCs w:val="20"/>
              </w:rPr>
              <w:t>”), does hereby confer full rights, powers and authority to:</w:t>
            </w:r>
          </w:p>
        </w:tc>
        <w:tc>
          <w:tcPr>
            <w:tcW w:w="4508" w:type="dxa"/>
          </w:tcPr>
          <w:p w:rsidR="00B55490" w:rsidRPr="005676C0" w:rsidRDefault="00B55490" w:rsidP="005C2282">
            <w:pPr>
              <w:jc w:val="both"/>
              <w:rPr>
                <w:rFonts w:ascii="Arial" w:hAnsi="Arial" w:cs="Arial"/>
                <w:b/>
                <w:sz w:val="20"/>
                <w:szCs w:val="20"/>
              </w:rPr>
            </w:pPr>
            <w:r w:rsidRPr="005676C0">
              <w:rPr>
                <w:rFonts w:ascii="Arial" w:hAnsi="Arial" w:cs="Arial"/>
                <w:color w:val="000000"/>
                <w:sz w:val="20"/>
                <w:szCs w:val="20"/>
              </w:rPr>
              <w:t>selanjutnya disebut</w:t>
            </w:r>
            <w:r w:rsidRPr="005676C0">
              <w:rPr>
                <w:rFonts w:ascii="Arial" w:hAnsi="Arial" w:cs="Arial"/>
                <w:sz w:val="20"/>
                <w:szCs w:val="20"/>
              </w:rPr>
              <w:t>(“</w:t>
            </w:r>
            <w:r w:rsidRPr="005676C0">
              <w:rPr>
                <w:rFonts w:ascii="Arial" w:hAnsi="Arial" w:cs="Arial"/>
                <w:b/>
                <w:bCs/>
                <w:sz w:val="20"/>
                <w:szCs w:val="20"/>
              </w:rPr>
              <w:t>Pemberi Kuasa</w:t>
            </w:r>
            <w:r w:rsidRPr="005676C0">
              <w:rPr>
                <w:rFonts w:ascii="Arial" w:hAnsi="Arial" w:cs="Arial"/>
                <w:sz w:val="20"/>
                <w:szCs w:val="20"/>
              </w:rPr>
              <w:t>”), dengan ini memberi kuasa dengan hak substitusi dan wewenang penuh kepada:</w:t>
            </w:r>
          </w:p>
        </w:tc>
      </w:tr>
      <w:tr w:rsidR="000F5FCD" w:rsidRPr="005676C0" w:rsidTr="007E2166">
        <w:tc>
          <w:tcPr>
            <w:tcW w:w="4508" w:type="dxa"/>
          </w:tcPr>
          <w:p w:rsidR="000F5FCD" w:rsidRPr="005676C0" w:rsidRDefault="000F5FCD" w:rsidP="005C2282">
            <w:pPr>
              <w:jc w:val="both"/>
              <w:rPr>
                <w:rFonts w:ascii="Arial" w:hAnsi="Arial" w:cs="Arial"/>
                <w:b/>
                <w:sz w:val="20"/>
                <w:szCs w:val="20"/>
              </w:rPr>
            </w:pPr>
          </w:p>
        </w:tc>
        <w:tc>
          <w:tcPr>
            <w:tcW w:w="4508" w:type="dxa"/>
          </w:tcPr>
          <w:p w:rsidR="000F5FCD" w:rsidRPr="005676C0" w:rsidRDefault="000F5FCD" w:rsidP="005C2282">
            <w:pPr>
              <w:jc w:val="both"/>
              <w:rPr>
                <w:rFonts w:ascii="Arial" w:hAnsi="Arial" w:cs="Arial"/>
                <w:b/>
                <w:sz w:val="20"/>
                <w:szCs w:val="20"/>
              </w:rPr>
            </w:pPr>
          </w:p>
        </w:tc>
      </w:tr>
      <w:tr w:rsidR="00A819EC" w:rsidRPr="005676C0" w:rsidTr="007E2166">
        <w:tc>
          <w:tcPr>
            <w:tcW w:w="4508" w:type="dxa"/>
          </w:tcPr>
          <w:p w:rsidR="00A819EC" w:rsidRPr="007E27DD" w:rsidRDefault="007E27DD" w:rsidP="007E27DD">
            <w:pPr>
              <w:pStyle w:val="ListParagraph"/>
              <w:numPr>
                <w:ilvl w:val="0"/>
                <w:numId w:val="11"/>
              </w:numPr>
              <w:ind w:left="456" w:hanging="425"/>
              <w:jc w:val="both"/>
              <w:rPr>
                <w:rFonts w:ascii="Arial" w:hAnsi="Arial" w:cs="Arial"/>
                <w:sz w:val="20"/>
                <w:szCs w:val="20"/>
              </w:rPr>
            </w:pPr>
            <w:r w:rsidRPr="007E27DD">
              <w:rPr>
                <w:rFonts w:ascii="Arial" w:hAnsi="Arial" w:cs="Arial"/>
                <w:b/>
                <w:sz w:val="20"/>
                <w:szCs w:val="20"/>
                <w:lang w:val="id-ID"/>
              </w:rPr>
              <w:t>Septina Christiani</w:t>
            </w:r>
            <w:r w:rsidR="00F132F0" w:rsidRPr="007E27DD">
              <w:rPr>
                <w:rFonts w:ascii="Arial" w:hAnsi="Arial" w:cs="Arial"/>
                <w:b/>
                <w:sz w:val="20"/>
                <w:szCs w:val="20"/>
              </w:rPr>
              <w:t>,</w:t>
            </w:r>
            <w:r w:rsidR="00F132F0" w:rsidRPr="007E27DD">
              <w:rPr>
                <w:rFonts w:ascii="Arial" w:eastAsia="Arial" w:hAnsi="Arial" w:cs="Arial"/>
                <w:sz w:val="20"/>
                <w:szCs w:val="20"/>
              </w:rPr>
              <w:t xml:space="preserve">born </w:t>
            </w:r>
            <w:r w:rsidR="00A819EC" w:rsidRPr="007E27DD">
              <w:rPr>
                <w:rFonts w:ascii="Arial" w:eastAsia="Arial" w:hAnsi="Arial" w:cs="Arial"/>
                <w:sz w:val="20"/>
                <w:szCs w:val="20"/>
              </w:rPr>
              <w:t xml:space="preserve">in </w:t>
            </w:r>
            <w:r w:rsidRPr="007E27DD">
              <w:rPr>
                <w:rFonts w:ascii="Arial" w:eastAsia="Arial" w:hAnsi="Arial" w:cs="Arial"/>
                <w:sz w:val="20"/>
                <w:szCs w:val="20"/>
                <w:lang w:val="id-ID"/>
              </w:rPr>
              <w:t>Jakarta</w:t>
            </w:r>
            <w:r w:rsidRPr="007E27DD">
              <w:rPr>
                <w:rFonts w:ascii="Arial" w:eastAsia="Arial" w:hAnsi="Arial" w:cs="Arial"/>
                <w:sz w:val="20"/>
                <w:szCs w:val="20"/>
              </w:rPr>
              <w:t xml:space="preserve">, </w:t>
            </w:r>
            <w:r w:rsidR="00A819EC" w:rsidRPr="007E27DD">
              <w:rPr>
                <w:rFonts w:ascii="Arial" w:eastAsia="Arial" w:hAnsi="Arial" w:cs="Arial"/>
                <w:sz w:val="20"/>
                <w:szCs w:val="20"/>
              </w:rPr>
              <w:t>on</w:t>
            </w:r>
            <w:r w:rsidRPr="007E27DD">
              <w:rPr>
                <w:rFonts w:ascii="Arial" w:eastAsia="Arial" w:hAnsi="Arial" w:cs="Arial"/>
                <w:sz w:val="20"/>
                <w:szCs w:val="20"/>
                <w:lang w:val="id-ID"/>
              </w:rPr>
              <w:t>11</w:t>
            </w:r>
            <w:r w:rsidRPr="007E27DD">
              <w:rPr>
                <w:rFonts w:ascii="Arial" w:eastAsia="Arial" w:hAnsi="Arial" w:cs="Arial"/>
                <w:sz w:val="20"/>
                <w:szCs w:val="20"/>
              </w:rPr>
              <w:t>-</w:t>
            </w:r>
            <w:r w:rsidRPr="007E27DD">
              <w:rPr>
                <w:rFonts w:ascii="Arial" w:eastAsia="Arial" w:hAnsi="Arial" w:cs="Arial"/>
                <w:sz w:val="20"/>
                <w:szCs w:val="20"/>
                <w:lang w:val="id-ID"/>
              </w:rPr>
              <w:t>09</w:t>
            </w:r>
            <w:r w:rsidRPr="007E27DD">
              <w:rPr>
                <w:rFonts w:ascii="Arial" w:eastAsia="Arial" w:hAnsi="Arial" w:cs="Arial"/>
                <w:sz w:val="20"/>
                <w:szCs w:val="20"/>
              </w:rPr>
              <w:t>-</w:t>
            </w:r>
            <w:r w:rsidRPr="007E27DD">
              <w:rPr>
                <w:rFonts w:ascii="Arial" w:eastAsia="Arial" w:hAnsi="Arial" w:cs="Arial"/>
                <w:sz w:val="20"/>
                <w:szCs w:val="20"/>
                <w:lang w:val="id-ID"/>
              </w:rPr>
              <w:t>1987</w:t>
            </w:r>
            <w:r w:rsidRPr="007E27DD">
              <w:rPr>
                <w:rFonts w:ascii="Arial" w:eastAsia="Arial" w:hAnsi="Arial" w:cs="Arial"/>
                <w:sz w:val="20"/>
                <w:szCs w:val="20"/>
              </w:rPr>
              <w:t xml:space="preserve"> (</w:t>
            </w:r>
            <w:r w:rsidRPr="007E27DD">
              <w:rPr>
                <w:rFonts w:ascii="Arial" w:eastAsia="Arial" w:hAnsi="Arial" w:cs="Arial"/>
                <w:sz w:val="20"/>
                <w:szCs w:val="20"/>
                <w:lang w:val="id-ID"/>
              </w:rPr>
              <w:t>eleven September nineteen eighty seven)</w:t>
            </w:r>
            <w:r w:rsidRPr="007E27DD">
              <w:rPr>
                <w:rFonts w:ascii="Arial" w:eastAsia="Arial" w:hAnsi="Arial" w:cs="Arial"/>
                <w:sz w:val="20"/>
                <w:szCs w:val="20"/>
              </w:rPr>
              <w:t xml:space="preserve">, </w:t>
            </w:r>
            <w:r w:rsidR="00A819EC" w:rsidRPr="007E27DD">
              <w:rPr>
                <w:rFonts w:ascii="Arial" w:hAnsi="Arial" w:cs="Arial"/>
                <w:sz w:val="20"/>
                <w:szCs w:val="20"/>
              </w:rPr>
              <w:t>Indones</w:t>
            </w:r>
            <w:r w:rsidR="00AF6458" w:rsidRPr="007E27DD">
              <w:rPr>
                <w:rFonts w:ascii="Arial" w:hAnsi="Arial" w:cs="Arial"/>
                <w:sz w:val="20"/>
                <w:szCs w:val="20"/>
              </w:rPr>
              <w:t xml:space="preserve">ian Citizen, Private, having </w:t>
            </w:r>
            <w:r w:rsidR="0078570B" w:rsidRPr="007E27DD">
              <w:rPr>
                <w:rFonts w:ascii="Arial" w:hAnsi="Arial" w:cs="Arial"/>
                <w:sz w:val="20"/>
                <w:szCs w:val="20"/>
                <w:lang w:val="id-ID"/>
              </w:rPr>
              <w:t>her</w:t>
            </w:r>
            <w:r w:rsidR="00A819EC" w:rsidRPr="007E27DD">
              <w:rPr>
                <w:rFonts w:ascii="Arial" w:hAnsi="Arial" w:cs="Arial"/>
                <w:sz w:val="20"/>
                <w:szCs w:val="20"/>
              </w:rPr>
              <w:t xml:space="preserve"> address at </w:t>
            </w:r>
            <w:r w:rsidRPr="007E27DD">
              <w:rPr>
                <w:rFonts w:ascii="Arial" w:eastAsia="Arial" w:hAnsi="Arial" w:cs="Arial"/>
                <w:sz w:val="20"/>
                <w:szCs w:val="20"/>
                <w:lang w:val="id-ID"/>
              </w:rPr>
              <w:t>Griya Kencana II Blok KK/1, Kel. Sudimara Barat, Kec. Ciledug, Kota Tangerang</w:t>
            </w:r>
            <w:r w:rsidRPr="007E27DD">
              <w:rPr>
                <w:rFonts w:ascii="Arial" w:hAnsi="Arial" w:cs="Arial"/>
                <w:sz w:val="20"/>
                <w:szCs w:val="20"/>
              </w:rPr>
              <w:t xml:space="preserve">, </w:t>
            </w:r>
            <w:r w:rsidR="00A819EC" w:rsidRPr="007E27DD">
              <w:rPr>
                <w:rFonts w:ascii="Arial" w:hAnsi="Arial" w:cs="Arial"/>
                <w:sz w:val="20"/>
                <w:szCs w:val="20"/>
              </w:rPr>
              <w:t>Indonesia</w:t>
            </w:r>
            <w:r w:rsidRPr="007E27DD">
              <w:rPr>
                <w:rFonts w:ascii="Arial" w:hAnsi="Arial" w:cs="Arial"/>
                <w:sz w:val="20"/>
                <w:szCs w:val="20"/>
                <w:lang w:val="id-ID"/>
              </w:rPr>
              <w:t>,</w:t>
            </w:r>
            <w:r w:rsidR="00A819EC" w:rsidRPr="007E27DD">
              <w:rPr>
                <w:rFonts w:ascii="Arial" w:hAnsi="Arial" w:cs="Arial"/>
                <w:sz w:val="20"/>
                <w:szCs w:val="20"/>
              </w:rPr>
              <w:t xml:space="preserve"> with Identity Number</w:t>
            </w:r>
            <w:r w:rsidRPr="007E27DD">
              <w:rPr>
                <w:rFonts w:ascii="Arial" w:eastAsia="Arial" w:hAnsi="Arial" w:cs="Arial"/>
                <w:sz w:val="20"/>
                <w:szCs w:val="20"/>
                <w:lang w:val="id-ID"/>
              </w:rPr>
              <w:t>3671065109870006</w:t>
            </w:r>
            <w:r w:rsidRPr="007E27DD">
              <w:rPr>
                <w:rFonts w:ascii="Arial" w:hAnsi="Arial" w:cs="Arial"/>
                <w:sz w:val="20"/>
                <w:szCs w:val="20"/>
              </w:rPr>
              <w:t xml:space="preserve">; </w:t>
            </w:r>
          </w:p>
        </w:tc>
        <w:tc>
          <w:tcPr>
            <w:tcW w:w="4508" w:type="dxa"/>
          </w:tcPr>
          <w:p w:rsidR="00A819EC" w:rsidRPr="007E27DD" w:rsidRDefault="007E27DD" w:rsidP="007E27DD">
            <w:pPr>
              <w:pStyle w:val="ListParagraph"/>
              <w:numPr>
                <w:ilvl w:val="0"/>
                <w:numId w:val="12"/>
              </w:numPr>
              <w:ind w:left="484" w:hanging="484"/>
              <w:jc w:val="both"/>
              <w:rPr>
                <w:rFonts w:ascii="Arial" w:hAnsi="Arial" w:cs="Arial"/>
                <w:sz w:val="20"/>
                <w:szCs w:val="20"/>
              </w:rPr>
            </w:pPr>
            <w:r w:rsidRPr="007E27DD">
              <w:rPr>
                <w:rFonts w:ascii="Arial" w:hAnsi="Arial" w:cs="Arial"/>
                <w:b/>
                <w:bCs/>
                <w:sz w:val="20"/>
                <w:szCs w:val="20"/>
                <w:lang w:val="id-ID"/>
              </w:rPr>
              <w:t>Septina Christia</w:t>
            </w:r>
            <w:r w:rsidR="00D27D61">
              <w:rPr>
                <w:rFonts w:ascii="Arial" w:hAnsi="Arial" w:cs="Arial"/>
                <w:b/>
                <w:bCs/>
                <w:sz w:val="20"/>
                <w:szCs w:val="20"/>
                <w:lang w:val="id-ID"/>
              </w:rPr>
              <w:t>n</w:t>
            </w:r>
            <w:r w:rsidRPr="007E27DD">
              <w:rPr>
                <w:rFonts w:ascii="Arial" w:hAnsi="Arial" w:cs="Arial"/>
                <w:b/>
                <w:bCs/>
                <w:sz w:val="20"/>
                <w:szCs w:val="20"/>
                <w:lang w:val="id-ID"/>
              </w:rPr>
              <w:t>i</w:t>
            </w:r>
            <w:r w:rsidRPr="007E27DD">
              <w:rPr>
                <w:rFonts w:ascii="Arial" w:hAnsi="Arial" w:cs="Arial"/>
                <w:b/>
                <w:sz w:val="20"/>
                <w:szCs w:val="20"/>
              </w:rPr>
              <w:t>,</w:t>
            </w:r>
            <w:r w:rsidR="00AF6458" w:rsidRPr="007E27DD">
              <w:rPr>
                <w:rFonts w:ascii="Arial" w:hAnsi="Arial" w:cs="Arial"/>
                <w:color w:val="000000"/>
                <w:sz w:val="20"/>
                <w:szCs w:val="20"/>
              </w:rPr>
              <w:t xml:space="preserve">lahir di </w:t>
            </w:r>
            <w:r w:rsidRPr="007E27DD">
              <w:rPr>
                <w:rFonts w:ascii="Arial" w:eastAsia="Arial" w:hAnsi="Arial" w:cs="Arial"/>
                <w:sz w:val="20"/>
                <w:szCs w:val="20"/>
                <w:lang w:val="id-ID"/>
              </w:rPr>
              <w:t>Jakarta</w:t>
            </w:r>
            <w:r w:rsidRPr="007E27DD">
              <w:rPr>
                <w:rFonts w:ascii="Arial" w:hAnsi="Arial" w:cs="Arial"/>
                <w:color w:val="000000"/>
                <w:sz w:val="20"/>
                <w:szCs w:val="20"/>
              </w:rPr>
              <w:t xml:space="preserve">, </w:t>
            </w:r>
            <w:r w:rsidR="00270D52" w:rsidRPr="007E27DD">
              <w:rPr>
                <w:rFonts w:ascii="Arial" w:hAnsi="Arial" w:cs="Arial"/>
                <w:color w:val="000000"/>
                <w:sz w:val="20"/>
                <w:szCs w:val="20"/>
              </w:rPr>
              <w:t xml:space="preserve">pada tanggal </w:t>
            </w:r>
            <w:r w:rsidRPr="007E27DD">
              <w:rPr>
                <w:rFonts w:ascii="Arial" w:eastAsia="Arial" w:hAnsi="Arial" w:cs="Arial"/>
                <w:sz w:val="20"/>
                <w:szCs w:val="20"/>
                <w:lang w:val="id-ID"/>
              </w:rPr>
              <w:t>11</w:t>
            </w:r>
            <w:r w:rsidRPr="007E27DD">
              <w:rPr>
                <w:rFonts w:ascii="Arial" w:hAnsi="Arial" w:cs="Arial"/>
                <w:color w:val="000000"/>
                <w:sz w:val="20"/>
                <w:szCs w:val="20"/>
              </w:rPr>
              <w:t>-</w:t>
            </w:r>
            <w:r w:rsidRPr="007E27DD">
              <w:rPr>
                <w:rFonts w:ascii="Arial" w:eastAsia="Arial" w:hAnsi="Arial" w:cs="Arial"/>
                <w:sz w:val="20"/>
                <w:szCs w:val="20"/>
                <w:lang w:val="id-ID"/>
              </w:rPr>
              <w:t>09</w:t>
            </w:r>
            <w:r w:rsidRPr="007E27DD">
              <w:rPr>
                <w:rFonts w:ascii="Arial" w:hAnsi="Arial" w:cs="Arial"/>
                <w:color w:val="000000"/>
                <w:sz w:val="20"/>
                <w:szCs w:val="20"/>
              </w:rPr>
              <w:t>-</w:t>
            </w:r>
            <w:r w:rsidRPr="007E27DD">
              <w:rPr>
                <w:rFonts w:ascii="Arial" w:eastAsia="Arial" w:hAnsi="Arial" w:cs="Arial"/>
                <w:sz w:val="20"/>
                <w:szCs w:val="20"/>
                <w:lang w:val="id-ID"/>
              </w:rPr>
              <w:t>1987</w:t>
            </w:r>
            <w:r w:rsidRPr="007E27DD">
              <w:rPr>
                <w:rFonts w:ascii="Arial" w:hAnsi="Arial" w:cs="Arial"/>
                <w:color w:val="000000"/>
                <w:sz w:val="20"/>
                <w:szCs w:val="20"/>
              </w:rPr>
              <w:t xml:space="preserve"> (</w:t>
            </w:r>
            <w:r w:rsidRPr="007E27DD">
              <w:rPr>
                <w:rFonts w:ascii="Arial" w:eastAsia="Arial" w:hAnsi="Arial" w:cs="Arial"/>
                <w:sz w:val="20"/>
                <w:szCs w:val="20"/>
                <w:lang w:val="id-ID"/>
              </w:rPr>
              <w:t>sebelas September seribu sembilan ratus delapan puluh tujuh</w:t>
            </w:r>
            <w:r w:rsidRPr="007E27DD">
              <w:rPr>
                <w:rFonts w:ascii="Arial" w:hAnsi="Arial" w:cs="Arial"/>
                <w:color w:val="000000"/>
                <w:sz w:val="20"/>
                <w:szCs w:val="20"/>
              </w:rPr>
              <w:t xml:space="preserve">), </w:t>
            </w:r>
            <w:r w:rsidR="00A819EC" w:rsidRPr="007E27DD">
              <w:rPr>
                <w:rFonts w:ascii="Arial" w:hAnsi="Arial" w:cs="Arial"/>
                <w:color w:val="000000"/>
                <w:sz w:val="20"/>
                <w:szCs w:val="20"/>
              </w:rPr>
              <w:t>W</w:t>
            </w:r>
            <w:r w:rsidR="00A819EC" w:rsidRPr="007E27DD">
              <w:rPr>
                <w:rFonts w:ascii="Arial" w:hAnsi="Arial" w:cs="Arial"/>
                <w:sz w:val="20"/>
                <w:szCs w:val="20"/>
              </w:rPr>
              <w:t xml:space="preserve">arga Negara Indonesia, Swasta, bertempat tinggal di </w:t>
            </w:r>
            <w:r w:rsidRPr="007E27DD">
              <w:rPr>
                <w:rFonts w:ascii="Arial" w:eastAsia="Arial" w:hAnsi="Arial" w:cs="Arial"/>
                <w:sz w:val="20"/>
                <w:szCs w:val="20"/>
                <w:lang w:val="id-ID"/>
              </w:rPr>
              <w:t>Griya Kencana II Blok KK/1, Kel. Sudimara Barat, Kec. Ciledug, Kota Tangerang</w:t>
            </w:r>
            <w:r w:rsidRPr="007E27DD">
              <w:rPr>
                <w:rFonts w:ascii="Arial" w:hAnsi="Arial" w:cs="Arial"/>
                <w:sz w:val="20"/>
                <w:szCs w:val="20"/>
              </w:rPr>
              <w:t>, Indonesia</w:t>
            </w:r>
            <w:r w:rsidR="00A819EC" w:rsidRPr="007E27DD">
              <w:rPr>
                <w:rFonts w:ascii="Arial" w:hAnsi="Arial" w:cs="Arial"/>
                <w:sz w:val="20"/>
                <w:szCs w:val="20"/>
              </w:rPr>
              <w:t xml:space="preserve"> dengan </w:t>
            </w:r>
            <w:r w:rsidR="00A819EC" w:rsidRPr="007E27DD">
              <w:rPr>
                <w:rFonts w:ascii="Arial" w:eastAsia="Arial" w:hAnsi="Arial" w:cs="Arial"/>
                <w:sz w:val="20"/>
                <w:szCs w:val="20"/>
              </w:rPr>
              <w:t xml:space="preserve">Nomor Identitas </w:t>
            </w:r>
            <w:r w:rsidRPr="007E27DD">
              <w:rPr>
                <w:rFonts w:ascii="Arial" w:eastAsia="Arial" w:hAnsi="Arial" w:cs="Arial"/>
                <w:sz w:val="20"/>
                <w:szCs w:val="20"/>
                <w:lang w:val="id-ID"/>
              </w:rPr>
              <w:t>3671065109870006</w:t>
            </w:r>
            <w:r w:rsidR="00A819EC" w:rsidRPr="007E27DD">
              <w:rPr>
                <w:rFonts w:ascii="Arial" w:hAnsi="Arial" w:cs="Arial"/>
                <w:sz w:val="20"/>
                <w:szCs w:val="20"/>
              </w:rPr>
              <w:t>;</w:t>
            </w:r>
          </w:p>
        </w:tc>
      </w:tr>
      <w:tr w:rsidR="007E27DD" w:rsidRPr="005676C0" w:rsidTr="007E2166">
        <w:tc>
          <w:tcPr>
            <w:tcW w:w="4508" w:type="dxa"/>
          </w:tcPr>
          <w:p w:rsidR="007E27DD" w:rsidRPr="007E27DD" w:rsidDel="007E27DD" w:rsidRDefault="007E27DD" w:rsidP="007E27DD">
            <w:pPr>
              <w:pStyle w:val="ListParagraph"/>
              <w:numPr>
                <w:ilvl w:val="0"/>
                <w:numId w:val="11"/>
              </w:numPr>
              <w:ind w:left="456" w:hanging="425"/>
              <w:jc w:val="both"/>
              <w:rPr>
                <w:rFonts w:ascii="Arial" w:hAnsi="Arial" w:cs="Arial"/>
                <w:b/>
                <w:sz w:val="20"/>
                <w:szCs w:val="20"/>
                <w:lang w:val="id-ID"/>
              </w:rPr>
            </w:pPr>
            <w:r>
              <w:rPr>
                <w:rFonts w:ascii="Arial" w:hAnsi="Arial" w:cs="Arial"/>
                <w:b/>
                <w:sz w:val="20"/>
                <w:szCs w:val="20"/>
                <w:lang w:val="id-ID"/>
              </w:rPr>
              <w:t>Afia Cita Fitriana</w:t>
            </w:r>
            <w:r>
              <w:rPr>
                <w:rFonts w:ascii="Arial" w:hAnsi="Arial" w:cs="Arial"/>
                <w:bCs/>
                <w:sz w:val="20"/>
                <w:szCs w:val="20"/>
                <w:lang w:val="id-ID"/>
              </w:rPr>
              <w:t>, born in Sleman, on 03-02-1994, Indonesian Citizen, Private, having her address at Jl. Regulus No. 5, Tlogomas, Malang, Indonesia, with Identity Number 3573054302940001.</w:t>
            </w:r>
          </w:p>
        </w:tc>
        <w:tc>
          <w:tcPr>
            <w:tcW w:w="4508" w:type="dxa"/>
          </w:tcPr>
          <w:p w:rsidR="007E27DD" w:rsidRPr="007E27DD" w:rsidDel="007E27DD" w:rsidRDefault="007E27DD" w:rsidP="007E27DD">
            <w:pPr>
              <w:pStyle w:val="ListParagraph"/>
              <w:numPr>
                <w:ilvl w:val="0"/>
                <w:numId w:val="12"/>
              </w:numPr>
              <w:ind w:left="484" w:hanging="484"/>
              <w:jc w:val="both"/>
              <w:rPr>
                <w:rFonts w:ascii="Arial" w:eastAsia="Arial" w:hAnsi="Arial" w:cs="Arial"/>
                <w:sz w:val="20"/>
                <w:szCs w:val="20"/>
                <w:lang w:val="id-ID"/>
              </w:rPr>
            </w:pPr>
            <w:r>
              <w:rPr>
                <w:rFonts w:ascii="Arial" w:eastAsia="Arial" w:hAnsi="Arial" w:cs="Arial"/>
                <w:b/>
                <w:bCs/>
                <w:sz w:val="20"/>
                <w:szCs w:val="20"/>
                <w:lang w:val="id-ID"/>
              </w:rPr>
              <w:t>Afia Cita Fitriana</w:t>
            </w:r>
            <w:r>
              <w:rPr>
                <w:rFonts w:ascii="Arial" w:eastAsia="Arial" w:hAnsi="Arial" w:cs="Arial"/>
                <w:sz w:val="20"/>
                <w:szCs w:val="20"/>
                <w:lang w:val="id-ID"/>
              </w:rPr>
              <w:t xml:space="preserve">, lahir di Sleman, pada tanggal 03-02-1994, Warga Negara Indonesia, Swasta, bertempat tinggal di Jl. Regulus No.5, Tlogomas, Malang, Indonesia, dengan nomor Identitas </w:t>
            </w:r>
            <w:r>
              <w:rPr>
                <w:rFonts w:ascii="Arial" w:hAnsi="Arial" w:cs="Arial"/>
                <w:bCs/>
                <w:sz w:val="20"/>
                <w:szCs w:val="20"/>
                <w:lang w:val="id-ID"/>
              </w:rPr>
              <w:t>3573054302940001.</w:t>
            </w:r>
          </w:p>
        </w:tc>
      </w:tr>
      <w:tr w:rsidR="000F5FCD" w:rsidRPr="005676C0" w:rsidTr="007E2166">
        <w:tc>
          <w:tcPr>
            <w:tcW w:w="4508" w:type="dxa"/>
          </w:tcPr>
          <w:p w:rsidR="000F5FCD" w:rsidRPr="005676C0" w:rsidRDefault="000F5FCD" w:rsidP="005C2282">
            <w:pPr>
              <w:jc w:val="both"/>
              <w:rPr>
                <w:rFonts w:ascii="Arial" w:hAnsi="Arial" w:cs="Arial"/>
                <w:b/>
                <w:sz w:val="20"/>
                <w:szCs w:val="20"/>
              </w:rPr>
            </w:pPr>
          </w:p>
        </w:tc>
        <w:tc>
          <w:tcPr>
            <w:tcW w:w="4508" w:type="dxa"/>
          </w:tcPr>
          <w:p w:rsidR="000F5FCD" w:rsidRPr="005676C0" w:rsidRDefault="000F5FCD" w:rsidP="005C2282">
            <w:pPr>
              <w:jc w:val="both"/>
              <w:rPr>
                <w:rFonts w:ascii="Arial" w:hAnsi="Arial" w:cs="Arial"/>
                <w:b/>
                <w:sz w:val="20"/>
                <w:szCs w:val="20"/>
              </w:rPr>
            </w:pPr>
          </w:p>
        </w:tc>
      </w:tr>
      <w:tr w:rsidR="000F5FCD" w:rsidRPr="005676C0" w:rsidTr="007E2166">
        <w:tc>
          <w:tcPr>
            <w:tcW w:w="4508" w:type="dxa"/>
          </w:tcPr>
          <w:p w:rsidR="000F5FCD" w:rsidRPr="00B55490" w:rsidRDefault="0073194E" w:rsidP="005C2282">
            <w:pPr>
              <w:jc w:val="both"/>
              <w:rPr>
                <w:rFonts w:ascii="Arial" w:hAnsi="Arial" w:cs="Arial"/>
                <w:b/>
                <w:sz w:val="20"/>
                <w:szCs w:val="20"/>
                <w:lang w:val="id-ID"/>
              </w:rPr>
            </w:pPr>
            <w:r w:rsidRPr="005676C0">
              <w:rPr>
                <w:rFonts w:ascii="Arial" w:hAnsi="Arial" w:cs="Arial"/>
                <w:sz w:val="20"/>
                <w:szCs w:val="20"/>
              </w:rPr>
              <w:t>h</w:t>
            </w:r>
            <w:r w:rsidR="000F5FCD" w:rsidRPr="005676C0">
              <w:rPr>
                <w:rFonts w:ascii="Arial" w:hAnsi="Arial" w:cs="Arial"/>
                <w:sz w:val="20"/>
                <w:szCs w:val="20"/>
              </w:rPr>
              <w:t>ereinafter to be referred to as (“the</w:t>
            </w:r>
            <w:r w:rsidR="000F5FCD" w:rsidRPr="005676C0">
              <w:rPr>
                <w:rFonts w:ascii="Arial" w:hAnsi="Arial" w:cs="Arial"/>
                <w:b/>
                <w:sz w:val="20"/>
                <w:szCs w:val="20"/>
              </w:rPr>
              <w:t xml:space="preserve"> Authorized</w:t>
            </w:r>
            <w:r w:rsidR="000F5FCD" w:rsidRPr="005676C0">
              <w:rPr>
                <w:rFonts w:ascii="Arial" w:hAnsi="Arial" w:cs="Arial"/>
                <w:sz w:val="20"/>
                <w:szCs w:val="20"/>
              </w:rPr>
              <w:t>”), to act</w:t>
            </w:r>
            <w:r w:rsidRPr="005676C0">
              <w:rPr>
                <w:rFonts w:ascii="Arial" w:hAnsi="Arial" w:cs="Arial"/>
                <w:sz w:val="20"/>
                <w:szCs w:val="20"/>
              </w:rPr>
              <w:t xml:space="preserve"> jointly or severally</w:t>
            </w:r>
            <w:r w:rsidR="000F5FCD" w:rsidRPr="005676C0">
              <w:rPr>
                <w:rFonts w:ascii="Arial" w:hAnsi="Arial" w:cs="Arial"/>
                <w:sz w:val="20"/>
                <w:szCs w:val="20"/>
              </w:rPr>
              <w:t xml:space="preserve"> with right of substitution or the right to assign the rights, powers and authority conferred herein, partly or in entirety, to another person or party</w:t>
            </w:r>
            <w:r w:rsidR="00B55490">
              <w:rPr>
                <w:rFonts w:ascii="Arial" w:hAnsi="Arial" w:cs="Arial"/>
                <w:sz w:val="20"/>
                <w:szCs w:val="20"/>
                <w:lang w:val="id-ID"/>
              </w:rPr>
              <w:t>.</w:t>
            </w:r>
          </w:p>
        </w:tc>
        <w:tc>
          <w:tcPr>
            <w:tcW w:w="4508" w:type="dxa"/>
          </w:tcPr>
          <w:p w:rsidR="000F5FCD" w:rsidRPr="00B55490" w:rsidRDefault="0073194E" w:rsidP="005C2282">
            <w:pPr>
              <w:jc w:val="both"/>
              <w:rPr>
                <w:rFonts w:ascii="Arial" w:hAnsi="Arial" w:cs="Arial"/>
                <w:b/>
                <w:sz w:val="20"/>
                <w:szCs w:val="20"/>
                <w:lang w:val="id-ID"/>
              </w:rPr>
            </w:pPr>
            <w:r w:rsidRPr="005676C0">
              <w:rPr>
                <w:rFonts w:ascii="Arial" w:hAnsi="Arial" w:cs="Arial"/>
                <w:sz w:val="20"/>
                <w:szCs w:val="20"/>
              </w:rPr>
              <w:t>s</w:t>
            </w:r>
            <w:r w:rsidR="000F5FCD" w:rsidRPr="005676C0">
              <w:rPr>
                <w:rFonts w:ascii="Arial" w:hAnsi="Arial" w:cs="Arial"/>
                <w:sz w:val="20"/>
                <w:szCs w:val="20"/>
              </w:rPr>
              <w:t xml:space="preserve">elanjutnya disebut sebagai </w:t>
            </w:r>
            <w:r w:rsidR="00B55490">
              <w:rPr>
                <w:rFonts w:ascii="Arial" w:hAnsi="Arial" w:cs="Arial"/>
                <w:sz w:val="20"/>
                <w:szCs w:val="20"/>
                <w:lang w:val="id-ID"/>
              </w:rPr>
              <w:t>(</w:t>
            </w:r>
            <w:r w:rsidR="000F5FCD" w:rsidRPr="005676C0">
              <w:rPr>
                <w:rFonts w:ascii="Arial" w:hAnsi="Arial" w:cs="Arial"/>
                <w:sz w:val="20"/>
                <w:szCs w:val="20"/>
              </w:rPr>
              <w:t>“</w:t>
            </w:r>
            <w:r w:rsidR="000F5FCD" w:rsidRPr="005676C0">
              <w:rPr>
                <w:rFonts w:ascii="Arial" w:hAnsi="Arial" w:cs="Arial"/>
                <w:b/>
                <w:sz w:val="20"/>
                <w:szCs w:val="20"/>
              </w:rPr>
              <w:t>Penerima Kuasa</w:t>
            </w:r>
            <w:r w:rsidR="000F5FCD" w:rsidRPr="005676C0">
              <w:rPr>
                <w:rFonts w:ascii="Arial" w:hAnsi="Arial" w:cs="Arial"/>
                <w:sz w:val="20"/>
                <w:szCs w:val="20"/>
              </w:rPr>
              <w:t xml:space="preserve">”) untuk bertindak </w:t>
            </w:r>
            <w:r w:rsidRPr="005676C0">
              <w:rPr>
                <w:rFonts w:ascii="Arial" w:hAnsi="Arial" w:cs="Arial"/>
                <w:sz w:val="20"/>
                <w:szCs w:val="20"/>
              </w:rPr>
              <w:t xml:space="preserve">bersama-sama maupun sendiri-sendiri </w:t>
            </w:r>
            <w:r w:rsidR="000F5FCD" w:rsidRPr="005676C0">
              <w:rPr>
                <w:rFonts w:ascii="Arial" w:hAnsi="Arial" w:cs="Arial"/>
                <w:sz w:val="20"/>
                <w:szCs w:val="20"/>
              </w:rPr>
              <w:t>dengan hak subsitusi atau hak melimpahkan hak-hak, kuasa dan wewenang mempergunakannya baik secara sebagian atau sepenuhnya, untuk individu atau pihak lain</w:t>
            </w:r>
            <w:r w:rsidR="00B55490">
              <w:rPr>
                <w:rFonts w:ascii="Arial" w:hAnsi="Arial" w:cs="Arial"/>
                <w:sz w:val="20"/>
                <w:szCs w:val="20"/>
                <w:lang w:val="id-ID"/>
              </w:rPr>
              <w:t>.</w:t>
            </w:r>
          </w:p>
        </w:tc>
      </w:tr>
      <w:tr w:rsidR="00A819EC" w:rsidRPr="005676C0" w:rsidTr="007E2166">
        <w:tc>
          <w:tcPr>
            <w:tcW w:w="4508" w:type="dxa"/>
          </w:tcPr>
          <w:p w:rsidR="00A819EC" w:rsidRPr="005676C0" w:rsidRDefault="00A819EC" w:rsidP="005C2282">
            <w:pPr>
              <w:ind w:left="2160" w:hanging="540"/>
              <w:rPr>
                <w:rFonts w:ascii="Arial" w:hAnsi="Arial" w:cs="Arial"/>
                <w:b/>
                <w:sz w:val="20"/>
                <w:szCs w:val="20"/>
              </w:rPr>
            </w:pPr>
          </w:p>
        </w:tc>
        <w:tc>
          <w:tcPr>
            <w:tcW w:w="4508" w:type="dxa"/>
          </w:tcPr>
          <w:p w:rsidR="00A819EC" w:rsidRPr="005676C0" w:rsidRDefault="00A819EC" w:rsidP="005C2282">
            <w:pPr>
              <w:widowControl w:val="0"/>
              <w:autoSpaceDE w:val="0"/>
              <w:autoSpaceDN w:val="0"/>
              <w:adjustRightInd w:val="0"/>
              <w:ind w:left="72"/>
              <w:jc w:val="center"/>
              <w:rPr>
                <w:rFonts w:ascii="Arial" w:hAnsi="Arial" w:cs="Arial"/>
                <w:b/>
                <w:bCs/>
                <w:sz w:val="20"/>
                <w:szCs w:val="20"/>
              </w:rPr>
            </w:pPr>
          </w:p>
        </w:tc>
      </w:tr>
      <w:tr w:rsidR="00A819EC" w:rsidRPr="005676C0" w:rsidTr="007E2166">
        <w:tc>
          <w:tcPr>
            <w:tcW w:w="4508" w:type="dxa"/>
          </w:tcPr>
          <w:p w:rsidR="00A819EC" w:rsidRPr="005676C0" w:rsidRDefault="00A819EC" w:rsidP="005C2282">
            <w:pPr>
              <w:jc w:val="center"/>
              <w:rPr>
                <w:rFonts w:ascii="Arial" w:hAnsi="Arial" w:cs="Arial"/>
                <w:b/>
                <w:sz w:val="20"/>
                <w:szCs w:val="20"/>
              </w:rPr>
            </w:pPr>
            <w:r w:rsidRPr="005676C0">
              <w:rPr>
                <w:rFonts w:ascii="Arial" w:hAnsi="Arial" w:cs="Arial"/>
                <w:b/>
                <w:sz w:val="20"/>
                <w:szCs w:val="20"/>
              </w:rPr>
              <w:t>SPECIFICALLY</w:t>
            </w:r>
          </w:p>
        </w:tc>
        <w:tc>
          <w:tcPr>
            <w:tcW w:w="4508" w:type="dxa"/>
          </w:tcPr>
          <w:p w:rsidR="00A819EC" w:rsidRPr="005676C0" w:rsidRDefault="00A819EC" w:rsidP="005C2282">
            <w:pPr>
              <w:widowControl w:val="0"/>
              <w:autoSpaceDE w:val="0"/>
              <w:autoSpaceDN w:val="0"/>
              <w:adjustRightInd w:val="0"/>
              <w:ind w:left="72"/>
              <w:jc w:val="center"/>
              <w:rPr>
                <w:rFonts w:ascii="Arial" w:hAnsi="Arial" w:cs="Arial"/>
                <w:b/>
                <w:bCs/>
                <w:sz w:val="20"/>
                <w:szCs w:val="20"/>
              </w:rPr>
            </w:pPr>
            <w:r w:rsidRPr="005676C0">
              <w:rPr>
                <w:rFonts w:ascii="Arial" w:hAnsi="Arial" w:cs="Arial"/>
                <w:b/>
                <w:bCs/>
                <w:sz w:val="20"/>
                <w:szCs w:val="20"/>
              </w:rPr>
              <w:t>KHUSUS</w:t>
            </w:r>
          </w:p>
        </w:tc>
      </w:tr>
      <w:tr w:rsidR="00A819EC" w:rsidRPr="005676C0" w:rsidTr="007E2166">
        <w:tc>
          <w:tcPr>
            <w:tcW w:w="4508" w:type="dxa"/>
          </w:tcPr>
          <w:p w:rsidR="00A819EC" w:rsidRPr="005676C0" w:rsidRDefault="00A819EC" w:rsidP="005C2282">
            <w:pPr>
              <w:jc w:val="both"/>
              <w:rPr>
                <w:rFonts w:ascii="Arial" w:hAnsi="Arial" w:cs="Arial"/>
                <w:sz w:val="20"/>
                <w:szCs w:val="20"/>
              </w:rPr>
            </w:pPr>
          </w:p>
        </w:tc>
        <w:tc>
          <w:tcPr>
            <w:tcW w:w="4508" w:type="dxa"/>
          </w:tcPr>
          <w:p w:rsidR="00A819EC" w:rsidRPr="005676C0" w:rsidRDefault="00A819EC" w:rsidP="005C2282">
            <w:pPr>
              <w:widowControl w:val="0"/>
              <w:autoSpaceDE w:val="0"/>
              <w:autoSpaceDN w:val="0"/>
              <w:adjustRightInd w:val="0"/>
              <w:ind w:left="72"/>
              <w:jc w:val="center"/>
              <w:rPr>
                <w:rFonts w:ascii="Arial" w:hAnsi="Arial" w:cs="Arial"/>
                <w:b/>
                <w:bCs/>
                <w:sz w:val="20"/>
                <w:szCs w:val="20"/>
              </w:rPr>
            </w:pPr>
          </w:p>
        </w:tc>
      </w:tr>
      <w:tr w:rsidR="00A819EC" w:rsidRPr="005676C0" w:rsidTr="007E2166">
        <w:tc>
          <w:tcPr>
            <w:tcW w:w="4508" w:type="dxa"/>
          </w:tcPr>
          <w:p w:rsidR="00A819EC" w:rsidRPr="005676C0" w:rsidRDefault="00A819EC" w:rsidP="00A978BC">
            <w:pPr>
              <w:pStyle w:val="ListParagraph"/>
              <w:numPr>
                <w:ilvl w:val="0"/>
                <w:numId w:val="9"/>
              </w:numPr>
              <w:ind w:left="426" w:hanging="426"/>
              <w:jc w:val="both"/>
              <w:rPr>
                <w:rFonts w:ascii="Arial" w:hAnsi="Arial" w:cs="Arial"/>
                <w:sz w:val="20"/>
                <w:szCs w:val="20"/>
              </w:rPr>
            </w:pPr>
            <w:r w:rsidRPr="005676C0">
              <w:rPr>
                <w:rFonts w:ascii="Arial" w:hAnsi="Arial" w:cs="Arial"/>
                <w:sz w:val="20"/>
                <w:szCs w:val="20"/>
              </w:rPr>
              <w:t>To act, represent and for and on behalf of the Authorizer, to do the following actions:</w:t>
            </w:r>
          </w:p>
        </w:tc>
        <w:tc>
          <w:tcPr>
            <w:tcW w:w="4508" w:type="dxa"/>
          </w:tcPr>
          <w:p w:rsidR="00A819EC" w:rsidRPr="005676C0" w:rsidRDefault="00A819EC" w:rsidP="00A978BC">
            <w:pPr>
              <w:pStyle w:val="ListParagraph"/>
              <w:widowControl w:val="0"/>
              <w:numPr>
                <w:ilvl w:val="0"/>
                <w:numId w:val="10"/>
              </w:numPr>
              <w:autoSpaceDE w:val="0"/>
              <w:autoSpaceDN w:val="0"/>
              <w:adjustRightInd w:val="0"/>
              <w:ind w:left="448" w:hanging="426"/>
              <w:jc w:val="both"/>
              <w:rPr>
                <w:rFonts w:ascii="Arial" w:hAnsi="Arial" w:cs="Arial"/>
                <w:bCs/>
                <w:sz w:val="20"/>
                <w:szCs w:val="20"/>
              </w:rPr>
            </w:pPr>
            <w:r w:rsidRPr="005676C0">
              <w:rPr>
                <w:rFonts w:ascii="Arial" w:hAnsi="Arial" w:cs="Arial"/>
                <w:bCs/>
                <w:sz w:val="20"/>
                <w:szCs w:val="20"/>
              </w:rPr>
              <w:t>Untuk bertindak, mewakili dan untuk dan atas nama Pemberi Kuasa untuk melakukan tindakan-tindakan sebagai berikut</w:t>
            </w:r>
          </w:p>
        </w:tc>
      </w:tr>
      <w:tr w:rsidR="00A819EC" w:rsidRPr="005676C0" w:rsidTr="007E2166">
        <w:tc>
          <w:tcPr>
            <w:tcW w:w="4508" w:type="dxa"/>
          </w:tcPr>
          <w:p w:rsidR="00A819EC" w:rsidRPr="005676C0" w:rsidRDefault="00894FE5" w:rsidP="00B55490">
            <w:pPr>
              <w:pStyle w:val="ListParagraph"/>
              <w:numPr>
                <w:ilvl w:val="0"/>
                <w:numId w:val="1"/>
              </w:numPr>
              <w:ind w:left="882" w:hanging="426"/>
              <w:jc w:val="both"/>
              <w:rPr>
                <w:rFonts w:ascii="Arial" w:hAnsi="Arial" w:cs="Arial"/>
                <w:sz w:val="20"/>
                <w:szCs w:val="20"/>
              </w:rPr>
            </w:pPr>
            <w:r w:rsidRPr="005676C0">
              <w:rPr>
                <w:rFonts w:ascii="Arial" w:hAnsi="Arial" w:cs="Arial"/>
                <w:sz w:val="20"/>
                <w:szCs w:val="20"/>
              </w:rPr>
              <w:t>To prepare, sign, execute and deliver the Deed of Establishment and</w:t>
            </w:r>
            <w:r w:rsidR="00B55490">
              <w:rPr>
                <w:rFonts w:ascii="Arial" w:hAnsi="Arial" w:cs="Arial"/>
                <w:sz w:val="20"/>
                <w:szCs w:val="20"/>
                <w:lang w:val="id-ID"/>
              </w:rPr>
              <w:t>/or</w:t>
            </w:r>
            <w:r w:rsidRPr="005676C0">
              <w:rPr>
                <w:rFonts w:ascii="Arial" w:hAnsi="Arial" w:cs="Arial"/>
                <w:sz w:val="20"/>
                <w:szCs w:val="20"/>
              </w:rPr>
              <w:t xml:space="preserve"> Articles of Association of PT </w:t>
            </w:r>
            <w:r w:rsidRPr="005676C0">
              <w:rPr>
                <w:rFonts w:ascii="Arial" w:hAnsi="Arial" w:cs="Arial"/>
                <w:sz w:val="20"/>
                <w:szCs w:val="20"/>
                <w:lang w:val="id-ID"/>
              </w:rPr>
              <w:t xml:space="preserve">[●] </w:t>
            </w:r>
            <w:r w:rsidRPr="005676C0">
              <w:rPr>
                <w:rFonts w:ascii="Arial" w:hAnsi="Arial" w:cs="Arial"/>
                <w:sz w:val="20"/>
                <w:szCs w:val="20"/>
              </w:rPr>
              <w:t>(“</w:t>
            </w:r>
            <w:r w:rsidRPr="005676C0">
              <w:rPr>
                <w:rFonts w:ascii="Arial" w:hAnsi="Arial" w:cs="Arial"/>
                <w:b/>
                <w:sz w:val="20"/>
                <w:szCs w:val="20"/>
                <w:lang w:val="id-ID"/>
              </w:rPr>
              <w:t>PT PMA</w:t>
            </w:r>
            <w:r w:rsidRPr="005676C0">
              <w:rPr>
                <w:rFonts w:ascii="Arial" w:hAnsi="Arial" w:cs="Arial"/>
                <w:sz w:val="20"/>
                <w:szCs w:val="20"/>
              </w:rPr>
              <w:t xml:space="preserve">”) and such other agreements and documents relating to the establishment of </w:t>
            </w:r>
            <w:r w:rsidRPr="005676C0">
              <w:rPr>
                <w:rFonts w:ascii="Arial" w:hAnsi="Arial" w:cs="Arial"/>
                <w:sz w:val="20"/>
                <w:szCs w:val="20"/>
                <w:lang w:val="id-ID"/>
              </w:rPr>
              <w:t>PT PMA</w:t>
            </w:r>
            <w:r w:rsidRPr="005676C0">
              <w:rPr>
                <w:rFonts w:ascii="Arial" w:hAnsi="Arial" w:cs="Arial"/>
                <w:sz w:val="20"/>
                <w:szCs w:val="20"/>
              </w:rPr>
              <w:t xml:space="preserve">, in the form and substance that have been agreed by and between the Authorizer and Authorized, before a Notary public in Indonesia, and submit the documents for the approval of, and registration with the Government of the Republic of Indonesia, including but without limitation the Minister of Law and Human Rights and their respective sub-divisions, agencies and offices, and further to announce it in the Supplement to the State Gazette of </w:t>
            </w:r>
            <w:r w:rsidRPr="005676C0">
              <w:rPr>
                <w:rFonts w:ascii="Arial" w:hAnsi="Arial" w:cs="Arial"/>
                <w:sz w:val="20"/>
                <w:szCs w:val="20"/>
              </w:rPr>
              <w:lastRenderedPageBreak/>
              <w:t>the Republic of Indonesia</w:t>
            </w:r>
            <w:r w:rsidR="00425AD5" w:rsidRPr="005676C0">
              <w:rPr>
                <w:rFonts w:ascii="Arial" w:hAnsi="Arial" w:cs="Arial"/>
                <w:sz w:val="20"/>
                <w:szCs w:val="20"/>
              </w:rPr>
              <w:t>;</w:t>
            </w:r>
          </w:p>
        </w:tc>
        <w:tc>
          <w:tcPr>
            <w:tcW w:w="4508" w:type="dxa"/>
          </w:tcPr>
          <w:p w:rsidR="00A819EC" w:rsidRPr="005676C0" w:rsidRDefault="00771985" w:rsidP="00B55490">
            <w:pPr>
              <w:pStyle w:val="ListParagraph"/>
              <w:numPr>
                <w:ilvl w:val="0"/>
                <w:numId w:val="2"/>
              </w:numPr>
              <w:ind w:left="910" w:hanging="426"/>
              <w:jc w:val="both"/>
              <w:rPr>
                <w:rFonts w:ascii="Arial" w:hAnsi="Arial" w:cs="Arial"/>
                <w:sz w:val="20"/>
                <w:szCs w:val="20"/>
              </w:rPr>
            </w:pPr>
            <w:r w:rsidRPr="005676C0">
              <w:rPr>
                <w:rFonts w:ascii="Arial" w:hAnsi="Arial" w:cs="Arial"/>
                <w:sz w:val="20"/>
                <w:szCs w:val="20"/>
              </w:rPr>
              <w:lastRenderedPageBreak/>
              <w:t>Untuk menyiapkan, menandatangani, melaksanakan dan menyampaikan  Akta Pendirian dan</w:t>
            </w:r>
            <w:r w:rsidR="00B55490">
              <w:rPr>
                <w:rFonts w:ascii="Arial" w:hAnsi="Arial" w:cs="Arial"/>
                <w:sz w:val="20"/>
                <w:szCs w:val="20"/>
                <w:lang w:val="id-ID"/>
              </w:rPr>
              <w:t>/atau</w:t>
            </w:r>
            <w:r w:rsidRPr="005676C0">
              <w:rPr>
                <w:rFonts w:ascii="Arial" w:hAnsi="Arial" w:cs="Arial"/>
                <w:sz w:val="20"/>
                <w:szCs w:val="20"/>
              </w:rPr>
              <w:t xml:space="preserve"> Anggaran Dasar PT </w:t>
            </w:r>
            <w:r w:rsidRPr="005676C0">
              <w:rPr>
                <w:rFonts w:ascii="Arial" w:hAnsi="Arial" w:cs="Arial"/>
                <w:sz w:val="20"/>
                <w:szCs w:val="20"/>
                <w:lang w:val="id-ID"/>
              </w:rPr>
              <w:t>[●]</w:t>
            </w:r>
            <w:r w:rsidRPr="005676C0">
              <w:rPr>
                <w:rFonts w:ascii="Arial" w:hAnsi="Arial" w:cs="Arial"/>
                <w:sz w:val="20"/>
                <w:szCs w:val="20"/>
              </w:rPr>
              <w:t xml:space="preserve"> (“</w:t>
            </w:r>
            <w:r w:rsidRPr="005676C0">
              <w:rPr>
                <w:rFonts w:ascii="Arial" w:hAnsi="Arial" w:cs="Arial"/>
                <w:b/>
                <w:sz w:val="20"/>
                <w:szCs w:val="20"/>
              </w:rPr>
              <w:t>Perseroan</w:t>
            </w:r>
            <w:r w:rsidRPr="005676C0">
              <w:rPr>
                <w:rFonts w:ascii="Arial" w:hAnsi="Arial" w:cs="Arial"/>
                <w:sz w:val="20"/>
                <w:szCs w:val="20"/>
              </w:rPr>
              <w:t>”) dan perjanjian dan dokumen lainnya yang berkaitan dengan pendirian Perseroan, dalam bentuk dan substansi yang telah disetujui oleh dan antara Pemberi Kuasa dan Penerima Kuasa, di hadadapan Notaris di Indonesia, dan mengajukan dokumen-dokumen untuk memperoleh penerimaan, pemberitahuan, dan pendaftaran dengan Pemerintah Republik Indonesia, termasuk namun tidak terbatas pada Menteri Hukum dan Hak Asasi Manusa, dan bagian-</w:t>
            </w:r>
            <w:r w:rsidRPr="005676C0">
              <w:rPr>
                <w:rFonts w:ascii="Arial" w:hAnsi="Arial" w:cs="Arial"/>
                <w:sz w:val="20"/>
                <w:szCs w:val="20"/>
              </w:rPr>
              <w:lastRenderedPageBreak/>
              <w:t>bagiannya, dan kantor-kantornya dan selanjutnya mengumumkan ini didalam Tambahan Berita Negara Indonesia</w:t>
            </w:r>
            <w:r w:rsidR="00425AD5" w:rsidRPr="005676C0">
              <w:rPr>
                <w:rFonts w:ascii="Arial" w:hAnsi="Arial" w:cs="Arial"/>
                <w:sz w:val="20"/>
                <w:szCs w:val="20"/>
              </w:rPr>
              <w:t>;</w:t>
            </w:r>
          </w:p>
        </w:tc>
      </w:tr>
      <w:tr w:rsidR="00525475" w:rsidRPr="005676C0" w:rsidTr="007E2166">
        <w:tc>
          <w:tcPr>
            <w:tcW w:w="4508" w:type="dxa"/>
          </w:tcPr>
          <w:p w:rsidR="00525475" w:rsidRPr="005676C0" w:rsidRDefault="005676C0" w:rsidP="00B55490">
            <w:pPr>
              <w:pStyle w:val="ListParagraph"/>
              <w:numPr>
                <w:ilvl w:val="0"/>
                <w:numId w:val="1"/>
              </w:numPr>
              <w:ind w:left="882" w:hanging="426"/>
              <w:jc w:val="both"/>
              <w:rPr>
                <w:rFonts w:ascii="Arial" w:hAnsi="Arial" w:cs="Arial"/>
                <w:sz w:val="20"/>
                <w:szCs w:val="20"/>
              </w:rPr>
            </w:pPr>
            <w:r w:rsidRPr="005676C0">
              <w:rPr>
                <w:rFonts w:ascii="Arial" w:hAnsi="Arial" w:cs="Arial"/>
                <w:sz w:val="20"/>
                <w:szCs w:val="20"/>
              </w:rPr>
              <w:lastRenderedPageBreak/>
              <w:t xml:space="preserve">To prepare, sign, execute and deliver </w:t>
            </w:r>
            <w:r w:rsidR="00A978BC" w:rsidRPr="00B55490">
              <w:rPr>
                <w:rFonts w:ascii="Arial" w:hAnsi="Arial" w:cs="Arial"/>
                <w:sz w:val="20"/>
                <w:szCs w:val="20"/>
              </w:rPr>
              <w:t xml:space="preserve">the </w:t>
            </w:r>
            <w:r w:rsidRPr="00B55490">
              <w:rPr>
                <w:rFonts w:ascii="Arial" w:hAnsi="Arial" w:cs="Arial"/>
                <w:sz w:val="20"/>
                <w:szCs w:val="20"/>
              </w:rPr>
              <w:t>d</w:t>
            </w:r>
            <w:r w:rsidR="00A978BC" w:rsidRPr="00B55490">
              <w:rPr>
                <w:rFonts w:ascii="Arial" w:hAnsi="Arial" w:cs="Arial"/>
                <w:sz w:val="20"/>
                <w:szCs w:val="20"/>
              </w:rPr>
              <w:t xml:space="preserve">eed of the </w:t>
            </w:r>
            <w:r w:rsidRPr="00B55490">
              <w:rPr>
                <w:rFonts w:ascii="Arial" w:hAnsi="Arial" w:cs="Arial"/>
                <w:sz w:val="20"/>
                <w:szCs w:val="20"/>
              </w:rPr>
              <w:t xml:space="preserve">sales and purchase agreement of land </w:t>
            </w:r>
            <w:r w:rsidR="00A978BC" w:rsidRPr="00B55490">
              <w:rPr>
                <w:rFonts w:ascii="Arial" w:hAnsi="Arial" w:cs="Arial"/>
                <w:sz w:val="20"/>
                <w:szCs w:val="20"/>
              </w:rPr>
              <w:t xml:space="preserve">as evidenced in the </w:t>
            </w:r>
            <w:r w:rsidRPr="00B55490">
              <w:rPr>
                <w:rFonts w:ascii="Arial" w:hAnsi="Arial" w:cs="Arial"/>
                <w:sz w:val="20"/>
                <w:szCs w:val="20"/>
              </w:rPr>
              <w:t xml:space="preserve">Right to Build </w:t>
            </w:r>
            <w:r w:rsidR="00A978BC" w:rsidRPr="00B55490">
              <w:rPr>
                <w:rFonts w:ascii="Arial" w:hAnsi="Arial" w:cs="Arial"/>
                <w:sz w:val="20"/>
                <w:szCs w:val="20"/>
              </w:rPr>
              <w:t xml:space="preserve">No. </w:t>
            </w:r>
            <w:r w:rsidRPr="00B55490">
              <w:rPr>
                <w:rFonts w:ascii="Arial" w:hAnsi="Arial" w:cs="Arial"/>
                <w:sz w:val="20"/>
                <w:szCs w:val="20"/>
              </w:rPr>
              <w:t>37</w:t>
            </w:r>
            <w:r w:rsidR="00A978BC" w:rsidRPr="00B55490">
              <w:rPr>
                <w:rFonts w:ascii="Arial" w:hAnsi="Arial" w:cs="Arial"/>
                <w:sz w:val="20"/>
                <w:szCs w:val="20"/>
              </w:rPr>
              <w:t>/</w:t>
            </w:r>
            <w:r w:rsidRPr="00B55490">
              <w:rPr>
                <w:rFonts w:ascii="Arial" w:hAnsi="Arial" w:cs="Arial"/>
                <w:sz w:val="20"/>
                <w:szCs w:val="20"/>
              </w:rPr>
              <w:t>Prabu</w:t>
            </w:r>
            <w:r w:rsidR="00A978BC" w:rsidRPr="00B55490">
              <w:rPr>
                <w:rFonts w:ascii="Arial" w:hAnsi="Arial" w:cs="Arial"/>
                <w:sz w:val="20"/>
                <w:szCs w:val="20"/>
              </w:rPr>
              <w:t>  which is further described in the Measurement Letter No.</w:t>
            </w:r>
            <w:r w:rsidR="00B55490" w:rsidRPr="00B55490">
              <w:rPr>
                <w:rFonts w:ascii="Arial" w:hAnsi="Arial" w:cs="Arial"/>
                <w:sz w:val="20"/>
                <w:szCs w:val="20"/>
              </w:rPr>
              <w:t>359/Prabu/2019</w:t>
            </w:r>
            <w:r w:rsidR="00A978BC" w:rsidRPr="00B55490">
              <w:rPr>
                <w:rFonts w:ascii="Arial" w:hAnsi="Arial" w:cs="Arial"/>
                <w:sz w:val="20"/>
                <w:szCs w:val="20"/>
              </w:rPr>
              <w:t xml:space="preserve">, located at the Administrative Village of </w:t>
            </w:r>
            <w:r w:rsidRPr="00B55490">
              <w:rPr>
                <w:rFonts w:ascii="Arial" w:hAnsi="Arial" w:cs="Arial"/>
                <w:sz w:val="20"/>
                <w:szCs w:val="20"/>
              </w:rPr>
              <w:t>Prabu</w:t>
            </w:r>
            <w:r w:rsidR="00A978BC" w:rsidRPr="00B55490">
              <w:rPr>
                <w:rFonts w:ascii="Arial" w:hAnsi="Arial" w:cs="Arial"/>
                <w:sz w:val="20"/>
                <w:szCs w:val="20"/>
              </w:rPr>
              <w:t xml:space="preserve">, District of </w:t>
            </w:r>
            <w:r w:rsidRPr="00B55490">
              <w:rPr>
                <w:rFonts w:ascii="Arial" w:hAnsi="Arial" w:cs="Arial"/>
                <w:sz w:val="20"/>
                <w:szCs w:val="20"/>
              </w:rPr>
              <w:t>Pujut</w:t>
            </w:r>
            <w:r w:rsidR="00A978BC" w:rsidRPr="00B55490">
              <w:rPr>
                <w:rFonts w:ascii="Arial" w:hAnsi="Arial" w:cs="Arial"/>
                <w:sz w:val="20"/>
                <w:szCs w:val="20"/>
              </w:rPr>
              <w:t xml:space="preserve">, </w:t>
            </w:r>
            <w:r w:rsidRPr="00B55490">
              <w:rPr>
                <w:rFonts w:ascii="Arial" w:hAnsi="Arial" w:cs="Arial"/>
                <w:sz w:val="20"/>
                <w:szCs w:val="20"/>
              </w:rPr>
              <w:t>Central Lombok</w:t>
            </w:r>
            <w:r w:rsidR="00A978BC" w:rsidRPr="00B55490">
              <w:rPr>
                <w:rFonts w:ascii="Arial" w:hAnsi="Arial" w:cs="Arial"/>
                <w:sz w:val="20"/>
                <w:szCs w:val="20"/>
              </w:rPr>
              <w:t xml:space="preserve"> Regency, </w:t>
            </w:r>
            <w:r w:rsidRPr="00B55490">
              <w:rPr>
                <w:rFonts w:ascii="Arial" w:hAnsi="Arial" w:cs="Arial"/>
                <w:sz w:val="20"/>
                <w:szCs w:val="20"/>
              </w:rPr>
              <w:t>West Nusa Tenggara</w:t>
            </w:r>
            <w:r w:rsidR="00A978BC" w:rsidRPr="00B55490">
              <w:rPr>
                <w:rFonts w:ascii="Arial" w:hAnsi="Arial" w:cs="Arial"/>
                <w:sz w:val="20"/>
                <w:szCs w:val="20"/>
              </w:rPr>
              <w:t xml:space="preserve">, covering an area of </w:t>
            </w:r>
            <w:commentRangeStart w:id="1"/>
            <w:r w:rsidRPr="00B55490">
              <w:rPr>
                <w:rFonts w:ascii="Arial" w:hAnsi="Arial" w:cs="Arial"/>
                <w:sz w:val="20"/>
                <w:szCs w:val="20"/>
              </w:rPr>
              <w:t>[●]</w:t>
            </w:r>
            <w:commentRangeEnd w:id="1"/>
            <w:r w:rsidRPr="00B55490">
              <w:commentReference w:id="1"/>
            </w:r>
            <w:r w:rsidR="00A978BC" w:rsidRPr="00B55490">
              <w:rPr>
                <w:rFonts w:ascii="Arial" w:hAnsi="Arial" w:cs="Arial"/>
                <w:sz w:val="20"/>
                <w:szCs w:val="20"/>
              </w:rPr>
              <w:t xml:space="preserve"> sqm under the name of </w:t>
            </w:r>
            <w:r w:rsidRPr="00B55490">
              <w:rPr>
                <w:rFonts w:ascii="Arial" w:hAnsi="Arial" w:cs="Arial"/>
                <w:sz w:val="20"/>
                <w:szCs w:val="20"/>
              </w:rPr>
              <w:t>PT Lombok Bau Nyale (“</w:t>
            </w:r>
            <w:r w:rsidR="00A978BC" w:rsidRPr="00B55490">
              <w:rPr>
                <w:rFonts w:ascii="Arial" w:hAnsi="Arial" w:cs="Arial"/>
                <w:sz w:val="20"/>
                <w:szCs w:val="20"/>
              </w:rPr>
              <w:t>Land ”), and such other agreements and documents relating to the transferof the Land, in the form and substance that have been agreed by and between the Authorizer and Authorized, before a Notary public in Indonesia</w:t>
            </w:r>
            <w:r w:rsidRPr="00B55490">
              <w:rPr>
                <w:rFonts w:ascii="Arial" w:hAnsi="Arial" w:cs="Arial"/>
                <w:sz w:val="20"/>
                <w:szCs w:val="20"/>
              </w:rPr>
              <w:t>;</w:t>
            </w:r>
          </w:p>
        </w:tc>
        <w:tc>
          <w:tcPr>
            <w:tcW w:w="4508" w:type="dxa"/>
          </w:tcPr>
          <w:p w:rsidR="00525475" w:rsidRPr="005676C0" w:rsidRDefault="005676C0" w:rsidP="00B55490">
            <w:pPr>
              <w:pStyle w:val="ListParagraph"/>
              <w:numPr>
                <w:ilvl w:val="0"/>
                <w:numId w:val="2"/>
              </w:numPr>
              <w:ind w:left="910" w:hanging="426"/>
              <w:jc w:val="both"/>
              <w:rPr>
                <w:rFonts w:ascii="Arial" w:hAnsi="Arial" w:cs="Arial"/>
                <w:sz w:val="20"/>
                <w:szCs w:val="20"/>
              </w:rPr>
            </w:pPr>
            <w:r w:rsidRPr="005676C0">
              <w:rPr>
                <w:rFonts w:ascii="Arial" w:hAnsi="Arial" w:cs="Arial"/>
                <w:sz w:val="20"/>
                <w:szCs w:val="20"/>
              </w:rPr>
              <w:t xml:space="preserve">Untuk menyiapkan, menandatangani, melaksanakan dan menyampaikan  Akta </w:t>
            </w:r>
            <w:r w:rsidRPr="00B55490">
              <w:rPr>
                <w:rFonts w:ascii="Arial" w:hAnsi="Arial" w:cs="Arial"/>
                <w:sz w:val="20"/>
                <w:szCs w:val="20"/>
              </w:rPr>
              <w:t>jual beli atast</w:t>
            </w:r>
            <w:r w:rsidRPr="005676C0">
              <w:rPr>
                <w:rFonts w:ascii="Arial" w:hAnsi="Arial" w:cs="Arial"/>
                <w:sz w:val="20"/>
                <w:szCs w:val="20"/>
              </w:rPr>
              <w:t xml:space="preserve">anah yang dibuktikan dengan Sertifikat Hak </w:t>
            </w:r>
            <w:r w:rsidRPr="00B55490">
              <w:rPr>
                <w:rFonts w:ascii="Arial" w:hAnsi="Arial" w:cs="Arial"/>
                <w:sz w:val="20"/>
                <w:szCs w:val="20"/>
              </w:rPr>
              <w:t>Guna Bangunan</w:t>
            </w:r>
            <w:r w:rsidRPr="005676C0">
              <w:rPr>
                <w:rFonts w:ascii="Arial" w:hAnsi="Arial" w:cs="Arial"/>
                <w:sz w:val="20"/>
                <w:szCs w:val="20"/>
              </w:rPr>
              <w:t xml:space="preserve"> No. </w:t>
            </w:r>
            <w:r w:rsidRPr="00B55490">
              <w:rPr>
                <w:rFonts w:ascii="Arial" w:hAnsi="Arial" w:cs="Arial"/>
                <w:sz w:val="20"/>
                <w:szCs w:val="20"/>
              </w:rPr>
              <w:t>37</w:t>
            </w:r>
            <w:r w:rsidRPr="005676C0">
              <w:rPr>
                <w:rFonts w:ascii="Arial" w:hAnsi="Arial" w:cs="Arial"/>
                <w:sz w:val="20"/>
                <w:szCs w:val="20"/>
              </w:rPr>
              <w:t>/</w:t>
            </w:r>
            <w:r w:rsidRPr="00B55490">
              <w:rPr>
                <w:rFonts w:ascii="Arial" w:hAnsi="Arial" w:cs="Arial"/>
                <w:sz w:val="20"/>
                <w:szCs w:val="20"/>
              </w:rPr>
              <w:t>Prabu</w:t>
            </w:r>
            <w:r w:rsidRPr="005676C0">
              <w:rPr>
                <w:rFonts w:ascii="Arial" w:hAnsi="Arial" w:cs="Arial"/>
                <w:sz w:val="20"/>
                <w:szCs w:val="20"/>
              </w:rPr>
              <w:t xml:space="preserve">  yang diuraikan lebih lanjut dalam Surat Ukur No.</w:t>
            </w:r>
            <w:r w:rsidR="00B55490" w:rsidRPr="00B55490">
              <w:rPr>
                <w:rFonts w:ascii="Arial" w:hAnsi="Arial" w:cs="Arial"/>
                <w:sz w:val="20"/>
                <w:szCs w:val="20"/>
              </w:rPr>
              <w:t xml:space="preserve"> 359/Prabu/2019</w:t>
            </w:r>
            <w:r w:rsidRPr="005676C0">
              <w:rPr>
                <w:rFonts w:ascii="Arial" w:hAnsi="Arial" w:cs="Arial"/>
                <w:sz w:val="20"/>
                <w:szCs w:val="20"/>
              </w:rPr>
              <w:t xml:space="preserve">, berlokasi di Desa </w:t>
            </w:r>
            <w:r w:rsidRPr="00B55490">
              <w:rPr>
                <w:rFonts w:ascii="Arial" w:hAnsi="Arial" w:cs="Arial"/>
                <w:sz w:val="20"/>
                <w:szCs w:val="20"/>
              </w:rPr>
              <w:t>Prabu</w:t>
            </w:r>
            <w:r w:rsidRPr="005676C0">
              <w:rPr>
                <w:rFonts w:ascii="Arial" w:hAnsi="Arial" w:cs="Arial"/>
                <w:sz w:val="20"/>
                <w:szCs w:val="20"/>
              </w:rPr>
              <w:t xml:space="preserve">, Kecamatan </w:t>
            </w:r>
            <w:r w:rsidRPr="00B55490">
              <w:rPr>
                <w:rFonts w:ascii="Arial" w:hAnsi="Arial" w:cs="Arial"/>
                <w:sz w:val="20"/>
                <w:szCs w:val="20"/>
              </w:rPr>
              <w:t>Pujut</w:t>
            </w:r>
            <w:r w:rsidRPr="005676C0">
              <w:rPr>
                <w:rFonts w:ascii="Arial" w:hAnsi="Arial" w:cs="Arial"/>
                <w:sz w:val="20"/>
                <w:szCs w:val="20"/>
              </w:rPr>
              <w:t xml:space="preserve">, Kabupaten </w:t>
            </w:r>
            <w:r w:rsidRPr="00B55490">
              <w:rPr>
                <w:rFonts w:ascii="Arial" w:hAnsi="Arial" w:cs="Arial"/>
                <w:sz w:val="20"/>
                <w:szCs w:val="20"/>
              </w:rPr>
              <w:t>Lombok Tengah</w:t>
            </w:r>
            <w:r w:rsidRPr="005676C0">
              <w:rPr>
                <w:rFonts w:ascii="Arial" w:hAnsi="Arial" w:cs="Arial"/>
                <w:sz w:val="20"/>
                <w:szCs w:val="20"/>
              </w:rPr>
              <w:t xml:space="preserve">, </w:t>
            </w:r>
            <w:r w:rsidRPr="00B55490">
              <w:rPr>
                <w:rFonts w:ascii="Arial" w:hAnsi="Arial" w:cs="Arial"/>
                <w:sz w:val="20"/>
                <w:szCs w:val="20"/>
              </w:rPr>
              <w:t>Nusa Tenggara Barat</w:t>
            </w:r>
            <w:r w:rsidRPr="005676C0">
              <w:rPr>
                <w:rFonts w:ascii="Arial" w:hAnsi="Arial" w:cs="Arial"/>
                <w:sz w:val="20"/>
                <w:szCs w:val="20"/>
              </w:rPr>
              <w:t xml:space="preserve">, seluas </w:t>
            </w:r>
            <w:r w:rsidRPr="00B55490">
              <w:rPr>
                <w:rFonts w:ascii="Arial" w:hAnsi="Arial" w:cs="Arial"/>
                <w:sz w:val="20"/>
                <w:szCs w:val="20"/>
              </w:rPr>
              <w:t>[●]</w:t>
            </w:r>
            <w:r w:rsidRPr="005676C0">
              <w:rPr>
                <w:rFonts w:ascii="Arial" w:hAnsi="Arial" w:cs="Arial"/>
                <w:sz w:val="20"/>
                <w:szCs w:val="20"/>
              </w:rPr>
              <w:t xml:space="preserve"> atas nama </w:t>
            </w:r>
            <w:r w:rsidRPr="00B55490">
              <w:rPr>
                <w:rFonts w:ascii="Arial" w:hAnsi="Arial" w:cs="Arial"/>
                <w:sz w:val="20"/>
                <w:szCs w:val="20"/>
              </w:rPr>
              <w:t>PT Lombok Bau Nyale</w:t>
            </w:r>
            <w:r w:rsidRPr="005676C0">
              <w:rPr>
                <w:rFonts w:ascii="Arial" w:hAnsi="Arial" w:cs="Arial"/>
                <w:sz w:val="20"/>
                <w:szCs w:val="20"/>
              </w:rPr>
              <w:t xml:space="preserve"> (“</w:t>
            </w:r>
            <w:r w:rsidRPr="00B55490">
              <w:rPr>
                <w:rFonts w:ascii="Arial" w:hAnsi="Arial" w:cs="Arial"/>
                <w:sz w:val="20"/>
                <w:szCs w:val="20"/>
              </w:rPr>
              <w:t>Tanah</w:t>
            </w:r>
            <w:r w:rsidRPr="005676C0">
              <w:rPr>
                <w:rFonts w:ascii="Arial" w:hAnsi="Arial" w:cs="Arial"/>
                <w:sz w:val="20"/>
                <w:szCs w:val="20"/>
              </w:rPr>
              <w:t>”), dan perjanjian dan dokumen lainnya yang berkaitan dengan pengalihan hak Tanah, dalam bentuk dan substansi yang telah disetujui oleh dan antara Pemberi Kuasa dan Penerima Kuasa, di hadapan Notaris di Indonesia</w:t>
            </w:r>
          </w:p>
        </w:tc>
      </w:tr>
      <w:tr w:rsidR="007E2166" w:rsidRPr="005676C0" w:rsidTr="007E2166">
        <w:tc>
          <w:tcPr>
            <w:tcW w:w="4508" w:type="dxa"/>
          </w:tcPr>
          <w:p w:rsidR="007E2166" w:rsidRPr="005676C0" w:rsidRDefault="00F132F0" w:rsidP="00B55490">
            <w:pPr>
              <w:pStyle w:val="ListParagraph"/>
              <w:numPr>
                <w:ilvl w:val="0"/>
                <w:numId w:val="1"/>
              </w:numPr>
              <w:ind w:left="882" w:hanging="426"/>
              <w:jc w:val="both"/>
              <w:rPr>
                <w:rFonts w:ascii="Arial" w:hAnsi="Arial" w:cs="Arial"/>
                <w:sz w:val="20"/>
                <w:szCs w:val="20"/>
              </w:rPr>
            </w:pPr>
            <w:r w:rsidRPr="005676C0">
              <w:rPr>
                <w:rFonts w:ascii="Arial" w:hAnsi="Arial" w:cs="Arial"/>
                <w:sz w:val="20"/>
                <w:szCs w:val="20"/>
              </w:rPr>
              <w:t>I</w:t>
            </w:r>
            <w:r w:rsidR="00FA6F92" w:rsidRPr="005676C0">
              <w:rPr>
                <w:rFonts w:ascii="Arial" w:hAnsi="Arial" w:cs="Arial"/>
                <w:sz w:val="20"/>
                <w:szCs w:val="20"/>
              </w:rPr>
              <w:t xml:space="preserve">n </w:t>
            </w:r>
            <w:r w:rsidRPr="005676C0">
              <w:rPr>
                <w:rFonts w:ascii="Arial" w:hAnsi="Arial" w:cs="Arial"/>
                <w:sz w:val="20"/>
                <w:szCs w:val="20"/>
              </w:rPr>
              <w:t>general,</w:t>
            </w:r>
            <w:r w:rsidR="00FA6F92" w:rsidRPr="005676C0">
              <w:rPr>
                <w:rFonts w:ascii="Arial" w:hAnsi="Arial" w:cs="Arial"/>
                <w:sz w:val="20"/>
                <w:szCs w:val="20"/>
              </w:rPr>
              <w:t xml:space="preserve"> to prepare, sign, execute and deliver such other documents, and do any corporate or other actions reasonable in order to achieve the abovementioned purposes, without any exception, provided that the Authorized shall from </w:t>
            </w:r>
            <w:r w:rsidR="00B55490" w:rsidRPr="005676C0">
              <w:rPr>
                <w:rFonts w:ascii="Arial" w:hAnsi="Arial" w:cs="Arial"/>
                <w:sz w:val="20"/>
                <w:szCs w:val="20"/>
              </w:rPr>
              <w:t>time-to-time</w:t>
            </w:r>
            <w:r w:rsidR="00FA6F92" w:rsidRPr="005676C0">
              <w:rPr>
                <w:rFonts w:ascii="Arial" w:hAnsi="Arial" w:cs="Arial"/>
                <w:sz w:val="20"/>
                <w:szCs w:val="20"/>
              </w:rPr>
              <w:t xml:space="preserve"> report in writing any and all actions taken pursuant to this Power of Attorney to the Authorizer</w:t>
            </w:r>
            <w:r w:rsidR="00076BAA" w:rsidRPr="005676C0">
              <w:rPr>
                <w:rFonts w:ascii="Arial" w:hAnsi="Arial" w:cs="Arial"/>
                <w:sz w:val="20"/>
                <w:szCs w:val="20"/>
              </w:rPr>
              <w:t>;</w:t>
            </w:r>
          </w:p>
        </w:tc>
        <w:tc>
          <w:tcPr>
            <w:tcW w:w="4508" w:type="dxa"/>
          </w:tcPr>
          <w:p w:rsidR="007E2166" w:rsidRPr="005676C0" w:rsidRDefault="00FA6F92" w:rsidP="00B55490">
            <w:pPr>
              <w:pStyle w:val="ListParagraph"/>
              <w:numPr>
                <w:ilvl w:val="0"/>
                <w:numId w:val="2"/>
              </w:numPr>
              <w:ind w:left="910" w:hanging="426"/>
              <w:jc w:val="both"/>
              <w:rPr>
                <w:rFonts w:ascii="Arial" w:hAnsi="Arial" w:cs="Arial"/>
                <w:sz w:val="20"/>
                <w:szCs w:val="20"/>
              </w:rPr>
            </w:pPr>
            <w:r w:rsidRPr="005676C0">
              <w:rPr>
                <w:rFonts w:ascii="Arial" w:hAnsi="Arial" w:cs="Arial"/>
                <w:sz w:val="20"/>
                <w:szCs w:val="20"/>
              </w:rPr>
              <w:t>Secara umum mempersiapkan, menandatangani, melaksanakan dan menyampaikan dokumen-dokumen lainnya atau tindakan lainnya dalam rangka melaksanakan tujuan-tujuan yang telah dimaksud diatas, tanpa kekecualian, dan Penerima Kuasa akan menyediakan laporan dari waktu ke waktu secara tertulis dan semua tindakan yang diambil dalam surat kuasa ini</w:t>
            </w:r>
            <w:r w:rsidR="00076BAA" w:rsidRPr="005676C0">
              <w:rPr>
                <w:rFonts w:ascii="Arial" w:hAnsi="Arial" w:cs="Arial"/>
                <w:sz w:val="20"/>
                <w:szCs w:val="20"/>
              </w:rPr>
              <w:t>;</w:t>
            </w:r>
          </w:p>
        </w:tc>
      </w:tr>
      <w:tr w:rsidR="00A978BC" w:rsidRPr="005676C0" w:rsidTr="007E2166">
        <w:tc>
          <w:tcPr>
            <w:tcW w:w="4508" w:type="dxa"/>
          </w:tcPr>
          <w:p w:rsidR="00A978BC" w:rsidRPr="005676C0" w:rsidRDefault="00A978BC" w:rsidP="00A978BC">
            <w:pPr>
              <w:pStyle w:val="ListParagraph"/>
              <w:ind w:left="426"/>
              <w:jc w:val="both"/>
              <w:rPr>
                <w:rFonts w:ascii="Arial" w:hAnsi="Arial" w:cs="Arial"/>
                <w:sz w:val="20"/>
                <w:szCs w:val="20"/>
              </w:rPr>
            </w:pPr>
          </w:p>
        </w:tc>
        <w:tc>
          <w:tcPr>
            <w:tcW w:w="4508" w:type="dxa"/>
          </w:tcPr>
          <w:p w:rsidR="00A978BC" w:rsidRPr="005676C0" w:rsidRDefault="00A978BC" w:rsidP="00A978BC">
            <w:pPr>
              <w:pStyle w:val="ListParagraph"/>
              <w:widowControl w:val="0"/>
              <w:autoSpaceDE w:val="0"/>
              <w:autoSpaceDN w:val="0"/>
              <w:adjustRightInd w:val="0"/>
              <w:ind w:left="448"/>
              <w:jc w:val="both"/>
              <w:rPr>
                <w:rFonts w:ascii="Arial" w:hAnsi="Arial" w:cs="Arial"/>
                <w:sz w:val="20"/>
                <w:szCs w:val="20"/>
              </w:rPr>
            </w:pPr>
          </w:p>
        </w:tc>
      </w:tr>
      <w:tr w:rsidR="00A978BC" w:rsidRPr="005676C0" w:rsidTr="007E2166">
        <w:tc>
          <w:tcPr>
            <w:tcW w:w="4508" w:type="dxa"/>
          </w:tcPr>
          <w:p w:rsidR="00A978BC" w:rsidRPr="005676C0" w:rsidRDefault="00A978BC" w:rsidP="00A978BC">
            <w:pPr>
              <w:pStyle w:val="ListParagraph"/>
              <w:numPr>
                <w:ilvl w:val="0"/>
                <w:numId w:val="9"/>
              </w:numPr>
              <w:ind w:left="426" w:hanging="426"/>
              <w:jc w:val="both"/>
              <w:rPr>
                <w:rFonts w:ascii="Arial" w:hAnsi="Arial" w:cs="Arial"/>
                <w:sz w:val="20"/>
                <w:szCs w:val="20"/>
              </w:rPr>
            </w:pPr>
            <w:r w:rsidRPr="005676C0">
              <w:rPr>
                <w:rFonts w:ascii="Arial" w:hAnsi="Arial" w:cs="Arial"/>
                <w:sz w:val="20"/>
                <w:szCs w:val="20"/>
              </w:rPr>
              <w:t>The power of attorney referred to above (</w:t>
            </w:r>
            <w:r w:rsidRPr="005676C0">
              <w:rPr>
                <w:rFonts w:ascii="Arial" w:hAnsi="Arial" w:cs="Arial"/>
                <w:b/>
                <w:bCs/>
                <w:sz w:val="20"/>
                <w:szCs w:val="20"/>
              </w:rPr>
              <w:t>Power of Attorney</w:t>
            </w:r>
            <w:r w:rsidRPr="005676C0">
              <w:rPr>
                <w:rFonts w:ascii="Arial" w:hAnsi="Arial" w:cs="Arial"/>
                <w:sz w:val="20"/>
                <w:szCs w:val="20"/>
              </w:rPr>
              <w:t>) is granted subject to the following terms and conditions:</w:t>
            </w:r>
          </w:p>
        </w:tc>
        <w:tc>
          <w:tcPr>
            <w:tcW w:w="4508" w:type="dxa"/>
          </w:tcPr>
          <w:p w:rsidR="00A978BC" w:rsidRPr="005676C0" w:rsidRDefault="00A978BC" w:rsidP="00A978BC">
            <w:pPr>
              <w:pStyle w:val="ListParagraph"/>
              <w:widowControl w:val="0"/>
              <w:numPr>
                <w:ilvl w:val="0"/>
                <w:numId w:val="10"/>
              </w:numPr>
              <w:autoSpaceDE w:val="0"/>
              <w:autoSpaceDN w:val="0"/>
              <w:adjustRightInd w:val="0"/>
              <w:ind w:left="448" w:hanging="426"/>
              <w:jc w:val="both"/>
              <w:rPr>
                <w:rFonts w:ascii="Arial" w:hAnsi="Arial" w:cs="Arial"/>
                <w:sz w:val="20"/>
                <w:szCs w:val="20"/>
              </w:rPr>
            </w:pPr>
            <w:r w:rsidRPr="005676C0">
              <w:rPr>
                <w:rFonts w:ascii="Arial" w:hAnsi="Arial" w:cs="Arial"/>
                <w:sz w:val="20"/>
                <w:szCs w:val="20"/>
              </w:rPr>
              <w:t>Surat kuasa sebagai dijabarkan di atas (</w:t>
            </w:r>
            <w:r w:rsidRPr="005676C0">
              <w:rPr>
                <w:rFonts w:ascii="Arial" w:hAnsi="Arial" w:cs="Arial"/>
                <w:b/>
                <w:bCs/>
                <w:sz w:val="20"/>
                <w:szCs w:val="20"/>
                <w:lang w:val="id-ID"/>
              </w:rPr>
              <w:t>Surat Kuasa</w:t>
            </w:r>
            <w:r w:rsidRPr="005676C0">
              <w:rPr>
                <w:rFonts w:ascii="Arial" w:hAnsi="Arial" w:cs="Arial"/>
                <w:sz w:val="20"/>
                <w:szCs w:val="20"/>
              </w:rPr>
              <w:t xml:space="preserve">) ini diberikan </w:t>
            </w:r>
            <w:r w:rsidRPr="005676C0">
              <w:rPr>
                <w:rFonts w:ascii="Arial" w:hAnsi="Arial" w:cs="Arial"/>
                <w:bCs/>
                <w:sz w:val="20"/>
                <w:szCs w:val="20"/>
              </w:rPr>
              <w:t>dengan</w:t>
            </w:r>
            <w:r w:rsidRPr="005676C0">
              <w:rPr>
                <w:rFonts w:ascii="Arial" w:hAnsi="Arial" w:cs="Arial"/>
                <w:sz w:val="20"/>
                <w:szCs w:val="20"/>
              </w:rPr>
              <w:t xml:space="preserve"> syarat dan ketentuan berikut ini:</w:t>
            </w:r>
          </w:p>
        </w:tc>
      </w:tr>
      <w:tr w:rsidR="00A978BC" w:rsidRPr="005676C0" w:rsidTr="007E2166">
        <w:tc>
          <w:tcPr>
            <w:tcW w:w="4508" w:type="dxa"/>
          </w:tcPr>
          <w:p w:rsidR="00A978BC" w:rsidRPr="005676C0" w:rsidRDefault="00A978BC" w:rsidP="00B55490">
            <w:pPr>
              <w:pStyle w:val="ListParagraph"/>
              <w:numPr>
                <w:ilvl w:val="0"/>
                <w:numId w:val="7"/>
              </w:numPr>
              <w:ind w:left="882" w:hanging="426"/>
              <w:jc w:val="both"/>
              <w:rPr>
                <w:rFonts w:ascii="Arial" w:hAnsi="Arial" w:cs="Arial"/>
                <w:sz w:val="20"/>
                <w:szCs w:val="20"/>
              </w:rPr>
            </w:pPr>
            <w:r w:rsidRPr="005676C0">
              <w:rPr>
                <w:rFonts w:ascii="Arial" w:hAnsi="Arial" w:cs="Arial"/>
                <w:sz w:val="20"/>
                <w:szCs w:val="20"/>
              </w:rPr>
              <w:t>The rights, powers, authorities and discretions conferred upon the Attorney by the Grantor in this Power of Attorney are irrevocable and the rights, powers, authorities and discretions so conferred will not terminate by reason of any of the occurrences mentioned in Articles 1813, 1814 and 1816 of the Indonesian Civil Code or for any other reason whatsoever</w:t>
            </w:r>
            <w:r w:rsidRPr="005676C0">
              <w:rPr>
                <w:rFonts w:ascii="Arial" w:eastAsia="Times New Roman" w:hAnsi="Arial" w:cs="Arial"/>
                <w:sz w:val="20"/>
                <w:szCs w:val="20"/>
              </w:rPr>
              <w:t>.</w:t>
            </w:r>
          </w:p>
        </w:tc>
        <w:tc>
          <w:tcPr>
            <w:tcW w:w="4508" w:type="dxa"/>
          </w:tcPr>
          <w:p w:rsidR="00A978BC" w:rsidRPr="005676C0" w:rsidRDefault="00A978BC" w:rsidP="00B55490">
            <w:pPr>
              <w:pStyle w:val="ListParagraph"/>
              <w:numPr>
                <w:ilvl w:val="0"/>
                <w:numId w:val="8"/>
              </w:numPr>
              <w:ind w:left="910" w:hanging="426"/>
              <w:jc w:val="both"/>
              <w:rPr>
                <w:rFonts w:ascii="Arial" w:hAnsi="Arial" w:cs="Arial"/>
                <w:sz w:val="20"/>
                <w:szCs w:val="20"/>
              </w:rPr>
            </w:pPr>
            <w:r w:rsidRPr="005676C0">
              <w:rPr>
                <w:rFonts w:ascii="Arial" w:hAnsi="Arial" w:cs="Arial"/>
                <w:sz w:val="20"/>
                <w:szCs w:val="20"/>
              </w:rPr>
              <w:t xml:space="preserve">Hak-hak, kuasa-kuasa, kewenangan-kewenangan dan kebijakan-kebijakan yang diberikan kepada Penerima Kuasa oleh Pemberi Kuasa dalam Surat Kuasa ini tidak dapat ditarik </w:t>
            </w:r>
            <w:r w:rsidRPr="00B55490">
              <w:rPr>
                <w:rFonts w:ascii="Arial" w:hAnsi="Arial" w:cs="Arial"/>
                <w:sz w:val="20"/>
                <w:szCs w:val="20"/>
              </w:rPr>
              <w:t>dan</w:t>
            </w:r>
            <w:r w:rsidRPr="005676C0">
              <w:rPr>
                <w:rFonts w:ascii="Arial" w:hAnsi="Arial" w:cs="Arial"/>
                <w:sz w:val="20"/>
                <w:szCs w:val="20"/>
              </w:rPr>
              <w:t xml:space="preserve"> hak-hak, kuasa-kuasa, kewenangan-kewenangan dan kebijakan-kebijakan yang diberikan tersebut tidak akan berakhir karena alasan-alasan yang disebutkan dalam Pasal 1813, 1814 dan 1816 Kitb Undang-Undang Hukum Perdata Indonesia atau karena alasan lain apapun</w:t>
            </w:r>
            <w:r w:rsidRPr="00B55490">
              <w:rPr>
                <w:rFonts w:ascii="Arial" w:hAnsi="Arial" w:cs="Arial"/>
                <w:sz w:val="20"/>
                <w:szCs w:val="20"/>
              </w:rPr>
              <w:t>.</w:t>
            </w:r>
          </w:p>
        </w:tc>
      </w:tr>
      <w:tr w:rsidR="00A978BC" w:rsidRPr="005676C0" w:rsidTr="007E2166">
        <w:tc>
          <w:tcPr>
            <w:tcW w:w="4508" w:type="dxa"/>
          </w:tcPr>
          <w:p w:rsidR="00A978BC" w:rsidRPr="005676C0" w:rsidRDefault="00A978BC" w:rsidP="00B55490">
            <w:pPr>
              <w:pStyle w:val="ListParagraph"/>
              <w:numPr>
                <w:ilvl w:val="0"/>
                <w:numId w:val="7"/>
              </w:numPr>
              <w:ind w:left="882" w:hanging="426"/>
              <w:jc w:val="both"/>
              <w:rPr>
                <w:rFonts w:ascii="Arial" w:hAnsi="Arial" w:cs="Arial"/>
                <w:sz w:val="20"/>
                <w:szCs w:val="20"/>
              </w:rPr>
            </w:pPr>
            <w:r w:rsidRPr="005676C0">
              <w:rPr>
                <w:rFonts w:ascii="Arial" w:hAnsi="Arial" w:cs="Arial"/>
                <w:sz w:val="20"/>
                <w:szCs w:val="20"/>
              </w:rPr>
              <w:t xml:space="preserve">This Power of Attorney will be valid until </w:t>
            </w:r>
            <w:r w:rsidRPr="00B55490">
              <w:rPr>
                <w:rFonts w:ascii="Arial" w:hAnsi="Arial" w:cs="Arial"/>
                <w:sz w:val="20"/>
                <w:szCs w:val="20"/>
              </w:rPr>
              <w:t>the completion of sale and purchase of land as referred in the Article A paragraph (2)</w:t>
            </w:r>
            <w:r w:rsidRPr="005676C0">
              <w:rPr>
                <w:rFonts w:ascii="Arial" w:hAnsi="Arial" w:cs="Arial"/>
                <w:sz w:val="20"/>
                <w:szCs w:val="20"/>
              </w:rPr>
              <w:t xml:space="preserve"> after which it shall lapse and have no further effect.</w:t>
            </w:r>
          </w:p>
        </w:tc>
        <w:tc>
          <w:tcPr>
            <w:tcW w:w="4508" w:type="dxa"/>
          </w:tcPr>
          <w:p w:rsidR="00A978BC" w:rsidRPr="005676C0" w:rsidRDefault="00A978BC" w:rsidP="00B55490">
            <w:pPr>
              <w:pStyle w:val="ListParagraph"/>
              <w:numPr>
                <w:ilvl w:val="0"/>
                <w:numId w:val="8"/>
              </w:numPr>
              <w:ind w:left="910" w:hanging="426"/>
              <w:jc w:val="both"/>
              <w:rPr>
                <w:rFonts w:ascii="Arial" w:hAnsi="Arial" w:cs="Arial"/>
                <w:sz w:val="20"/>
                <w:szCs w:val="20"/>
              </w:rPr>
            </w:pPr>
            <w:r w:rsidRPr="005676C0">
              <w:rPr>
                <w:rFonts w:ascii="Arial" w:hAnsi="Arial" w:cs="Arial"/>
                <w:sz w:val="20"/>
                <w:szCs w:val="20"/>
              </w:rPr>
              <w:t xml:space="preserve">Surat Kuasa ini akan berlaku sampai dengan </w:t>
            </w:r>
            <w:r w:rsidRPr="00B55490">
              <w:rPr>
                <w:rFonts w:ascii="Arial" w:hAnsi="Arial" w:cs="Arial"/>
                <w:sz w:val="20"/>
                <w:szCs w:val="20"/>
              </w:rPr>
              <w:t xml:space="preserve">penyelesaian transaksi jual beli tanah sebagaimana dimaksud dalam Pasal A ayat (2) </w:t>
            </w:r>
            <w:r w:rsidRPr="005676C0">
              <w:rPr>
                <w:rFonts w:ascii="Arial" w:hAnsi="Arial" w:cs="Arial"/>
                <w:sz w:val="20"/>
                <w:szCs w:val="20"/>
              </w:rPr>
              <w:t>dimana setelah tanggal tersebut Surat Kuasa ini akan berakhir dan tidak lagi berlaku.</w:t>
            </w:r>
          </w:p>
        </w:tc>
      </w:tr>
      <w:tr w:rsidR="00E85B24" w:rsidRPr="005676C0" w:rsidTr="007E2166">
        <w:tc>
          <w:tcPr>
            <w:tcW w:w="4508" w:type="dxa"/>
          </w:tcPr>
          <w:p w:rsidR="00E85B24" w:rsidRPr="005676C0" w:rsidRDefault="00E85B24" w:rsidP="00B55490">
            <w:pPr>
              <w:pStyle w:val="ListParagraph"/>
              <w:numPr>
                <w:ilvl w:val="0"/>
                <w:numId w:val="7"/>
              </w:numPr>
              <w:ind w:left="882" w:hanging="426"/>
              <w:jc w:val="both"/>
              <w:rPr>
                <w:rFonts w:ascii="Arial" w:hAnsi="Arial" w:cs="Arial"/>
                <w:sz w:val="20"/>
                <w:szCs w:val="20"/>
              </w:rPr>
            </w:pPr>
            <w:r w:rsidRPr="005676C0">
              <w:rPr>
                <w:rFonts w:ascii="Arial" w:hAnsi="Arial" w:cs="Arial"/>
                <w:sz w:val="20"/>
                <w:szCs w:val="20"/>
              </w:rPr>
              <w:t xml:space="preserve">This Power of Attorney is granted with the right of substitution, either in parts or in its entirety, and right of retention </w:t>
            </w:r>
            <w:r w:rsidRPr="005676C0">
              <w:rPr>
                <w:rFonts w:ascii="Arial" w:hAnsi="Arial" w:cs="Arial"/>
                <w:sz w:val="20"/>
                <w:szCs w:val="20"/>
              </w:rPr>
              <w:lastRenderedPageBreak/>
              <w:t>in accordance with the prevailing laws and regulations.</w:t>
            </w:r>
          </w:p>
        </w:tc>
        <w:tc>
          <w:tcPr>
            <w:tcW w:w="4508" w:type="dxa"/>
          </w:tcPr>
          <w:p w:rsidR="00E85B24" w:rsidRPr="005676C0" w:rsidRDefault="00E85B24" w:rsidP="00B55490">
            <w:pPr>
              <w:pStyle w:val="ListParagraph"/>
              <w:numPr>
                <w:ilvl w:val="0"/>
                <w:numId w:val="8"/>
              </w:numPr>
              <w:ind w:left="910" w:hanging="426"/>
              <w:jc w:val="both"/>
              <w:rPr>
                <w:rFonts w:ascii="Arial" w:hAnsi="Arial" w:cs="Arial"/>
                <w:sz w:val="20"/>
                <w:szCs w:val="20"/>
              </w:rPr>
            </w:pPr>
            <w:r w:rsidRPr="005676C0">
              <w:rPr>
                <w:rFonts w:ascii="Arial" w:hAnsi="Arial" w:cs="Arial"/>
                <w:sz w:val="20"/>
                <w:szCs w:val="20"/>
              </w:rPr>
              <w:lastRenderedPageBreak/>
              <w:t xml:space="preserve">Surat Kuasa ini diberikan dengan hak subtitusi, baik untuk sebagian maupun seluruhnya, dan hak retensi </w:t>
            </w:r>
            <w:r w:rsidRPr="005676C0">
              <w:rPr>
                <w:rFonts w:ascii="Arial" w:hAnsi="Arial" w:cs="Arial"/>
                <w:sz w:val="20"/>
                <w:szCs w:val="20"/>
              </w:rPr>
              <w:lastRenderedPageBreak/>
              <w:t>menurut hukum dan peraturan perundang-undangan yang berlaku.</w:t>
            </w:r>
          </w:p>
          <w:p w:rsidR="00E85B24" w:rsidRPr="005676C0" w:rsidRDefault="00E85B24" w:rsidP="00B55490">
            <w:pPr>
              <w:ind w:left="910"/>
              <w:jc w:val="both"/>
              <w:rPr>
                <w:rFonts w:ascii="Arial" w:hAnsi="Arial" w:cs="Arial"/>
                <w:sz w:val="20"/>
                <w:szCs w:val="20"/>
              </w:rPr>
            </w:pPr>
          </w:p>
        </w:tc>
      </w:tr>
      <w:tr w:rsidR="00A978BC" w:rsidRPr="005676C0" w:rsidTr="007E2166">
        <w:tc>
          <w:tcPr>
            <w:tcW w:w="4508" w:type="dxa"/>
          </w:tcPr>
          <w:p w:rsidR="00A978BC" w:rsidRPr="005676C0" w:rsidRDefault="00A978BC" w:rsidP="00B55490">
            <w:pPr>
              <w:pStyle w:val="ListParagraph"/>
              <w:numPr>
                <w:ilvl w:val="0"/>
                <w:numId w:val="7"/>
              </w:numPr>
              <w:ind w:left="882" w:hanging="426"/>
              <w:jc w:val="both"/>
              <w:rPr>
                <w:rFonts w:ascii="Arial" w:hAnsi="Arial" w:cs="Arial"/>
                <w:sz w:val="20"/>
                <w:szCs w:val="20"/>
              </w:rPr>
            </w:pPr>
            <w:r w:rsidRPr="005676C0">
              <w:rPr>
                <w:rFonts w:ascii="Arial" w:hAnsi="Arial" w:cs="Arial"/>
                <w:sz w:val="20"/>
                <w:szCs w:val="20"/>
              </w:rPr>
              <w:lastRenderedPageBreak/>
              <w:t>This Power of Attorney will be governed by and interpreted in accordance with the laws of the Republic of Indonesia.</w:t>
            </w:r>
          </w:p>
        </w:tc>
        <w:tc>
          <w:tcPr>
            <w:tcW w:w="4508" w:type="dxa"/>
          </w:tcPr>
          <w:p w:rsidR="00A978BC" w:rsidRPr="005676C0" w:rsidRDefault="00A978BC" w:rsidP="00B55490">
            <w:pPr>
              <w:pStyle w:val="ListParagraph"/>
              <w:numPr>
                <w:ilvl w:val="0"/>
                <w:numId w:val="8"/>
              </w:numPr>
              <w:ind w:left="910" w:hanging="426"/>
              <w:jc w:val="both"/>
              <w:rPr>
                <w:rFonts w:ascii="Arial" w:hAnsi="Arial" w:cs="Arial"/>
                <w:sz w:val="20"/>
                <w:szCs w:val="20"/>
              </w:rPr>
            </w:pPr>
            <w:r w:rsidRPr="005676C0">
              <w:rPr>
                <w:rFonts w:ascii="Arial" w:hAnsi="Arial" w:cs="Arial"/>
                <w:sz w:val="20"/>
                <w:szCs w:val="20"/>
              </w:rPr>
              <w:t>Surat Kuasa ini akan diatur oleh dan ditafsirkan sesuai dengan hukum Republik Indonesia</w:t>
            </w:r>
          </w:p>
        </w:tc>
      </w:tr>
      <w:tr w:rsidR="00A978BC" w:rsidRPr="005676C0" w:rsidTr="007E2166">
        <w:tc>
          <w:tcPr>
            <w:tcW w:w="4508" w:type="dxa"/>
          </w:tcPr>
          <w:p w:rsidR="00A978BC" w:rsidRPr="005676C0" w:rsidRDefault="00A978BC" w:rsidP="00B55490">
            <w:pPr>
              <w:pStyle w:val="ListParagraph"/>
              <w:numPr>
                <w:ilvl w:val="0"/>
                <w:numId w:val="7"/>
              </w:numPr>
              <w:ind w:left="882" w:hanging="426"/>
              <w:jc w:val="both"/>
              <w:rPr>
                <w:rFonts w:ascii="Arial" w:hAnsi="Arial" w:cs="Arial"/>
                <w:sz w:val="20"/>
                <w:szCs w:val="20"/>
              </w:rPr>
            </w:pPr>
            <w:r w:rsidRPr="005676C0">
              <w:rPr>
                <w:rFonts w:ascii="Arial" w:hAnsi="Arial" w:cs="Arial"/>
                <w:sz w:val="20"/>
                <w:szCs w:val="20"/>
              </w:rPr>
              <w:t>This Power of Attorney is executed in English and in Bahasa Indonesia. In the event of any inconsistency or conflict in the provisions of the two versions, the English version shall prevail.</w:t>
            </w:r>
          </w:p>
        </w:tc>
        <w:tc>
          <w:tcPr>
            <w:tcW w:w="4508" w:type="dxa"/>
          </w:tcPr>
          <w:p w:rsidR="00A978BC" w:rsidRPr="005676C0" w:rsidRDefault="00A978BC" w:rsidP="00B55490">
            <w:pPr>
              <w:pStyle w:val="ListParagraph"/>
              <w:numPr>
                <w:ilvl w:val="0"/>
                <w:numId w:val="8"/>
              </w:numPr>
              <w:ind w:left="910" w:hanging="426"/>
              <w:jc w:val="both"/>
              <w:rPr>
                <w:rFonts w:ascii="Arial" w:hAnsi="Arial" w:cs="Arial"/>
                <w:sz w:val="20"/>
                <w:szCs w:val="20"/>
              </w:rPr>
            </w:pPr>
            <w:r w:rsidRPr="005676C0">
              <w:rPr>
                <w:rFonts w:ascii="Arial" w:hAnsi="Arial" w:cs="Arial"/>
                <w:sz w:val="20"/>
                <w:szCs w:val="20"/>
              </w:rPr>
              <w:t>Surat Kuasa ini ditandatangani di dalam Bahasa Inggris dan Bahasa Indonesia. Apabila terdapat ketidakkonsistenan atau konflik dalam ketentuan dari kedua versi tersebut maka versi Bahasa Inggris yang berlaku.</w:t>
            </w:r>
          </w:p>
        </w:tc>
      </w:tr>
    </w:tbl>
    <w:p w:rsidR="00525475" w:rsidRPr="005676C0" w:rsidRDefault="00525475" w:rsidP="005C2282">
      <w:pPr>
        <w:spacing w:after="0" w:line="240" w:lineRule="auto"/>
        <w:rPr>
          <w:rFonts w:ascii="Arial" w:hAnsi="Arial" w:cs="Arial"/>
          <w:sz w:val="20"/>
          <w:szCs w:val="20"/>
        </w:rPr>
      </w:pPr>
    </w:p>
    <w:p w:rsidR="00525475" w:rsidRPr="005676C0" w:rsidRDefault="00525475">
      <w:pPr>
        <w:rPr>
          <w:rFonts w:ascii="Arial" w:hAnsi="Arial" w:cs="Arial"/>
          <w:sz w:val="20"/>
          <w:szCs w:val="20"/>
        </w:rPr>
      </w:pPr>
      <w:r w:rsidRPr="005676C0">
        <w:rPr>
          <w:rFonts w:ascii="Arial" w:hAnsi="Arial" w:cs="Arial"/>
          <w:sz w:val="20"/>
          <w:szCs w:val="20"/>
        </w:rPr>
        <w:br w:type="page"/>
      </w:r>
    </w:p>
    <w:p w:rsidR="00121CF9" w:rsidRPr="005676C0" w:rsidRDefault="00121CF9" w:rsidP="005C2282">
      <w:pPr>
        <w:spacing w:after="0" w:line="240" w:lineRule="auto"/>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508"/>
      </w:tblGrid>
      <w:tr w:rsidR="00A819EC" w:rsidRPr="005676C0" w:rsidTr="007E2166">
        <w:tc>
          <w:tcPr>
            <w:tcW w:w="4508" w:type="dxa"/>
          </w:tcPr>
          <w:p w:rsidR="00A819EC" w:rsidRPr="005676C0" w:rsidRDefault="007E2166" w:rsidP="005C2282">
            <w:pPr>
              <w:jc w:val="both"/>
              <w:rPr>
                <w:rFonts w:ascii="Arial" w:hAnsi="Arial" w:cs="Arial"/>
                <w:sz w:val="20"/>
                <w:szCs w:val="20"/>
              </w:rPr>
            </w:pPr>
            <w:r w:rsidRPr="005676C0">
              <w:rPr>
                <w:rFonts w:ascii="Arial" w:hAnsi="Arial" w:cs="Arial"/>
                <w:sz w:val="20"/>
                <w:szCs w:val="20"/>
              </w:rPr>
              <w:t>This Power of Attorney is signed and executed on the date mentioned above by the Authorizer.</w:t>
            </w:r>
          </w:p>
        </w:tc>
        <w:tc>
          <w:tcPr>
            <w:tcW w:w="4508" w:type="dxa"/>
          </w:tcPr>
          <w:p w:rsidR="00A819EC" w:rsidRPr="005676C0" w:rsidRDefault="007E2166" w:rsidP="005C2282">
            <w:pPr>
              <w:jc w:val="both"/>
              <w:rPr>
                <w:rFonts w:ascii="Arial" w:hAnsi="Arial" w:cs="Arial"/>
                <w:sz w:val="20"/>
                <w:szCs w:val="20"/>
              </w:rPr>
            </w:pPr>
            <w:r w:rsidRPr="005676C0">
              <w:rPr>
                <w:rFonts w:ascii="Arial" w:hAnsi="Arial" w:cs="Arial"/>
                <w:sz w:val="20"/>
                <w:szCs w:val="20"/>
              </w:rPr>
              <w:t>Surat Kuasa ini diberikan di tandatangani dan dilaksanakan pada hari sebagaimana disebutkan di atas oleh Pemberi Kuasa.</w:t>
            </w:r>
          </w:p>
        </w:tc>
      </w:tr>
      <w:tr w:rsidR="00A819EC" w:rsidRPr="005676C0" w:rsidTr="007E2166">
        <w:tc>
          <w:tcPr>
            <w:tcW w:w="4508" w:type="dxa"/>
          </w:tcPr>
          <w:p w:rsidR="00A819EC" w:rsidRPr="005676C0" w:rsidRDefault="00A819EC" w:rsidP="005C2282">
            <w:pPr>
              <w:rPr>
                <w:rFonts w:ascii="Arial" w:hAnsi="Arial" w:cs="Arial"/>
                <w:sz w:val="20"/>
                <w:szCs w:val="20"/>
              </w:rPr>
            </w:pPr>
          </w:p>
        </w:tc>
        <w:tc>
          <w:tcPr>
            <w:tcW w:w="4508" w:type="dxa"/>
          </w:tcPr>
          <w:p w:rsidR="00A819EC" w:rsidRPr="005676C0" w:rsidRDefault="00A819EC" w:rsidP="005C2282">
            <w:pPr>
              <w:rPr>
                <w:rFonts w:ascii="Arial" w:hAnsi="Arial" w:cs="Arial"/>
                <w:sz w:val="20"/>
                <w:szCs w:val="20"/>
              </w:rPr>
            </w:pPr>
          </w:p>
        </w:tc>
      </w:tr>
      <w:tr w:rsidR="007E2166" w:rsidRPr="005676C0" w:rsidTr="007E2166">
        <w:tc>
          <w:tcPr>
            <w:tcW w:w="4508" w:type="dxa"/>
          </w:tcPr>
          <w:p w:rsidR="007E2166" w:rsidRPr="005676C0" w:rsidRDefault="007E2166" w:rsidP="005C2282">
            <w:pPr>
              <w:rPr>
                <w:rFonts w:ascii="Arial" w:hAnsi="Arial" w:cs="Arial"/>
                <w:sz w:val="20"/>
                <w:szCs w:val="20"/>
              </w:rPr>
            </w:pPr>
            <w:r w:rsidRPr="005676C0">
              <w:rPr>
                <w:rFonts w:ascii="Arial" w:hAnsi="Arial" w:cs="Arial"/>
                <w:b/>
                <w:sz w:val="20"/>
                <w:szCs w:val="20"/>
              </w:rPr>
              <w:t>The Authorizer/Pemberi Kuasa</w:t>
            </w:r>
          </w:p>
        </w:tc>
        <w:tc>
          <w:tcPr>
            <w:tcW w:w="4508" w:type="dxa"/>
          </w:tcPr>
          <w:p w:rsidR="007E2166" w:rsidRPr="005676C0" w:rsidRDefault="007E2166" w:rsidP="005C2282">
            <w:pPr>
              <w:rPr>
                <w:rFonts w:ascii="Arial" w:hAnsi="Arial" w:cs="Arial"/>
                <w:sz w:val="20"/>
                <w:szCs w:val="20"/>
              </w:rPr>
            </w:pPr>
          </w:p>
        </w:tc>
      </w:tr>
      <w:tr w:rsidR="007E2166" w:rsidRPr="005676C0" w:rsidTr="005C2282">
        <w:tc>
          <w:tcPr>
            <w:tcW w:w="4508" w:type="dxa"/>
            <w:shd w:val="clear" w:color="auto" w:fill="auto"/>
          </w:tcPr>
          <w:p w:rsidR="007E2166" w:rsidRPr="005676C0" w:rsidRDefault="007E2166" w:rsidP="005C2282">
            <w:pPr>
              <w:ind w:left="2160" w:hanging="2160"/>
              <w:jc w:val="center"/>
              <w:rPr>
                <w:rFonts w:ascii="Arial" w:hAnsi="Arial" w:cs="Arial"/>
                <w:b/>
                <w:sz w:val="20"/>
                <w:szCs w:val="20"/>
              </w:rPr>
            </w:pPr>
          </w:p>
          <w:p w:rsidR="007E2166" w:rsidRPr="005676C0" w:rsidRDefault="007E2166" w:rsidP="005C2282">
            <w:pPr>
              <w:ind w:left="2160" w:hanging="2160"/>
              <w:jc w:val="center"/>
              <w:rPr>
                <w:rFonts w:ascii="Arial" w:hAnsi="Arial" w:cs="Arial"/>
                <w:b/>
                <w:sz w:val="20"/>
                <w:szCs w:val="20"/>
              </w:rPr>
            </w:pPr>
          </w:p>
          <w:p w:rsidR="00121CF9" w:rsidRPr="005676C0" w:rsidRDefault="00121CF9" w:rsidP="005C2282">
            <w:pPr>
              <w:jc w:val="both"/>
              <w:rPr>
                <w:rFonts w:ascii="Arial" w:hAnsi="Arial" w:cs="Arial"/>
                <w:b/>
                <w:sz w:val="20"/>
                <w:szCs w:val="20"/>
              </w:rPr>
            </w:pPr>
          </w:p>
          <w:p w:rsidR="00F132F0" w:rsidRDefault="00F132F0" w:rsidP="005C2282">
            <w:pPr>
              <w:jc w:val="both"/>
              <w:rPr>
                <w:rFonts w:ascii="Arial" w:hAnsi="Arial" w:cs="Arial"/>
                <w:sz w:val="20"/>
                <w:szCs w:val="20"/>
              </w:rPr>
            </w:pPr>
          </w:p>
          <w:p w:rsidR="005676C0" w:rsidRDefault="005676C0" w:rsidP="005C2282">
            <w:pPr>
              <w:jc w:val="both"/>
              <w:rPr>
                <w:rFonts w:ascii="Arial" w:hAnsi="Arial" w:cs="Arial"/>
                <w:b/>
                <w:sz w:val="20"/>
                <w:szCs w:val="20"/>
              </w:rPr>
            </w:pPr>
          </w:p>
          <w:p w:rsidR="005676C0" w:rsidRPr="005676C0" w:rsidRDefault="005676C0" w:rsidP="005C2282">
            <w:pPr>
              <w:jc w:val="both"/>
              <w:rPr>
                <w:rFonts w:ascii="Arial" w:hAnsi="Arial" w:cs="Arial"/>
                <w:b/>
                <w:sz w:val="20"/>
                <w:szCs w:val="20"/>
              </w:rPr>
            </w:pPr>
          </w:p>
          <w:p w:rsidR="00F132F0" w:rsidRPr="005676C0" w:rsidRDefault="00F132F0" w:rsidP="005C2282">
            <w:pPr>
              <w:jc w:val="both"/>
              <w:rPr>
                <w:rFonts w:ascii="Arial" w:hAnsi="Arial" w:cs="Arial"/>
                <w:b/>
                <w:sz w:val="20"/>
                <w:szCs w:val="20"/>
              </w:rPr>
            </w:pPr>
          </w:p>
          <w:p w:rsidR="007E2166" w:rsidRPr="005676C0" w:rsidRDefault="007E2166" w:rsidP="005C2282">
            <w:pPr>
              <w:rPr>
                <w:rFonts w:ascii="Arial" w:hAnsi="Arial" w:cs="Arial"/>
                <w:sz w:val="20"/>
                <w:szCs w:val="20"/>
              </w:rPr>
            </w:pPr>
            <w:r w:rsidRPr="005676C0">
              <w:rPr>
                <w:rFonts w:ascii="Arial" w:hAnsi="Arial" w:cs="Arial"/>
                <w:sz w:val="20"/>
                <w:szCs w:val="20"/>
              </w:rPr>
              <w:t>___________________________</w:t>
            </w:r>
            <w:r w:rsidRPr="005676C0">
              <w:rPr>
                <w:rFonts w:ascii="Arial" w:hAnsi="Arial" w:cs="Arial"/>
                <w:sz w:val="20"/>
                <w:szCs w:val="20"/>
              </w:rPr>
              <w:tab/>
            </w:r>
          </w:p>
        </w:tc>
        <w:tc>
          <w:tcPr>
            <w:tcW w:w="4508" w:type="dxa"/>
            <w:shd w:val="clear" w:color="auto" w:fill="auto"/>
          </w:tcPr>
          <w:p w:rsidR="007E2166" w:rsidRPr="005676C0" w:rsidRDefault="007E2166" w:rsidP="005C2282">
            <w:pPr>
              <w:rPr>
                <w:rFonts w:ascii="Arial" w:hAnsi="Arial" w:cs="Arial"/>
                <w:sz w:val="20"/>
                <w:szCs w:val="20"/>
              </w:rPr>
            </w:pPr>
          </w:p>
        </w:tc>
      </w:tr>
      <w:tr w:rsidR="007E2166" w:rsidRPr="005676C0" w:rsidTr="007E2166">
        <w:tc>
          <w:tcPr>
            <w:tcW w:w="4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25"/>
              <w:gridCol w:w="283"/>
              <w:gridCol w:w="2581"/>
            </w:tblGrid>
            <w:tr w:rsidR="00525475" w:rsidRPr="005676C0" w:rsidTr="00B55490">
              <w:tc>
                <w:tcPr>
                  <w:tcW w:w="1425" w:type="dxa"/>
                </w:tcPr>
                <w:p w:rsidR="00525475" w:rsidRPr="005676C0" w:rsidRDefault="00525475" w:rsidP="005C2282">
                  <w:pPr>
                    <w:jc w:val="both"/>
                    <w:rPr>
                      <w:rFonts w:ascii="Arial" w:hAnsi="Arial" w:cs="Arial"/>
                      <w:b/>
                      <w:sz w:val="20"/>
                      <w:szCs w:val="20"/>
                      <w:lang w:val="id-ID"/>
                    </w:rPr>
                  </w:pPr>
                  <w:r w:rsidRPr="005676C0">
                    <w:rPr>
                      <w:rFonts w:ascii="Arial" w:hAnsi="Arial" w:cs="Arial"/>
                      <w:b/>
                      <w:sz w:val="20"/>
                      <w:szCs w:val="20"/>
                      <w:lang w:val="id-ID"/>
                    </w:rPr>
                    <w:t>Name</w:t>
                  </w:r>
                </w:p>
              </w:tc>
              <w:tc>
                <w:tcPr>
                  <w:tcW w:w="283" w:type="dxa"/>
                </w:tcPr>
                <w:p w:rsidR="00525475" w:rsidRPr="005676C0" w:rsidRDefault="00525475" w:rsidP="005C2282">
                  <w:pPr>
                    <w:jc w:val="both"/>
                    <w:rPr>
                      <w:rFonts w:ascii="Arial" w:hAnsi="Arial" w:cs="Arial"/>
                      <w:b/>
                      <w:sz w:val="20"/>
                      <w:szCs w:val="20"/>
                      <w:lang w:val="id-ID"/>
                    </w:rPr>
                  </w:pPr>
                  <w:r w:rsidRPr="005676C0">
                    <w:rPr>
                      <w:rFonts w:ascii="Arial" w:hAnsi="Arial" w:cs="Arial"/>
                      <w:b/>
                      <w:sz w:val="20"/>
                      <w:szCs w:val="20"/>
                      <w:lang w:val="id-ID"/>
                    </w:rPr>
                    <w:t>:</w:t>
                  </w:r>
                </w:p>
              </w:tc>
              <w:tc>
                <w:tcPr>
                  <w:tcW w:w="2581" w:type="dxa"/>
                </w:tcPr>
                <w:p w:rsidR="00525475" w:rsidRPr="005676C0" w:rsidRDefault="00525475" w:rsidP="005C2282">
                  <w:pPr>
                    <w:jc w:val="both"/>
                    <w:rPr>
                      <w:rFonts w:ascii="Arial" w:hAnsi="Arial" w:cs="Arial"/>
                      <w:b/>
                      <w:sz w:val="20"/>
                      <w:szCs w:val="20"/>
                      <w:lang w:val="id-ID"/>
                    </w:rPr>
                  </w:pPr>
                </w:p>
              </w:tc>
            </w:tr>
          </w:tbl>
          <w:p w:rsidR="00DA79DF" w:rsidRPr="005676C0" w:rsidRDefault="00DA79DF" w:rsidP="005C2282">
            <w:pPr>
              <w:jc w:val="both"/>
              <w:rPr>
                <w:rFonts w:ascii="Arial" w:hAnsi="Arial" w:cs="Arial"/>
                <w:b/>
                <w:sz w:val="20"/>
                <w:szCs w:val="20"/>
                <w:lang w:val="id-ID"/>
              </w:rPr>
            </w:pPr>
          </w:p>
        </w:tc>
        <w:tc>
          <w:tcPr>
            <w:tcW w:w="4508" w:type="dxa"/>
          </w:tcPr>
          <w:p w:rsidR="007E2166" w:rsidRPr="005676C0" w:rsidRDefault="007E2166" w:rsidP="005C2282">
            <w:pPr>
              <w:rPr>
                <w:rFonts w:ascii="Arial" w:hAnsi="Arial" w:cs="Arial"/>
                <w:b/>
                <w:sz w:val="20"/>
                <w:szCs w:val="20"/>
              </w:rPr>
            </w:pPr>
          </w:p>
        </w:tc>
      </w:tr>
    </w:tbl>
    <w:p w:rsidR="00525475" w:rsidRPr="005676C0" w:rsidRDefault="00121CF9">
      <w:pPr>
        <w:rPr>
          <w:rFonts w:ascii="Arial" w:hAnsi="Arial" w:cs="Arial"/>
          <w:sz w:val="20"/>
          <w:szCs w:val="20"/>
        </w:rPr>
      </w:pPr>
      <w:r w:rsidRPr="005676C0">
        <w:rPr>
          <w:rFonts w:ascii="Arial" w:hAnsi="Arial" w:cs="Arial"/>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tblGrid>
      <w:tr w:rsidR="00525475" w:rsidRPr="005676C0" w:rsidTr="00371DC8">
        <w:tc>
          <w:tcPr>
            <w:tcW w:w="4508" w:type="dxa"/>
          </w:tcPr>
          <w:p w:rsidR="00525475" w:rsidRPr="005676C0" w:rsidRDefault="00525475" w:rsidP="00371DC8">
            <w:pPr>
              <w:rPr>
                <w:rFonts w:ascii="Arial" w:hAnsi="Arial" w:cs="Arial"/>
                <w:sz w:val="20"/>
                <w:szCs w:val="20"/>
              </w:rPr>
            </w:pPr>
          </w:p>
        </w:tc>
      </w:tr>
      <w:tr w:rsidR="00525475" w:rsidRPr="005676C0" w:rsidTr="00371DC8">
        <w:tc>
          <w:tcPr>
            <w:tcW w:w="4508" w:type="dxa"/>
          </w:tcPr>
          <w:p w:rsidR="00525475" w:rsidRPr="005676C0" w:rsidRDefault="00525475" w:rsidP="00371DC8">
            <w:pPr>
              <w:rPr>
                <w:rFonts w:ascii="Arial" w:hAnsi="Arial" w:cs="Arial"/>
                <w:sz w:val="20"/>
                <w:szCs w:val="20"/>
              </w:rPr>
            </w:pPr>
            <w:r w:rsidRPr="005676C0">
              <w:rPr>
                <w:rFonts w:ascii="Arial" w:hAnsi="Arial" w:cs="Arial"/>
                <w:b/>
                <w:sz w:val="20"/>
                <w:szCs w:val="20"/>
              </w:rPr>
              <w:t>The Authorized/Penerima Kuasa</w:t>
            </w:r>
          </w:p>
        </w:tc>
      </w:tr>
      <w:tr w:rsidR="00525475" w:rsidRPr="005676C0" w:rsidTr="00371DC8">
        <w:tc>
          <w:tcPr>
            <w:tcW w:w="4508" w:type="dxa"/>
            <w:shd w:val="clear" w:color="auto" w:fill="auto"/>
          </w:tcPr>
          <w:p w:rsidR="00525475" w:rsidRPr="005676C0" w:rsidRDefault="00525475" w:rsidP="00371DC8">
            <w:pPr>
              <w:rPr>
                <w:rFonts w:ascii="Arial" w:hAnsi="Arial" w:cs="Arial"/>
                <w:b/>
                <w:sz w:val="20"/>
                <w:szCs w:val="20"/>
              </w:rPr>
            </w:pPr>
          </w:p>
          <w:p w:rsidR="00525475" w:rsidRPr="005676C0" w:rsidRDefault="00525475" w:rsidP="00371DC8">
            <w:pPr>
              <w:rPr>
                <w:rFonts w:ascii="Arial" w:hAnsi="Arial" w:cs="Arial"/>
                <w:b/>
                <w:sz w:val="20"/>
                <w:szCs w:val="20"/>
              </w:rPr>
            </w:pPr>
          </w:p>
          <w:p w:rsidR="00525475" w:rsidRPr="005676C0" w:rsidRDefault="00525475" w:rsidP="00371DC8">
            <w:pPr>
              <w:rPr>
                <w:rFonts w:ascii="Arial" w:hAnsi="Arial" w:cs="Arial"/>
                <w:b/>
                <w:sz w:val="20"/>
                <w:szCs w:val="20"/>
              </w:rPr>
            </w:pPr>
          </w:p>
          <w:p w:rsidR="00525475" w:rsidRPr="005676C0" w:rsidRDefault="00525475" w:rsidP="00371DC8">
            <w:pPr>
              <w:rPr>
                <w:rFonts w:ascii="Arial" w:hAnsi="Arial" w:cs="Arial"/>
                <w:b/>
                <w:sz w:val="20"/>
                <w:szCs w:val="20"/>
              </w:rPr>
            </w:pPr>
          </w:p>
          <w:p w:rsidR="00525475" w:rsidRPr="005676C0" w:rsidRDefault="00525475" w:rsidP="00371DC8">
            <w:pPr>
              <w:rPr>
                <w:rFonts w:ascii="Arial" w:hAnsi="Arial" w:cs="Arial"/>
                <w:b/>
                <w:sz w:val="20"/>
                <w:szCs w:val="20"/>
              </w:rPr>
            </w:pPr>
          </w:p>
          <w:p w:rsidR="00525475" w:rsidRPr="005676C0" w:rsidRDefault="001A2906" w:rsidP="00371DC8">
            <w:pPr>
              <w:rPr>
                <w:rFonts w:ascii="Arial" w:hAnsi="Arial" w:cs="Arial"/>
                <w:b/>
                <w:sz w:val="20"/>
                <w:szCs w:val="20"/>
              </w:rPr>
            </w:pPr>
            <w:r w:rsidRPr="008B35B4">
              <w:rPr>
                <w:rFonts w:ascii="Calibri" w:hAnsi="Calibri" w:cs="Calibri"/>
                <w:bCs/>
              </w:rPr>
              <w:t>{{t:s;r:y;o:“Customer”;w:100;h:15;}}</w:t>
            </w:r>
          </w:p>
          <w:p w:rsidR="00525475" w:rsidRPr="005676C0" w:rsidRDefault="00525475" w:rsidP="00371DC8">
            <w:pPr>
              <w:rPr>
                <w:rFonts w:ascii="Arial" w:hAnsi="Arial" w:cs="Arial"/>
                <w:sz w:val="20"/>
                <w:szCs w:val="20"/>
              </w:rPr>
            </w:pPr>
            <w:r w:rsidRPr="005676C0">
              <w:rPr>
                <w:rFonts w:ascii="Arial" w:hAnsi="Arial" w:cs="Arial"/>
                <w:sz w:val="20"/>
                <w:szCs w:val="20"/>
              </w:rPr>
              <w:t>___________________________</w:t>
            </w:r>
          </w:p>
        </w:tc>
      </w:tr>
      <w:tr w:rsidR="00525475" w:rsidRPr="005676C0" w:rsidTr="00371DC8">
        <w:tc>
          <w:tcPr>
            <w:tcW w:w="4508" w:type="dxa"/>
          </w:tcPr>
          <w:p w:rsidR="00525475" w:rsidRPr="005676C0" w:rsidRDefault="00525475" w:rsidP="00371DC8">
            <w:pPr>
              <w:rPr>
                <w:rFonts w:ascii="Arial" w:hAnsi="Arial" w:cs="Arial"/>
                <w:b/>
                <w:sz w:val="20"/>
                <w:szCs w:val="20"/>
              </w:rPr>
            </w:pPr>
            <w:r w:rsidRPr="005676C0">
              <w:rPr>
                <w:rFonts w:ascii="Arial" w:eastAsia="Arial" w:hAnsi="Arial" w:cs="Arial"/>
                <w:sz w:val="20"/>
                <w:szCs w:val="20"/>
                <w:lang w:val="id-ID"/>
              </w:rPr>
              <w:t>[●]</w:t>
            </w:r>
          </w:p>
        </w:tc>
      </w:tr>
    </w:tbl>
    <w:p w:rsidR="00EC1364" w:rsidRPr="005676C0" w:rsidRDefault="00EC1364" w:rsidP="005C2282">
      <w:pPr>
        <w:spacing w:after="0" w:line="240" w:lineRule="auto"/>
        <w:rPr>
          <w:rFonts w:ascii="Arial" w:hAnsi="Arial" w:cs="Arial"/>
          <w:sz w:val="20"/>
          <w:szCs w:val="20"/>
        </w:rPr>
      </w:pPr>
    </w:p>
    <w:p w:rsidR="00EC1364" w:rsidRPr="005676C0" w:rsidRDefault="00EC1364" w:rsidP="005C2282">
      <w:pPr>
        <w:spacing w:after="0" w:line="240" w:lineRule="auto"/>
        <w:rPr>
          <w:rFonts w:ascii="Arial" w:hAnsi="Arial" w:cs="Arial"/>
          <w:sz w:val="20"/>
          <w:szCs w:val="20"/>
        </w:rPr>
      </w:pPr>
    </w:p>
    <w:p w:rsidR="00A819EC" w:rsidRPr="005676C0" w:rsidRDefault="00A819EC" w:rsidP="005C2282">
      <w:pPr>
        <w:spacing w:after="0" w:line="240" w:lineRule="auto"/>
        <w:rPr>
          <w:rFonts w:ascii="Arial" w:hAnsi="Arial" w:cs="Arial"/>
          <w:sz w:val="20"/>
          <w:szCs w:val="20"/>
        </w:rPr>
      </w:pPr>
    </w:p>
    <w:sectPr w:rsidR="00A819EC" w:rsidRPr="005676C0" w:rsidSect="0078687F">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IWA LEGAL" w:date="2021-01-26T11:55:00Z" w:initials="L">
    <w:p w:rsidR="00D27D61" w:rsidRDefault="00661CB0">
      <w:pPr>
        <w:pStyle w:val="CommentText"/>
        <w:rPr>
          <w:lang w:val="id-ID"/>
        </w:rPr>
      </w:pPr>
      <w:r>
        <w:rPr>
          <w:rStyle w:val="CommentReference"/>
        </w:rPr>
        <w:annotationRef/>
      </w:r>
      <w:r>
        <w:rPr>
          <w:lang w:val="id-ID"/>
        </w:rPr>
        <w:t>If the buyer is a legal entity, please follow the following format:</w:t>
      </w:r>
    </w:p>
    <w:p w:rsidR="00D27D61" w:rsidRDefault="00D27D61">
      <w:pPr>
        <w:pStyle w:val="CommentText"/>
        <w:rPr>
          <w:lang w:val="id-ID"/>
        </w:rPr>
      </w:pPr>
    </w:p>
    <w:p w:rsidR="00D27D61" w:rsidRDefault="00D27D61">
      <w:pPr>
        <w:pStyle w:val="CommentText"/>
        <w:rPr>
          <w:lang w:val="id-ID"/>
        </w:rPr>
      </w:pPr>
      <w:r>
        <w:rPr>
          <w:lang w:val="id-ID"/>
        </w:rPr>
        <w:t>In English:</w:t>
      </w:r>
    </w:p>
    <w:p w:rsidR="00D27D61" w:rsidRDefault="00D27D61">
      <w:pPr>
        <w:pStyle w:val="CommentText"/>
        <w:rPr>
          <w:rFonts w:ascii="Arial" w:eastAsia="Arial" w:hAnsi="Arial" w:cs="Arial"/>
        </w:rPr>
      </w:pPr>
      <w:r>
        <w:rPr>
          <w:rFonts w:ascii="Arial" w:eastAsia="Arial" w:hAnsi="Arial" w:cs="Arial"/>
          <w:b/>
          <w:lang w:val="id-ID"/>
        </w:rPr>
        <w:t>[●]</w:t>
      </w:r>
      <w:r w:rsidRPr="00A819EC">
        <w:rPr>
          <w:rFonts w:ascii="Arial" w:eastAsia="Arial" w:hAnsi="Arial" w:cs="Arial"/>
          <w:b/>
        </w:rPr>
        <w:t>,</w:t>
      </w:r>
      <w:r w:rsidRPr="009143FA">
        <w:rPr>
          <w:rFonts w:ascii="Arial" w:eastAsia="Arial" w:hAnsi="Arial" w:cs="Arial"/>
        </w:rPr>
        <w:t xml:space="preserve">a limited liability company established under the laws of </w:t>
      </w:r>
      <w:r>
        <w:rPr>
          <w:rFonts w:ascii="Arial" w:eastAsia="Arial" w:hAnsi="Arial" w:cs="Arial"/>
          <w:lang w:val="id-ID"/>
        </w:rPr>
        <w:t>[●]</w:t>
      </w:r>
      <w:r w:rsidRPr="009143FA">
        <w:rPr>
          <w:rFonts w:ascii="Arial" w:eastAsia="Arial" w:hAnsi="Arial" w:cs="Arial"/>
        </w:rPr>
        <w:t xml:space="preserve"> and domiciled at</w:t>
      </w:r>
      <w:r>
        <w:rPr>
          <w:rFonts w:ascii="Arial" w:eastAsia="Arial" w:hAnsi="Arial" w:cs="Arial"/>
          <w:lang w:val="id-ID"/>
        </w:rPr>
        <w:t>[●]</w:t>
      </w:r>
      <w:r>
        <w:rPr>
          <w:rFonts w:ascii="Arial" w:eastAsia="Arial" w:hAnsi="Arial" w:cs="Arial"/>
        </w:rPr>
        <w:t xml:space="preserve">duly represented by </w:t>
      </w:r>
      <w:r>
        <w:rPr>
          <w:rFonts w:ascii="Arial" w:eastAsia="Arial" w:hAnsi="Arial" w:cs="Arial"/>
          <w:lang w:val="id-ID"/>
        </w:rPr>
        <w:t>[●]</w:t>
      </w:r>
      <w:r w:rsidRPr="00AE0811">
        <w:rPr>
          <w:rFonts w:ascii="Arial" w:eastAsia="Arial" w:hAnsi="Arial" w:cs="Arial"/>
        </w:rPr>
        <w:t>,</w:t>
      </w:r>
      <w:r>
        <w:rPr>
          <w:rFonts w:ascii="Arial" w:eastAsia="Arial" w:hAnsi="Arial" w:cs="Arial"/>
        </w:rPr>
        <w:t>a</w:t>
      </w:r>
      <w:r>
        <w:rPr>
          <w:rFonts w:ascii="Arial" w:eastAsia="Arial" w:hAnsi="Arial" w:cs="Arial"/>
          <w:lang w:val="id-ID"/>
        </w:rPr>
        <w:t xml:space="preserve"> [●]</w:t>
      </w:r>
      <w:r>
        <w:rPr>
          <w:rFonts w:ascii="Arial" w:eastAsia="Arial" w:hAnsi="Arial" w:cs="Arial"/>
        </w:rPr>
        <w:t xml:space="preserve"> citizen, with Passport Number of </w:t>
      </w:r>
      <w:r>
        <w:rPr>
          <w:rFonts w:ascii="Arial" w:eastAsia="Arial" w:hAnsi="Arial" w:cs="Arial"/>
          <w:lang w:val="id-ID"/>
        </w:rPr>
        <w:t>[●]</w:t>
      </w:r>
      <w:r>
        <w:rPr>
          <w:rFonts w:ascii="Arial" w:eastAsia="Arial" w:hAnsi="Arial" w:cs="Arial"/>
        </w:rPr>
        <w:t xml:space="preserve">, </w:t>
      </w:r>
      <w:r w:rsidRPr="009143FA">
        <w:rPr>
          <w:rFonts w:ascii="Arial" w:eastAsia="Arial" w:hAnsi="Arial" w:cs="Arial"/>
        </w:rPr>
        <w:t>as</w:t>
      </w:r>
      <w:r>
        <w:rPr>
          <w:rFonts w:ascii="Arial" w:eastAsia="Arial" w:hAnsi="Arial" w:cs="Arial"/>
        </w:rPr>
        <w:t xml:space="preserve"> its Director</w:t>
      </w:r>
    </w:p>
    <w:p w:rsidR="00D27D61" w:rsidRDefault="00D27D61">
      <w:pPr>
        <w:pStyle w:val="CommentText"/>
        <w:rPr>
          <w:rFonts w:ascii="Arial" w:eastAsia="Arial" w:hAnsi="Arial" w:cs="Arial"/>
        </w:rPr>
      </w:pPr>
    </w:p>
    <w:p w:rsidR="00D27D61" w:rsidRDefault="00D27D61">
      <w:pPr>
        <w:pStyle w:val="CommentText"/>
        <w:rPr>
          <w:rFonts w:ascii="Arial" w:eastAsia="Arial" w:hAnsi="Arial" w:cs="Arial"/>
          <w:lang w:val="id-ID"/>
        </w:rPr>
      </w:pPr>
      <w:r>
        <w:rPr>
          <w:rFonts w:ascii="Arial" w:eastAsia="Arial" w:hAnsi="Arial" w:cs="Arial"/>
          <w:lang w:val="id-ID"/>
        </w:rPr>
        <w:t>In Bahasa:</w:t>
      </w:r>
    </w:p>
    <w:p w:rsidR="00D27D61" w:rsidRPr="00D27D61" w:rsidRDefault="00D27D61">
      <w:pPr>
        <w:pStyle w:val="CommentText"/>
        <w:rPr>
          <w:lang w:val="id-ID"/>
        </w:rPr>
      </w:pPr>
      <w:r>
        <w:rPr>
          <w:rFonts w:ascii="Arial" w:eastAsia="Arial" w:hAnsi="Arial" w:cs="Arial"/>
          <w:lang w:val="id-ID"/>
        </w:rPr>
        <w:t>[●]</w:t>
      </w:r>
      <w:r w:rsidRPr="00A819EC">
        <w:rPr>
          <w:rFonts w:ascii="Arial" w:hAnsi="Arial" w:cs="Arial"/>
          <w:b/>
          <w:color w:val="000000"/>
        </w:rPr>
        <w:t>,</w:t>
      </w:r>
      <w:r w:rsidRPr="00EC098F">
        <w:rPr>
          <w:rFonts w:ascii="Arial" w:hAnsi="Arial" w:cs="Arial"/>
          <w:color w:val="000000"/>
        </w:rPr>
        <w:t xml:space="preserve">suatu perseroan terbatas yang didirikan berdasarkan </w:t>
      </w:r>
      <w:r w:rsidRPr="00D21075">
        <w:rPr>
          <w:rFonts w:ascii="Arial" w:hAnsi="Arial" w:cs="Arial"/>
          <w:color w:val="000000"/>
        </w:rPr>
        <w:t xml:space="preserve">hukum </w:t>
      </w:r>
      <w:r>
        <w:rPr>
          <w:rFonts w:ascii="Arial" w:hAnsi="Arial" w:cs="Arial"/>
          <w:color w:val="000000"/>
        </w:rPr>
        <w:t xml:space="preserve">negara </w:t>
      </w:r>
      <w:r>
        <w:rPr>
          <w:rFonts w:ascii="Arial" w:eastAsia="Arial" w:hAnsi="Arial" w:cs="Arial"/>
          <w:lang w:val="id-ID"/>
        </w:rPr>
        <w:t>[●]</w:t>
      </w:r>
      <w:r w:rsidRPr="00D21075">
        <w:rPr>
          <w:rFonts w:ascii="Arial" w:hAnsi="Arial" w:cs="Arial"/>
          <w:color w:val="000000"/>
        </w:rPr>
        <w:t xml:space="preserve"> dan berkedudukan di </w:t>
      </w:r>
      <w:r>
        <w:rPr>
          <w:rFonts w:ascii="Arial" w:eastAsia="Arial" w:hAnsi="Arial" w:cs="Arial"/>
          <w:lang w:val="id-ID"/>
        </w:rPr>
        <w:t>[●]</w:t>
      </w:r>
      <w:r w:rsidRPr="00D21075">
        <w:rPr>
          <w:rFonts w:ascii="Arial" w:eastAsia="Arial" w:hAnsi="Arial" w:cs="Arial"/>
        </w:rPr>
        <w:t>, dal</w:t>
      </w:r>
      <w:r>
        <w:rPr>
          <w:rFonts w:ascii="Arial" w:eastAsia="Arial" w:hAnsi="Arial" w:cs="Arial"/>
        </w:rPr>
        <w:t xml:space="preserve">am hal ini diwakili </w:t>
      </w:r>
      <w:r>
        <w:rPr>
          <w:rFonts w:ascii="Arial" w:eastAsia="Arial" w:hAnsi="Arial" w:cs="Arial"/>
          <w:lang w:val="id-ID"/>
        </w:rPr>
        <w:t>[●]</w:t>
      </w:r>
      <w:r>
        <w:rPr>
          <w:rFonts w:ascii="Arial" w:eastAsia="Arial" w:hAnsi="Arial" w:cs="Arial"/>
          <w:b/>
          <w:bCs/>
        </w:rPr>
        <w:t xml:space="preserve">, </w:t>
      </w:r>
      <w:r>
        <w:rPr>
          <w:rFonts w:ascii="Arial" w:eastAsia="Arial" w:hAnsi="Arial" w:cs="Arial"/>
          <w:bCs/>
        </w:rPr>
        <w:t xml:space="preserve">warga negara </w:t>
      </w:r>
      <w:r>
        <w:rPr>
          <w:rFonts w:ascii="Arial" w:eastAsia="Arial" w:hAnsi="Arial" w:cs="Arial"/>
          <w:lang w:val="id-ID"/>
        </w:rPr>
        <w:t>[●]</w:t>
      </w:r>
      <w:r>
        <w:rPr>
          <w:rFonts w:ascii="Arial" w:eastAsia="Arial" w:hAnsi="Arial" w:cs="Arial"/>
          <w:bCs/>
        </w:rPr>
        <w:t xml:space="preserve">, dengan Nomor Paspor </w:t>
      </w:r>
      <w:r>
        <w:rPr>
          <w:rFonts w:ascii="Arial" w:eastAsia="Arial" w:hAnsi="Arial" w:cs="Arial"/>
          <w:lang w:val="id-ID"/>
        </w:rPr>
        <w:t>[●]</w:t>
      </w:r>
      <w:r>
        <w:rPr>
          <w:rFonts w:ascii="Arial" w:eastAsia="Arial" w:hAnsi="Arial" w:cs="Arial"/>
        </w:rPr>
        <w:t>,</w:t>
      </w:r>
      <w:r w:rsidRPr="006A5290">
        <w:rPr>
          <w:rFonts w:ascii="Arial" w:eastAsia="Arial" w:hAnsi="Arial" w:cs="Arial"/>
        </w:rPr>
        <w:t xml:space="preserve">selaku </w:t>
      </w:r>
      <w:r>
        <w:rPr>
          <w:rFonts w:ascii="Arial" w:hAnsi="Arial" w:cs="Arial"/>
          <w:color w:val="000000"/>
        </w:rPr>
        <w:t>Direktur</w:t>
      </w:r>
    </w:p>
    <w:p w:rsidR="00661CB0" w:rsidRPr="00661CB0" w:rsidRDefault="00661CB0">
      <w:pPr>
        <w:pStyle w:val="CommentText"/>
        <w:rPr>
          <w:lang w:val="id-ID"/>
        </w:rPr>
      </w:pPr>
    </w:p>
  </w:comment>
  <w:comment w:id="1" w:author="SIWA LEGAL" w:date="2021-01-11T11:02:00Z" w:initials="L">
    <w:p w:rsidR="005676C0" w:rsidRPr="005676C0" w:rsidRDefault="005676C0">
      <w:pPr>
        <w:pStyle w:val="CommentText"/>
        <w:rPr>
          <w:lang w:val="id-ID"/>
        </w:rPr>
      </w:pPr>
      <w:r>
        <w:rPr>
          <w:rStyle w:val="CommentReference"/>
        </w:rPr>
        <w:annotationRef/>
      </w:r>
      <w:r w:rsidR="00B55490">
        <w:rPr>
          <w:lang w:val="id-ID"/>
        </w:rPr>
        <w:t>Please fill by referring to size of villa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C249F8" w15:done="0"/>
  <w15:commentEx w15:paraId="385CF1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81C4" w16cex:dateUtc="2021-01-26T03:55:00Z"/>
  <w16cex:commentExtensible w16cex:durableId="23A6AEB1" w16cex:dateUtc="2021-01-11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C249F8" w16cid:durableId="23BA81C4"/>
  <w16cid:commentId w16cid:paraId="385CF1E2" w16cid:durableId="23A6AEB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662" w:rsidRDefault="00747662" w:rsidP="00717217">
      <w:pPr>
        <w:spacing w:after="0" w:line="240" w:lineRule="auto"/>
      </w:pPr>
      <w:r>
        <w:separator/>
      </w:r>
    </w:p>
  </w:endnote>
  <w:endnote w:type="continuationSeparator" w:id="1">
    <w:p w:rsidR="00747662" w:rsidRDefault="00747662" w:rsidP="00717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662" w:rsidRDefault="00747662" w:rsidP="00717217">
      <w:pPr>
        <w:spacing w:after="0" w:line="240" w:lineRule="auto"/>
      </w:pPr>
      <w:r>
        <w:separator/>
      </w:r>
    </w:p>
  </w:footnote>
  <w:footnote w:type="continuationSeparator" w:id="1">
    <w:p w:rsidR="00747662" w:rsidRDefault="00747662" w:rsidP="00717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1982"/>
    <w:multiLevelType w:val="hybridMultilevel"/>
    <w:tmpl w:val="9D72899A"/>
    <w:lvl w:ilvl="0" w:tplc="F458607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64877"/>
    <w:multiLevelType w:val="hybridMultilevel"/>
    <w:tmpl w:val="515002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801A3"/>
    <w:multiLevelType w:val="hybridMultilevel"/>
    <w:tmpl w:val="D81E7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3074F"/>
    <w:multiLevelType w:val="hybridMultilevel"/>
    <w:tmpl w:val="515002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E787D"/>
    <w:multiLevelType w:val="hybridMultilevel"/>
    <w:tmpl w:val="EA88119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CA2106F"/>
    <w:multiLevelType w:val="hybridMultilevel"/>
    <w:tmpl w:val="D772C1B2"/>
    <w:lvl w:ilvl="0" w:tplc="C3C28618">
      <w:start w:val="1"/>
      <w:numFmt w:val="lowerLetter"/>
      <w:lvlText w:val="%1."/>
      <w:lvlJc w:val="left"/>
      <w:pPr>
        <w:ind w:left="807" w:hanging="360"/>
      </w:pPr>
      <w:rPr>
        <w:rFonts w:hint="default"/>
      </w:rPr>
    </w:lvl>
    <w:lvl w:ilvl="1" w:tplc="38090019" w:tentative="1">
      <w:start w:val="1"/>
      <w:numFmt w:val="lowerLetter"/>
      <w:lvlText w:val="%2."/>
      <w:lvlJc w:val="left"/>
      <w:pPr>
        <w:ind w:left="1527" w:hanging="360"/>
      </w:pPr>
    </w:lvl>
    <w:lvl w:ilvl="2" w:tplc="3809001B" w:tentative="1">
      <w:start w:val="1"/>
      <w:numFmt w:val="lowerRoman"/>
      <w:lvlText w:val="%3."/>
      <w:lvlJc w:val="right"/>
      <w:pPr>
        <w:ind w:left="2247" w:hanging="180"/>
      </w:pPr>
    </w:lvl>
    <w:lvl w:ilvl="3" w:tplc="3809000F" w:tentative="1">
      <w:start w:val="1"/>
      <w:numFmt w:val="decimal"/>
      <w:lvlText w:val="%4."/>
      <w:lvlJc w:val="left"/>
      <w:pPr>
        <w:ind w:left="2967" w:hanging="360"/>
      </w:pPr>
    </w:lvl>
    <w:lvl w:ilvl="4" w:tplc="38090019" w:tentative="1">
      <w:start w:val="1"/>
      <w:numFmt w:val="lowerLetter"/>
      <w:lvlText w:val="%5."/>
      <w:lvlJc w:val="left"/>
      <w:pPr>
        <w:ind w:left="3687" w:hanging="360"/>
      </w:pPr>
    </w:lvl>
    <w:lvl w:ilvl="5" w:tplc="3809001B" w:tentative="1">
      <w:start w:val="1"/>
      <w:numFmt w:val="lowerRoman"/>
      <w:lvlText w:val="%6."/>
      <w:lvlJc w:val="right"/>
      <w:pPr>
        <w:ind w:left="4407" w:hanging="180"/>
      </w:pPr>
    </w:lvl>
    <w:lvl w:ilvl="6" w:tplc="3809000F" w:tentative="1">
      <w:start w:val="1"/>
      <w:numFmt w:val="decimal"/>
      <w:lvlText w:val="%7."/>
      <w:lvlJc w:val="left"/>
      <w:pPr>
        <w:ind w:left="5127" w:hanging="360"/>
      </w:pPr>
    </w:lvl>
    <w:lvl w:ilvl="7" w:tplc="38090019" w:tentative="1">
      <w:start w:val="1"/>
      <w:numFmt w:val="lowerLetter"/>
      <w:lvlText w:val="%8."/>
      <w:lvlJc w:val="left"/>
      <w:pPr>
        <w:ind w:left="5847" w:hanging="360"/>
      </w:pPr>
    </w:lvl>
    <w:lvl w:ilvl="8" w:tplc="3809001B" w:tentative="1">
      <w:start w:val="1"/>
      <w:numFmt w:val="lowerRoman"/>
      <w:lvlText w:val="%9."/>
      <w:lvlJc w:val="right"/>
      <w:pPr>
        <w:ind w:left="6567" w:hanging="180"/>
      </w:pPr>
    </w:lvl>
  </w:abstractNum>
  <w:abstractNum w:abstractNumId="6">
    <w:nsid w:val="32424641"/>
    <w:multiLevelType w:val="hybridMultilevel"/>
    <w:tmpl w:val="D81E7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C1038"/>
    <w:multiLevelType w:val="hybridMultilevel"/>
    <w:tmpl w:val="EA88119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01F218A"/>
    <w:multiLevelType w:val="hybridMultilevel"/>
    <w:tmpl w:val="68C25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597"/>
    <w:multiLevelType w:val="hybridMultilevel"/>
    <w:tmpl w:val="283C0EF2"/>
    <w:lvl w:ilvl="0" w:tplc="60200BA8">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57EF2C3D"/>
    <w:multiLevelType w:val="hybridMultilevel"/>
    <w:tmpl w:val="FDAC5A10"/>
    <w:lvl w:ilvl="0" w:tplc="96B4ED88">
      <w:start w:val="1"/>
      <w:numFmt w:val="lowerLetter"/>
      <w:lvlText w:val="%1."/>
      <w:lvlJc w:val="left"/>
      <w:pPr>
        <w:ind w:left="844" w:hanging="360"/>
      </w:pPr>
      <w:rPr>
        <w:rFonts w:hint="default"/>
      </w:rPr>
    </w:lvl>
    <w:lvl w:ilvl="1" w:tplc="38090019" w:tentative="1">
      <w:start w:val="1"/>
      <w:numFmt w:val="lowerLetter"/>
      <w:lvlText w:val="%2."/>
      <w:lvlJc w:val="left"/>
      <w:pPr>
        <w:ind w:left="1564" w:hanging="360"/>
      </w:pPr>
    </w:lvl>
    <w:lvl w:ilvl="2" w:tplc="3809001B" w:tentative="1">
      <w:start w:val="1"/>
      <w:numFmt w:val="lowerRoman"/>
      <w:lvlText w:val="%3."/>
      <w:lvlJc w:val="right"/>
      <w:pPr>
        <w:ind w:left="2284" w:hanging="180"/>
      </w:pPr>
    </w:lvl>
    <w:lvl w:ilvl="3" w:tplc="3809000F" w:tentative="1">
      <w:start w:val="1"/>
      <w:numFmt w:val="decimal"/>
      <w:lvlText w:val="%4."/>
      <w:lvlJc w:val="left"/>
      <w:pPr>
        <w:ind w:left="3004" w:hanging="360"/>
      </w:pPr>
    </w:lvl>
    <w:lvl w:ilvl="4" w:tplc="38090019" w:tentative="1">
      <w:start w:val="1"/>
      <w:numFmt w:val="lowerLetter"/>
      <w:lvlText w:val="%5."/>
      <w:lvlJc w:val="left"/>
      <w:pPr>
        <w:ind w:left="3724" w:hanging="360"/>
      </w:pPr>
    </w:lvl>
    <w:lvl w:ilvl="5" w:tplc="3809001B" w:tentative="1">
      <w:start w:val="1"/>
      <w:numFmt w:val="lowerRoman"/>
      <w:lvlText w:val="%6."/>
      <w:lvlJc w:val="right"/>
      <w:pPr>
        <w:ind w:left="4444" w:hanging="180"/>
      </w:pPr>
    </w:lvl>
    <w:lvl w:ilvl="6" w:tplc="3809000F" w:tentative="1">
      <w:start w:val="1"/>
      <w:numFmt w:val="decimal"/>
      <w:lvlText w:val="%7."/>
      <w:lvlJc w:val="left"/>
      <w:pPr>
        <w:ind w:left="5164" w:hanging="360"/>
      </w:pPr>
    </w:lvl>
    <w:lvl w:ilvl="7" w:tplc="38090019" w:tentative="1">
      <w:start w:val="1"/>
      <w:numFmt w:val="lowerLetter"/>
      <w:lvlText w:val="%8."/>
      <w:lvlJc w:val="left"/>
      <w:pPr>
        <w:ind w:left="5884" w:hanging="360"/>
      </w:pPr>
    </w:lvl>
    <w:lvl w:ilvl="8" w:tplc="3809001B" w:tentative="1">
      <w:start w:val="1"/>
      <w:numFmt w:val="lowerRoman"/>
      <w:lvlText w:val="%9."/>
      <w:lvlJc w:val="right"/>
      <w:pPr>
        <w:ind w:left="6604" w:hanging="180"/>
      </w:pPr>
    </w:lvl>
  </w:abstractNum>
  <w:abstractNum w:abstractNumId="11">
    <w:nsid w:val="63440681"/>
    <w:multiLevelType w:val="hybridMultilevel"/>
    <w:tmpl w:val="5EE036FC"/>
    <w:lvl w:ilvl="0" w:tplc="AB64A52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9"/>
  </w:num>
  <w:num w:numId="5">
    <w:abstractNumId w:val="5"/>
  </w:num>
  <w:num w:numId="6">
    <w:abstractNumId w:val="10"/>
  </w:num>
  <w:num w:numId="7">
    <w:abstractNumId w:val="2"/>
  </w:num>
  <w:num w:numId="8">
    <w:abstractNumId w:val="6"/>
  </w:num>
  <w:num w:numId="9">
    <w:abstractNumId w:val="1"/>
  </w:num>
  <w:num w:numId="10">
    <w:abstractNumId w:val="3"/>
  </w:num>
  <w:num w:numId="11">
    <w:abstractNumId w:val="1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WA LEGAL">
    <w15:presenceInfo w15:providerId="None" w15:userId="SIWA LEGA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hdrShapeDefaults>
    <o:shapedefaults v:ext="edit" spidmax="5122"/>
  </w:hdrShapeDefaults>
  <w:footnotePr>
    <w:footnote w:id="0"/>
    <w:footnote w:id="1"/>
  </w:footnotePr>
  <w:endnotePr>
    <w:endnote w:id="0"/>
    <w:endnote w:id="1"/>
  </w:endnotePr>
  <w:compat/>
  <w:rsids>
    <w:rsidRoot w:val="00A819EC"/>
    <w:rsid w:val="0004543C"/>
    <w:rsid w:val="00076BAA"/>
    <w:rsid w:val="00085521"/>
    <w:rsid w:val="00086C35"/>
    <w:rsid w:val="000E6940"/>
    <w:rsid w:val="000F0CA4"/>
    <w:rsid w:val="000F5FCD"/>
    <w:rsid w:val="00121CF9"/>
    <w:rsid w:val="001714EE"/>
    <w:rsid w:val="001919A7"/>
    <w:rsid w:val="001A2906"/>
    <w:rsid w:val="002342EE"/>
    <w:rsid w:val="00270D52"/>
    <w:rsid w:val="002C1187"/>
    <w:rsid w:val="00327CC9"/>
    <w:rsid w:val="00346EF8"/>
    <w:rsid w:val="0041356F"/>
    <w:rsid w:val="00425AD5"/>
    <w:rsid w:val="00427558"/>
    <w:rsid w:val="00465E3B"/>
    <w:rsid w:val="0051163C"/>
    <w:rsid w:val="00525475"/>
    <w:rsid w:val="005676C0"/>
    <w:rsid w:val="005744CD"/>
    <w:rsid w:val="005C2282"/>
    <w:rsid w:val="00661CB0"/>
    <w:rsid w:val="007073AE"/>
    <w:rsid w:val="00717217"/>
    <w:rsid w:val="0073194E"/>
    <w:rsid w:val="00747662"/>
    <w:rsid w:val="00771391"/>
    <w:rsid w:val="00771985"/>
    <w:rsid w:val="0078570B"/>
    <w:rsid w:val="0078687F"/>
    <w:rsid w:val="007D028F"/>
    <w:rsid w:val="007E2166"/>
    <w:rsid w:val="007E27DD"/>
    <w:rsid w:val="00803D7A"/>
    <w:rsid w:val="0085270F"/>
    <w:rsid w:val="00894FE5"/>
    <w:rsid w:val="0092142A"/>
    <w:rsid w:val="00A31DBA"/>
    <w:rsid w:val="00A56CF5"/>
    <w:rsid w:val="00A819EC"/>
    <w:rsid w:val="00A978BC"/>
    <w:rsid w:val="00AF6458"/>
    <w:rsid w:val="00B0594F"/>
    <w:rsid w:val="00B2064D"/>
    <w:rsid w:val="00B25C53"/>
    <w:rsid w:val="00B55490"/>
    <w:rsid w:val="00BC4F79"/>
    <w:rsid w:val="00C668A4"/>
    <w:rsid w:val="00CE6BF1"/>
    <w:rsid w:val="00D2655E"/>
    <w:rsid w:val="00D27D61"/>
    <w:rsid w:val="00D575D7"/>
    <w:rsid w:val="00D64445"/>
    <w:rsid w:val="00DA79DF"/>
    <w:rsid w:val="00DD117E"/>
    <w:rsid w:val="00E57654"/>
    <w:rsid w:val="00E85B24"/>
    <w:rsid w:val="00EC1364"/>
    <w:rsid w:val="00EE7660"/>
    <w:rsid w:val="00F132F0"/>
    <w:rsid w:val="00F81C84"/>
    <w:rsid w:val="00FA6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19EC"/>
    <w:pPr>
      <w:ind w:left="720"/>
      <w:contextualSpacing/>
    </w:pPr>
  </w:style>
  <w:style w:type="paragraph" w:styleId="BalloonText">
    <w:name w:val="Balloon Text"/>
    <w:basedOn w:val="Normal"/>
    <w:link w:val="BalloonTextChar"/>
    <w:uiPriority w:val="99"/>
    <w:semiHidden/>
    <w:unhideWhenUsed/>
    <w:rsid w:val="00A8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9EC"/>
    <w:rPr>
      <w:rFonts w:ascii="Segoe UI" w:hAnsi="Segoe UI" w:cs="Segoe UI"/>
      <w:sz w:val="18"/>
      <w:szCs w:val="18"/>
    </w:rPr>
  </w:style>
  <w:style w:type="paragraph" w:styleId="Header">
    <w:name w:val="header"/>
    <w:basedOn w:val="Normal"/>
    <w:link w:val="HeaderChar"/>
    <w:uiPriority w:val="99"/>
    <w:unhideWhenUsed/>
    <w:rsid w:val="00717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217"/>
  </w:style>
  <w:style w:type="paragraph" w:styleId="Footer">
    <w:name w:val="footer"/>
    <w:basedOn w:val="Normal"/>
    <w:link w:val="FooterChar"/>
    <w:uiPriority w:val="99"/>
    <w:unhideWhenUsed/>
    <w:rsid w:val="00717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217"/>
  </w:style>
  <w:style w:type="character" w:styleId="CommentReference">
    <w:name w:val="annotation reference"/>
    <w:basedOn w:val="DefaultParagraphFont"/>
    <w:uiPriority w:val="99"/>
    <w:semiHidden/>
    <w:unhideWhenUsed/>
    <w:rsid w:val="0078570B"/>
    <w:rPr>
      <w:sz w:val="16"/>
      <w:szCs w:val="16"/>
    </w:rPr>
  </w:style>
  <w:style w:type="paragraph" w:styleId="CommentText">
    <w:name w:val="annotation text"/>
    <w:basedOn w:val="Normal"/>
    <w:link w:val="CommentTextChar"/>
    <w:uiPriority w:val="99"/>
    <w:unhideWhenUsed/>
    <w:rsid w:val="0078570B"/>
    <w:pPr>
      <w:spacing w:line="240" w:lineRule="auto"/>
    </w:pPr>
    <w:rPr>
      <w:sz w:val="20"/>
      <w:szCs w:val="20"/>
    </w:rPr>
  </w:style>
  <w:style w:type="character" w:customStyle="1" w:styleId="CommentTextChar">
    <w:name w:val="Comment Text Char"/>
    <w:basedOn w:val="DefaultParagraphFont"/>
    <w:link w:val="CommentText"/>
    <w:uiPriority w:val="99"/>
    <w:rsid w:val="0078570B"/>
    <w:rPr>
      <w:sz w:val="20"/>
      <w:szCs w:val="20"/>
    </w:rPr>
  </w:style>
  <w:style w:type="paragraph" w:styleId="CommentSubject">
    <w:name w:val="annotation subject"/>
    <w:basedOn w:val="CommentText"/>
    <w:next w:val="CommentText"/>
    <w:link w:val="CommentSubjectChar"/>
    <w:uiPriority w:val="99"/>
    <w:semiHidden/>
    <w:unhideWhenUsed/>
    <w:rsid w:val="0078570B"/>
    <w:rPr>
      <w:b/>
      <w:bCs/>
    </w:rPr>
  </w:style>
  <w:style w:type="character" w:customStyle="1" w:styleId="CommentSubjectChar">
    <w:name w:val="Comment Subject Char"/>
    <w:basedOn w:val="CommentTextChar"/>
    <w:link w:val="CommentSubject"/>
    <w:uiPriority w:val="99"/>
    <w:semiHidden/>
    <w:rsid w:val="0078570B"/>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C77B13A84989044A1F0173CC1D68819" ma:contentTypeVersion="12" ma:contentTypeDescription="Create a new document." ma:contentTypeScope="" ma:versionID="fbbcaddc4c727ba5e1bf9aeb434f3226">
  <xsd:schema xmlns:xsd="http://www.w3.org/2001/XMLSchema" xmlns:xs="http://www.w3.org/2001/XMLSchema" xmlns:p="http://schemas.microsoft.com/office/2006/metadata/properties" xmlns:ns2="db7a00ba-c3ab-4546-81ae-0318fd700147" xmlns:ns3="b4bafc99-c010-4388-a4e2-1f5b359f4f1a" targetNamespace="http://schemas.microsoft.com/office/2006/metadata/properties" ma:root="true" ma:fieldsID="e3a19cffd1641aa6c69696410265b778" ns2:_="" ns3:_="">
    <xsd:import namespace="db7a00ba-c3ab-4546-81ae-0318fd700147"/>
    <xsd:import namespace="b4bafc99-c010-4388-a4e2-1f5b359f4f1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a00ba-c3ab-4546-81ae-0318fd7001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bafc99-c010-4388-a4e2-1f5b359f4f1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26B164-2C33-40E8-8767-9C0EE4F1BB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719457-4E4E-482C-A488-4B7D22ACAE46}">
  <ds:schemaRefs>
    <ds:schemaRef ds:uri="http://schemas.microsoft.com/sharepoint/v3/contenttype/forms"/>
  </ds:schemaRefs>
</ds:datastoreItem>
</file>

<file path=customXml/itemProps3.xml><?xml version="1.0" encoding="utf-8"?>
<ds:datastoreItem xmlns:ds="http://schemas.openxmlformats.org/officeDocument/2006/customXml" ds:itemID="{5B1F4C18-28AB-4F15-8A23-16EB98D01E15}">
  <ds:schemaRefs>
    <ds:schemaRef ds:uri="http://schemas.openxmlformats.org/officeDocument/2006/bibliography"/>
  </ds:schemaRefs>
</ds:datastoreItem>
</file>

<file path=customXml/itemProps4.xml><?xml version="1.0" encoding="utf-8"?>
<ds:datastoreItem xmlns:ds="http://schemas.openxmlformats.org/officeDocument/2006/customXml" ds:itemID="{E952C4DE-476C-4E17-A500-19E64F3C0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a00ba-c3ab-4546-81ae-0318fd700147"/>
    <ds:schemaRef ds:uri="b4bafc99-c010-4388-a4e2-1f5b359f4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afia cita</dc:creator>
  <cp:lastModifiedBy>ABC</cp:lastModifiedBy>
  <cp:revision>4</cp:revision>
  <cp:lastPrinted>2020-03-16T05:44:00Z</cp:lastPrinted>
  <dcterms:created xsi:type="dcterms:W3CDTF">2021-01-26T03:55:00Z</dcterms:created>
  <dcterms:modified xsi:type="dcterms:W3CDTF">2021-06-23T07:08:00Z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0x010100AC77B13A84989044A1F0173CC1D68819</vt:lpwstr>
  </property>
</Properties>
</file>