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Cyclistic Bike Share Case Study Analysis</w:t>
      </w:r>
    </w:p>
    <w:p>
      <w:pPr>
        <w:pStyle w:val="Heading2"/>
      </w:pPr>
      <w:r>
        <w:t>1. Data Cleaning Performed</w:t>
      </w:r>
    </w:p>
    <w:p>
      <w:pPr>
        <w:pStyle w:val="ListBullet"/>
      </w:pPr>
      <w:r>
        <w:t>Checked for null values using df.isnull().sum().</w:t>
      </w:r>
    </w:p>
    <w:p>
      <w:pPr>
        <w:pStyle w:val="ListBullet"/>
      </w:pPr>
      <w:r>
        <w:t>Verified and corrected the data type of 'Distance Cover' column by converting it to float.</w:t>
      </w:r>
    </w:p>
    <w:p>
      <w:pPr>
        <w:pStyle w:val="ListBullet"/>
      </w:pPr>
      <w:r>
        <w:t>Detected unrealistic distance outliers such as 10786.21 and replaced them with NaN.</w:t>
      </w:r>
    </w:p>
    <w:p>
      <w:pPr>
        <w:pStyle w:val="ListBullet"/>
      </w:pPr>
      <w:r>
        <w:t>Investigated zero and very small distance values to identify suspicious rides.</w:t>
      </w:r>
    </w:p>
    <w:p>
      <w:pPr>
        <w:pStyle w:val="ListBullet"/>
      </w:pPr>
      <w:r>
        <w:t>Created a new 'Weekday' column from the date column using datetime extraction.</w:t>
      </w:r>
    </w:p>
    <w:p>
      <w:pPr>
        <w:pStyle w:val="ListBullet"/>
      </w:pPr>
      <w:r>
        <w:t>Checked for invalid rides where ended_at was earlier than started_at.</w:t>
      </w:r>
    </w:p>
    <w:p>
      <w:pPr>
        <w:pStyle w:val="ListBullet"/>
      </w:pPr>
      <w:r>
        <w:t>Converted started_at and ended_at columns into proper datetime format.</w:t>
      </w:r>
    </w:p>
    <w:p>
      <w:pPr>
        <w:pStyle w:val="ListBullet"/>
      </w:pPr>
      <w:r>
        <w:t>Marked invalid records in calculated columns such as 'Days' and 'Time taken(hh:mm)'.</w:t>
      </w:r>
    </w:p>
    <w:p>
      <w:pPr>
        <w:pStyle w:val="ListBullet"/>
      </w:pPr>
      <w:r>
        <w:t>Validated latitude and longitude ranges to detect geographic inconsistencies.</w:t>
      </w:r>
    </w:p>
    <w:p>
      <w:pPr>
        <w:pStyle w:val="ListBullet"/>
      </w:pPr>
      <w:r>
        <w:t>Checked categorical columns like rideable_type and member_casual for invalid categories.</w:t>
      </w:r>
    </w:p>
    <w:p>
      <w:pPr>
        <w:pStyle w:val="ListBullet"/>
      </w:pPr>
      <w:r>
        <w:t>Performed duplicate checks using station names and membership type.</w:t>
      </w:r>
    </w:p>
    <w:p>
      <w:pPr>
        <w:pStyle w:val="ListBullet"/>
      </w:pPr>
      <w:r>
        <w:t>Verified unique ride IDs using nunique().</w:t>
      </w:r>
    </w:p>
    <w:p>
      <w:pPr>
        <w:pStyle w:val="ListBullet"/>
      </w:pPr>
      <w:r>
        <w:t>Created additional analytical columns such as ride hour and weekday.</w:t>
      </w:r>
    </w:p>
    <w:p>
      <w:pPr>
        <w:pStyle w:val="Heading2"/>
      </w:pPr>
      <w:r>
        <w:t>2. Analysis Findings</w:t>
      </w:r>
    </w:p>
    <w:p>
      <w:pPr>
        <w:pStyle w:val="ListBullet"/>
      </w:pPr>
      <w:r>
        <w:t>Members dominate bike usage with approximately 88% of total rides.</w:t>
      </w:r>
    </w:p>
    <w:p>
      <w:pPr>
        <w:pStyle w:val="ListBullet"/>
      </w:pPr>
      <w:r>
        <w:t>Casual riders make up a smaller portion of users but are important for growth opportunities.</w:t>
      </w:r>
    </w:p>
    <w:p>
      <w:pPr>
        <w:pStyle w:val="ListBullet"/>
      </w:pPr>
      <w:r>
        <w:t>Ride frequency varies across weekdays, indicating changing commuting patterns.</w:t>
      </w:r>
    </w:p>
    <w:p>
      <w:pPr>
        <w:pStyle w:val="ListBullet"/>
      </w:pPr>
      <w:r>
        <w:t>Certain stations are significantly busier than others for both starting and ending rides.</w:t>
      </w:r>
    </w:p>
    <w:p>
      <w:pPr>
        <w:pStyle w:val="ListBullet"/>
      </w:pPr>
      <w:r>
        <w:t>Ride activity peaks during busy hours of the day, likely during commuting times.</w:t>
      </w:r>
    </w:p>
    <w:p>
      <w:pPr>
        <w:pStyle w:val="ListBullet"/>
      </w:pPr>
      <w:r>
        <w:t>Distance distribution shows most rides fall within shorter distance categories.</w:t>
      </w:r>
    </w:p>
    <w:p>
      <w:pPr>
        <w:pStyle w:val="ListBullet"/>
      </w:pPr>
      <w:r>
        <w:t>Members generally use bikes more consistently and frequently than casual riders.</w:t>
      </w:r>
    </w:p>
    <w:p>
      <w:pPr>
        <w:pStyle w:val="Heading2"/>
      </w:pPr>
      <w:r>
        <w:t>3. Answers to Guiding Questions</w:t>
      </w:r>
    </w:p>
    <w:p>
      <w:r>
        <w:rPr>
          <w:b/>
        </w:rPr>
        <w:t>Were you able to answer the question of how annual members and casual riders use Cyclistic bikes differently?</w:t>
        <w:br/>
      </w:r>
      <w:r>
        <w:t>Yes. Members use bikes more frequently and consistently, suggesting regular commuting behavior, while casual riders appear to use bikes more occasionally and for leisure purposes.</w:t>
      </w:r>
    </w:p>
    <w:p>
      <w:r>
        <w:rPr>
          <w:b/>
        </w:rPr>
        <w:t>What story does your data tell?</w:t>
        <w:br/>
      </w:r>
      <w:r>
        <w:t>The data shows that Cyclistic is heavily dependent on annual members. Ride behavior patterns indicate strong commuter usage during busy hours and weekdays.</w:t>
      </w:r>
    </w:p>
    <w:p>
      <w:r>
        <w:rPr>
          <w:b/>
        </w:rPr>
        <w:t>How do your findings relate to your original question?</w:t>
        <w:br/>
      </w:r>
      <w:r>
        <w:t>The findings directly support the original business question by highlighting behavioral differences between member and casual riders.</w:t>
      </w:r>
    </w:p>
    <w:p>
      <w:r>
        <w:rPr>
          <w:b/>
        </w:rPr>
        <w:t>Who is your audience? What is the best way to communicate with them?</w:t>
        <w:br/>
      </w:r>
      <w:r>
        <w:t>The audience includes Cyclistic management and marketing teams. The best communication method is through clear dashboards, visualizations, and concise business insights.</w:t>
      </w:r>
    </w:p>
    <w:p>
      <w:r>
        <w:rPr>
          <w:b/>
        </w:rPr>
        <w:t>Can data visualization help you share your findings?</w:t>
        <w:br/>
      </w:r>
      <w:r>
        <w:t>Yes. Charts such as bar graphs, pie charts, histograms, and line plots make trends and comparisons easier to understand.</w:t>
      </w:r>
    </w:p>
    <w:p>
      <w:r>
        <w:rPr>
          <w:b/>
        </w:rPr>
        <w:t>Is your presentation accessible to your audience?</w:t>
        <w:br/>
      </w:r>
      <w:r>
        <w:t>Yes. The presentation uses simple language, labeled charts, and clear summaries to make insights understandable for both technical and non-technical audiences.</w:t>
      </w:r>
    </w:p>
    <w:p>
      <w:pPr>
        <w:pStyle w:val="Heading2"/>
      </w:pPr>
      <w:r>
        <w:t>4. Overall Summary</w:t>
      </w:r>
    </w:p>
    <w:p>
      <w:r>
        <w:t>This Cyclistic bike-share analysis focused on understanding the behavioral differences between annual members and casual riders. The dataset was cleaned by handling invalid dates, correcting data types, checking duplicates, validating geographic coordinates, and identifying outliers. Visualizations revealed that members dominate overall usage, rides are concentrated during busy hours, and most trips are short-distance rides. The findings suggest that annual members primarily use the service for routine commuting, while casual riders likely use it for leisure activities. These insights can help Cyclistic develop targeted marketing strategies to convert casual riders into annual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