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Reviewer Response Template</w:t>
      </w:r>
    </w:p>
    <w:p>
      <w:pPr>
        <w:jc w:val="center"/>
      </w:pPr>
      <w:r>
        <w:rPr>
          <w:sz w:val="22"/>
        </w:rPr>
        <w:t>Ultimate AI Research Toolkit 2026</w:t>
      </w:r>
    </w:p>
    <w:p/>
    <w:p>
      <w:pPr>
        <w:pStyle w:val="Heading1"/>
      </w:pPr>
      <w:r>
        <w:t>Response Letter Overview</w:t>
      </w:r>
    </w:p>
    <w:p>
      <w:r>
        <w:rPr>
          <w:sz w:val="21"/>
        </w:rPr>
        <w:t>Thank reviewers, summarize major improvements, and state manuscript version.</w:t>
      </w:r>
    </w:p>
    <w:p/>
    <w:p>
      <w:pPr>
        <w:pStyle w:val="Heading1"/>
      </w:pPr>
      <w:r>
        <w:t>Global Revisions</w:t>
      </w:r>
    </w:p>
    <w:p>
      <w:r>
        <w:rPr>
          <w:sz w:val="21"/>
        </w:rPr>
        <w:t>List top-level revisions affecting multiple sections.</w:t>
      </w:r>
    </w:p>
    <w:p/>
    <w:p>
      <w:pPr>
        <w:pStyle w:val="Heading1"/>
      </w:pPr>
      <w:r>
        <w:t>Comment-Response Matrix</w:t>
      </w:r>
    </w:p>
    <w:p>
      <w:r>
        <w:rPr>
          <w:sz w:val="21"/>
        </w:rPr>
        <w:t>For each reviewer comment, provide direct response and exact revision location.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Example Row</w:t>
            </w:r>
          </w:p>
        </w:tc>
        <w:tc>
          <w:tcPr>
            <w:tcW w:type="dxa" w:w="2160"/>
          </w:tcPr>
          <w:p>
            <w:r>
              <w:t>Populate with project-specific content.</w:t>
            </w:r>
          </w:p>
        </w:tc>
        <w:tc>
          <w:tcPr>
            <w:tcW w:type="dxa" w:w="2160"/>
          </w:tcPr>
          <w:p>
            <w:r>
              <w:t>Link figures, references, or appendix items.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/>
    <w:p>
      <w:pPr>
        <w:pStyle w:val="Heading1"/>
      </w:pPr>
      <w:r>
        <w:t>Evidence of Changes</w:t>
      </w:r>
    </w:p>
    <w:p>
      <w:r>
        <w:rPr>
          <w:sz w:val="21"/>
        </w:rPr>
        <w:t>Link revised text, figure updates, and additional experiments.</w:t>
      </w:r>
    </w:p>
    <w:p/>
    <w:p>
      <w:pPr>
        <w:pStyle w:val="Heading1"/>
      </w:pPr>
      <w:r>
        <w:t>Unresolved Constraints</w:t>
      </w:r>
    </w:p>
    <w:p>
      <w:r>
        <w:rPr>
          <w:sz w:val="21"/>
        </w:rPr>
        <w:t>Document justified constraints where requests cannot be fully implemented.</w:t>
      </w:r>
    </w:p>
    <w:p/>
    <w:p>
      <w:pPr>
        <w:pStyle w:val="Heading1"/>
      </w:pPr>
      <w:r>
        <w:t>Response Matrix Table</w:t>
      </w:r>
    </w:p>
    <w:p>
      <w:r>
        <w:rPr>
          <w:sz w:val="21"/>
        </w:rPr>
        <w:t>Track reviewer, issue type, response status, and verification evidence.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Field</w:t>
            </w:r>
          </w:p>
        </w:tc>
        <w:tc>
          <w:tcPr>
            <w:tcW w:type="dxa" w:w="2160"/>
          </w:tcPr>
          <w:p>
            <w:r>
              <w:t>Details</w:t>
            </w:r>
          </w:p>
        </w:tc>
        <w:tc>
          <w:tcPr>
            <w:tcW w:type="dxa" w:w="2160"/>
          </w:tcPr>
          <w:p>
            <w:r>
              <w:t>Evidence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Example Row</w:t>
            </w:r>
          </w:p>
        </w:tc>
        <w:tc>
          <w:tcPr>
            <w:tcW w:type="dxa" w:w="2160"/>
          </w:tcPr>
          <w:p>
            <w:r>
              <w:t>Populate with project-specific content.</w:t>
            </w:r>
          </w:p>
        </w:tc>
        <w:tc>
          <w:tcPr>
            <w:tcW w:type="dxa" w:w="2160"/>
          </w:tcPr>
          <w:p>
            <w:r>
              <w:t>Link figures, references, or appendix items.</w:t>
            </w:r>
          </w:p>
        </w:tc>
        <w:tc>
          <w:tcPr>
            <w:tcW w:type="dxa" w:w="2160"/>
          </w:tcPr>
          <w:p>
            <w:r>
              <w:t>Draft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