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Literature Review Template</w:t>
      </w:r>
    </w:p>
    <w:p>
      <w:pPr>
        <w:jc w:val="center"/>
      </w:pPr>
      <w:r>
        <w:rPr>
          <w:sz w:val="22"/>
        </w:rPr>
        <w:t>Ultimate AI Research Toolkit 2026</w:t>
      </w:r>
    </w:p>
    <w:p/>
    <w:p>
      <w:pPr>
        <w:pStyle w:val="Heading1"/>
      </w:pPr>
      <w:r>
        <w:t>Research Scope</w:t>
      </w:r>
    </w:p>
    <w:p>
      <w:r>
        <w:rPr>
          <w:sz w:val="21"/>
        </w:rPr>
        <w:t>Define themes, period, domains, and inclusion boundaries.</w:t>
      </w:r>
    </w:p>
    <w:p/>
    <w:p>
      <w:pPr>
        <w:pStyle w:val="Heading1"/>
      </w:pPr>
      <w:r>
        <w:t>Search Strategy</w:t>
      </w:r>
    </w:p>
    <w:p>
      <w:r>
        <w:rPr>
          <w:sz w:val="21"/>
        </w:rPr>
        <w:t>List databases, queries, and screening logic.</w:t>
      </w:r>
    </w:p>
    <w:p/>
    <w:p>
      <w:pPr>
        <w:pStyle w:val="Heading1"/>
      </w:pPr>
      <w:r>
        <w:t>Study Selection Criteria</w:t>
      </w:r>
    </w:p>
    <w:p>
      <w:r>
        <w:rPr>
          <w:sz w:val="21"/>
        </w:rPr>
        <w:t>Specify inclusion and exclusion conditions with rationale.</w:t>
      </w:r>
    </w:p>
    <w:p/>
    <w:p>
      <w:pPr>
        <w:pStyle w:val="Heading1"/>
      </w:pPr>
      <w:r>
        <w:t>Thematic Analysis</w:t>
      </w:r>
    </w:p>
    <w:p>
      <w:r>
        <w:rPr>
          <w:sz w:val="21"/>
        </w:rPr>
        <w:t>Group studies by methods, outcomes, assumptions, and limitations.</w:t>
      </w:r>
    </w:p>
    <w:p/>
    <w:p>
      <w:pPr>
        <w:pStyle w:val="Heading1"/>
      </w:pPr>
      <w:r>
        <w:t>Gap Synthesis</w:t>
      </w:r>
    </w:p>
    <w:p>
      <w:r>
        <w:rPr>
          <w:sz w:val="21"/>
        </w:rPr>
        <w:t>Identify unresolved questions and high-value research opportunities.</w:t>
      </w:r>
    </w:p>
    <w:p/>
    <w:p>
      <w:pPr>
        <w:pStyle w:val="Heading1"/>
      </w:pPr>
      <w:r>
        <w:t>Critical Comparison Table</w:t>
      </w:r>
    </w:p>
    <w:p>
      <w:r>
        <w:rPr>
          <w:sz w:val="21"/>
        </w:rPr>
        <w:t>Capture strengths, weaknesses, and evidence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Example Row</w:t>
            </w:r>
          </w:p>
        </w:tc>
        <w:tc>
          <w:tcPr>
            <w:tcW w:type="dxa" w:w="2160"/>
          </w:tcPr>
          <w:p>
            <w:r>
              <w:t>Populate with project-specific content.</w:t>
            </w:r>
          </w:p>
        </w:tc>
        <w:tc>
          <w:tcPr>
            <w:tcW w:type="dxa" w:w="2160"/>
          </w:tcPr>
          <w:p>
            <w:r>
              <w:t>Link figures, references, or appendix items.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Conclusion</w:t>
      </w:r>
    </w:p>
    <w:p>
      <w:r>
        <w:rPr>
          <w:sz w:val="21"/>
        </w:rPr>
        <w:t>Synthesize implications for future methodology and contribution framing.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