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sz w:val="36"/>
          <w:szCs w:val="36"/>
        </w:rPr>
        <w:t xml:space="preserve">Quality fixture page 1</w:t>
      </w:r>
    </w:p>
    <w:tbl>
      <w:tblPr>
        <w:tblW w:type="dxa" w:w="403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934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125.00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250.00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375.00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500.00</w:t>
            </w:r>
          </w:p>
        </w:tc>
      </w:tr>
    </w:tbl>
    <w:p>
      <w:pPr>
        <w:spacing w:after="80" w:before="0"/>
      </w:pPr>
      <w:r>
        <w:rPr>
          <w:sz w:val="20"/>
          <w:szCs w:val="20"/>
        </w:rPr>
        <w:t xml:space="preserve">Footer must remain visible</w:t>
      </w:r>
    </w:p>
    <w:p>
      <w:pPr>
        <w:sectPr>
          <w:pgSz w:w="8400" w:h="11900" w:orient="portrait"/>
          <w:pgMar w:top="400" w:right="400" w:bottom="400" w:left="400" w:header="708" w:footer="708" w:gutter="0"/>
          <w:pgNumType/>
          <w:docGrid w:linePitch="360"/>
        </w:sectPr>
      </w:pPr>
    </w:p>
    <w:p>
      <w:pPr>
        <w:spacing w:after="80" w:before="0"/>
      </w:pPr>
      <w:r>
        <w:rPr>
          <w:sz w:val="36"/>
          <w:szCs w:val="36"/>
        </w:rPr>
        <w:t xml:space="preserve">Quality fixture page 2</w:t>
      </w:r>
    </w:p>
    <w:tbl>
      <w:tblPr>
        <w:tblW w:type="dxa" w:w="403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934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125.00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250.00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375.00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Item 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312" w:lineRule="exact"/>
            </w:pPr>
            <w:r>
              <w:rPr>
                <w:sz w:val="24"/>
                <w:szCs w:val="24"/>
              </w:rPr>
              <w:t xml:space="preserve">500.00</w:t>
            </w:r>
          </w:p>
        </w:tc>
      </w:tr>
    </w:tbl>
    <w:p>
      <w:pPr>
        <w:spacing w:after="80" w:before="0"/>
      </w:pPr>
      <w:r>
        <w:rPr>
          <w:sz w:val="20"/>
          <w:szCs w:val="20"/>
        </w:rPr>
        <w:t xml:space="preserve">Footer must remain visible</w:t>
      </w:r>
    </w:p>
    <w:sectPr>
      <w:pgSz w:w="11900" w:h="8400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2026-10-21T21:47:14.134Z</dcterms:created>
  <dcterms:modified xsi:type="dcterms:W3CDTF">2026-10-21T21:47:14.134Z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