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 w:rsidR="00E6154D">
        <w:fldChar w:fldCharType="begin"/>
      </w:r>
      <w:r w:rsidR="00E6154D">
        <w:instrText xml:space="preserve"> SEQ Figure \* ARABIC </w:instrText>
      </w:r>
      <w:r w:rsidR="00E6154D">
        <w:fldChar w:fldCharType="separate"/>
      </w:r>
      <w:r w:rsidR="007A0964">
        <w:rPr>
          <w:noProof/>
        </w:rPr>
        <w:t>1</w:t>
      </w:r>
      <w:r w:rsidR="00E6154D">
        <w:rPr>
          <w:noProof/>
        </w:rPr>
        <w:fldChar w:fldCharType="end"/>
      </w:r>
      <w:r w:rsidR="00D202CC">
        <w:t>:</w:t>
      </w:r>
      <w:r>
        <w:t xml:space="preserve"> Plots of Different Regression Methods</w:t>
      </w:r>
      <w:r w:rsidR="0023077B">
        <w:t xml:space="preserve"> 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</w:t>
      </w:r>
      <w:proofErr w:type="spellStart"/>
      <w:r w:rsidR="00284A68">
        <w:t>cvxopt</w:t>
      </w:r>
      <w:proofErr w:type="spellEnd"/>
      <w:r w:rsidR="00284A68">
        <w:t>’</w:t>
      </w:r>
      <w:r w:rsidR="005A3D8C">
        <w:t>.</w:t>
      </w:r>
      <w:r w:rsidR="00C64A52">
        <w:t xml:space="preserve"> H</w:t>
      </w:r>
      <w:r w:rsidR="00F63439">
        <w:t xml:space="preserve">yperparameters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 xml:space="preserve">‘optimal hyperparameters’ </w:t>
      </w:r>
      <w:r w:rsidR="00B0305D">
        <w:t>in our experiments</w:t>
      </w:r>
      <w:r w:rsidR="000E7821">
        <w:t xml:space="preserve"> (noted that LS and RR required no hyperparameters)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 w:rsidR="00E6154D">
        <w:fldChar w:fldCharType="begin"/>
      </w:r>
      <w:r w:rsidR="00E6154D">
        <w:instrText xml:space="preserve"> SEQ Table \* ARABIC </w:instrText>
      </w:r>
      <w:r w:rsidR="00E6154D">
        <w:fldChar w:fldCharType="separate"/>
      </w:r>
      <w:r>
        <w:rPr>
          <w:noProof/>
        </w:rPr>
        <w:t>1</w:t>
      </w:r>
      <w:r w:rsidR="00E6154D">
        <w:rPr>
          <w:noProof/>
        </w:rPr>
        <w:fldChar w:fldCharType="end"/>
      </w:r>
      <w:r w:rsidRPr="000D2D88">
        <w:t>: Experiment mean-square errors of different hyperparameters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B92632" w:rsidRDefault="00C50EE5" w:rsidP="002B6FD9">
      <w:pPr>
        <w:rPr>
          <w:noProof/>
        </w:rPr>
      </w:pPr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</w:t>
      </w:r>
      <w:proofErr w:type="spellStart"/>
      <w:r w:rsidR="002634B0">
        <w:t>scikit</w:t>
      </w:r>
      <w:proofErr w:type="spellEnd"/>
      <w:r w:rsidR="002634B0">
        <w:t>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5 same size trials.  </w:t>
      </w:r>
      <w:r w:rsidR="00035E4C">
        <w:t xml:space="preserve">In this </w:t>
      </w:r>
      <w:r w:rsidR="00503A10">
        <w:t xml:space="preserve">section, </w:t>
      </w:r>
      <w:r w:rsidR="002F7438">
        <w:t xml:space="preserve">figure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  <w:r w:rsidR="00B92632" w:rsidRPr="00B92632">
        <w:rPr>
          <w:noProof/>
        </w:rPr>
        <w:t xml:space="preserve"> </w:t>
      </w:r>
      <w:r w:rsidR="0089644E">
        <w:rPr>
          <w:noProof/>
        </w:rPr>
        <w:t xml:space="preserve"> </w:t>
      </w:r>
    </w:p>
    <w:p w:rsidR="00652B89" w:rsidRDefault="0087595E" w:rsidP="002B6FD9">
      <w:pPr>
        <w:rPr>
          <w:noProof/>
        </w:rPr>
      </w:pPr>
      <w:r>
        <w:rPr>
          <w:noProof/>
        </w:rPr>
        <w:t xml:space="preserve">Figure </w:t>
      </w:r>
    </w:p>
    <w:p w:rsidR="00D33AC5" w:rsidRDefault="00B92632" w:rsidP="00250FBB">
      <w:pPr>
        <w:jc w:val="center"/>
      </w:pPr>
      <w:r>
        <w:rPr>
          <w:noProof/>
        </w:rPr>
        <w:drawing>
          <wp:inline distT="0" distB="0" distL="0" distR="0" wp14:anchorId="3E4232AA" wp14:editId="0C9E78E1">
            <wp:extent cx="2437200" cy="18288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ast Square Regression in 10 round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BB">
        <w:rPr>
          <w:noProof/>
        </w:rPr>
        <w:drawing>
          <wp:inline distT="0" distB="0" distL="0" distR="0" wp14:anchorId="30E7D36E" wp14:editId="48A6E952">
            <wp:extent cx="2437200" cy="18288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ularized LS in 10 roun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66" w:rsidRDefault="00250FBB" w:rsidP="00F533DE">
      <w:pPr>
        <w:jc w:val="center"/>
      </w:pPr>
      <w:r>
        <w:rPr>
          <w:noProof/>
        </w:rPr>
        <w:lastRenderedPageBreak/>
        <w:drawing>
          <wp:inline distT="0" distB="0" distL="0" distR="0" wp14:anchorId="1E40EEF7" wp14:editId="3C1C499B">
            <wp:extent cx="2437200" cy="18288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-Regularized LS in 10 rou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ED793" wp14:editId="3210FDF7">
            <wp:extent cx="2437200" cy="18288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 Regression in 10 round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32">
        <w:rPr>
          <w:noProof/>
        </w:rPr>
        <w:drawing>
          <wp:inline distT="0" distB="0" distL="0" distR="0" wp14:anchorId="530DB064" wp14:editId="4F34C199">
            <wp:extent cx="2437200" cy="18288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yesian Regression in 10 roun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AE" w:rsidRDefault="00FA4F66" w:rsidP="00F533DE">
      <w:pPr>
        <w:jc w:val="center"/>
      </w:pPr>
      <w:r>
        <w:rPr>
          <w:noProof/>
        </w:rPr>
        <w:drawing>
          <wp:inline distT="0" distB="0" distL="0" distR="0" wp14:anchorId="5BA27448" wp14:editId="0253DCC1">
            <wp:extent cx="2437200" cy="1827900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ing Curve Least Square Regress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425A" wp14:editId="64782C6B">
            <wp:extent cx="2437200" cy="182790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arning Curve Regularized L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ABD9" wp14:editId="67A46E75">
            <wp:extent cx="2437200" cy="182790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ing Curve L1-Regularized L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97A2" wp14:editId="5108FA1E">
            <wp:extent cx="2437200" cy="18279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ing Curve Robust Regress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91" w:rsidRPr="00D33AC5" w:rsidRDefault="00FA4F66" w:rsidP="00F533D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E6D76D6" wp14:editId="1874A94A">
            <wp:extent cx="2437200" cy="182790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rning Curve Bayesian Regress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A91" w:rsidRPr="00D33AC5" w:rsidSect="0049408D">
      <w:headerReference w:type="default" r:id="rId25"/>
      <w:headerReference w:type="first" r:id="rId2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54D" w:rsidRDefault="00E6154D">
      <w:pPr>
        <w:spacing w:line="240" w:lineRule="auto"/>
      </w:pPr>
      <w:r>
        <w:separator/>
      </w:r>
    </w:p>
  </w:endnote>
  <w:endnote w:type="continuationSeparator" w:id="0">
    <w:p w:rsidR="00E6154D" w:rsidRDefault="00E61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54D" w:rsidRDefault="00E6154D">
      <w:pPr>
        <w:spacing w:line="240" w:lineRule="auto"/>
      </w:pPr>
      <w:r>
        <w:separator/>
      </w:r>
    </w:p>
  </w:footnote>
  <w:footnote w:type="continuationSeparator" w:id="0">
    <w:p w:rsidR="00E6154D" w:rsidRDefault="00E61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E6154D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F81DEE">
      <w:rPr>
        <w:rFonts w:ascii="Times New Roman" w:eastAsia="Microsoft YaHei UI" w:hAnsi="Times New Roman"/>
        <w:noProof/>
        <w:lang w:val="zh-CN" w:bidi="zh-CN"/>
      </w:rPr>
      <w:t>4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E6154D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F81DEE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55A40EBC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2075F"/>
    <w:rsid w:val="00035E4C"/>
    <w:rsid w:val="00056FC5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D173C"/>
    <w:rsid w:val="000D3358"/>
    <w:rsid w:val="000E7821"/>
    <w:rsid w:val="0014056B"/>
    <w:rsid w:val="001812E4"/>
    <w:rsid w:val="00185216"/>
    <w:rsid w:val="001C274A"/>
    <w:rsid w:val="001F40A2"/>
    <w:rsid w:val="00207EEB"/>
    <w:rsid w:val="00224B67"/>
    <w:rsid w:val="0023077B"/>
    <w:rsid w:val="00240791"/>
    <w:rsid w:val="00250FBB"/>
    <w:rsid w:val="0025718F"/>
    <w:rsid w:val="002634B0"/>
    <w:rsid w:val="00281579"/>
    <w:rsid w:val="00281B8C"/>
    <w:rsid w:val="00284A68"/>
    <w:rsid w:val="002B6FD9"/>
    <w:rsid w:val="002F2073"/>
    <w:rsid w:val="002F7438"/>
    <w:rsid w:val="0034643D"/>
    <w:rsid w:val="003A0607"/>
    <w:rsid w:val="003B4F67"/>
    <w:rsid w:val="003C6D7D"/>
    <w:rsid w:val="003E1D02"/>
    <w:rsid w:val="003E748F"/>
    <w:rsid w:val="003F1912"/>
    <w:rsid w:val="003F291A"/>
    <w:rsid w:val="00405E89"/>
    <w:rsid w:val="00415B0A"/>
    <w:rsid w:val="0041757A"/>
    <w:rsid w:val="00420DAE"/>
    <w:rsid w:val="00445B31"/>
    <w:rsid w:val="004627FE"/>
    <w:rsid w:val="004629EB"/>
    <w:rsid w:val="004907A2"/>
    <w:rsid w:val="0049408D"/>
    <w:rsid w:val="004A6F06"/>
    <w:rsid w:val="004E05C2"/>
    <w:rsid w:val="004E0796"/>
    <w:rsid w:val="004E2F78"/>
    <w:rsid w:val="004F63FE"/>
    <w:rsid w:val="00503A10"/>
    <w:rsid w:val="00524C29"/>
    <w:rsid w:val="00545826"/>
    <w:rsid w:val="00577420"/>
    <w:rsid w:val="00595847"/>
    <w:rsid w:val="00597226"/>
    <w:rsid w:val="005A3D8C"/>
    <w:rsid w:val="005B2789"/>
    <w:rsid w:val="005C1B5A"/>
    <w:rsid w:val="005F199B"/>
    <w:rsid w:val="00600099"/>
    <w:rsid w:val="00607444"/>
    <w:rsid w:val="006117B2"/>
    <w:rsid w:val="006236BA"/>
    <w:rsid w:val="006332E0"/>
    <w:rsid w:val="00637A91"/>
    <w:rsid w:val="00643BA5"/>
    <w:rsid w:val="00652B89"/>
    <w:rsid w:val="006825D7"/>
    <w:rsid w:val="00696FB2"/>
    <w:rsid w:val="006A64A8"/>
    <w:rsid w:val="006B29B9"/>
    <w:rsid w:val="006D01B6"/>
    <w:rsid w:val="006E1CE6"/>
    <w:rsid w:val="006F19CD"/>
    <w:rsid w:val="00707CF8"/>
    <w:rsid w:val="00773E78"/>
    <w:rsid w:val="007925B9"/>
    <w:rsid w:val="007A0964"/>
    <w:rsid w:val="007A2747"/>
    <w:rsid w:val="007A604F"/>
    <w:rsid w:val="007C01F5"/>
    <w:rsid w:val="007C4572"/>
    <w:rsid w:val="007D4B2F"/>
    <w:rsid w:val="007F10F7"/>
    <w:rsid w:val="007F11F7"/>
    <w:rsid w:val="0080189E"/>
    <w:rsid w:val="0082562D"/>
    <w:rsid w:val="0087595E"/>
    <w:rsid w:val="00892C68"/>
    <w:rsid w:val="0089644E"/>
    <w:rsid w:val="008A0B94"/>
    <w:rsid w:val="008A6FA9"/>
    <w:rsid w:val="008C18F6"/>
    <w:rsid w:val="0090466E"/>
    <w:rsid w:val="00942249"/>
    <w:rsid w:val="00943061"/>
    <w:rsid w:val="0095088B"/>
    <w:rsid w:val="00951318"/>
    <w:rsid w:val="009637C7"/>
    <w:rsid w:val="00965112"/>
    <w:rsid w:val="00973C5D"/>
    <w:rsid w:val="00983349"/>
    <w:rsid w:val="009A3EDE"/>
    <w:rsid w:val="009E64B9"/>
    <w:rsid w:val="00A44F74"/>
    <w:rsid w:val="00A66630"/>
    <w:rsid w:val="00A73F09"/>
    <w:rsid w:val="00A926F7"/>
    <w:rsid w:val="00A93841"/>
    <w:rsid w:val="00A948CA"/>
    <w:rsid w:val="00AB1E45"/>
    <w:rsid w:val="00AD728F"/>
    <w:rsid w:val="00AF5ABA"/>
    <w:rsid w:val="00B0305D"/>
    <w:rsid w:val="00B03E94"/>
    <w:rsid w:val="00B07A70"/>
    <w:rsid w:val="00B1563C"/>
    <w:rsid w:val="00B4529D"/>
    <w:rsid w:val="00B63723"/>
    <w:rsid w:val="00B7158C"/>
    <w:rsid w:val="00B82F8F"/>
    <w:rsid w:val="00B92632"/>
    <w:rsid w:val="00BA3BF3"/>
    <w:rsid w:val="00BD3A4E"/>
    <w:rsid w:val="00BD716D"/>
    <w:rsid w:val="00BD7186"/>
    <w:rsid w:val="00C05DAD"/>
    <w:rsid w:val="00C220A9"/>
    <w:rsid w:val="00C26420"/>
    <w:rsid w:val="00C357D1"/>
    <w:rsid w:val="00C42E0B"/>
    <w:rsid w:val="00C50EE5"/>
    <w:rsid w:val="00C61BB8"/>
    <w:rsid w:val="00C64A52"/>
    <w:rsid w:val="00C71C05"/>
    <w:rsid w:val="00C74BD0"/>
    <w:rsid w:val="00C75BC1"/>
    <w:rsid w:val="00CD2FB2"/>
    <w:rsid w:val="00D202CC"/>
    <w:rsid w:val="00D336ED"/>
    <w:rsid w:val="00D33AC5"/>
    <w:rsid w:val="00DD5C27"/>
    <w:rsid w:val="00DE1D65"/>
    <w:rsid w:val="00DE63DF"/>
    <w:rsid w:val="00DF1A4C"/>
    <w:rsid w:val="00DF6A1B"/>
    <w:rsid w:val="00E104F0"/>
    <w:rsid w:val="00E20C4A"/>
    <w:rsid w:val="00E21FBC"/>
    <w:rsid w:val="00E21FF3"/>
    <w:rsid w:val="00E5371B"/>
    <w:rsid w:val="00E6154D"/>
    <w:rsid w:val="00EA58A4"/>
    <w:rsid w:val="00EB7FF8"/>
    <w:rsid w:val="00EC2FE4"/>
    <w:rsid w:val="00EF7646"/>
    <w:rsid w:val="00F00273"/>
    <w:rsid w:val="00F3045C"/>
    <w:rsid w:val="00F30C8F"/>
    <w:rsid w:val="00F33109"/>
    <w:rsid w:val="00F471F8"/>
    <w:rsid w:val="00F507D7"/>
    <w:rsid w:val="00F533DE"/>
    <w:rsid w:val="00F63439"/>
    <w:rsid w:val="00F81DEE"/>
    <w:rsid w:val="00F93F09"/>
    <w:rsid w:val="00FA4F66"/>
    <w:rsid w:val="00FB3E39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E59B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506D24"/>
    <w:rsid w:val="006520FD"/>
    <w:rsid w:val="008764E1"/>
    <w:rsid w:val="0089009A"/>
    <w:rsid w:val="00B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8383-9FD5-4E5B-89DD-FDE27B64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214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129</cp:revision>
  <dcterms:created xsi:type="dcterms:W3CDTF">2017-10-04T06:58:00Z</dcterms:created>
  <dcterms:modified xsi:type="dcterms:W3CDTF">2017-10-08T09:14:00Z</dcterms:modified>
</cp:coreProperties>
</file>