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for top financial planning and analysis consultants. Top companies and startups hire FP&amp;A freelancers from Toptal for their mission 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Juba is the founder of angioClast, a Cambridge-based biotech startup focused on cancer research. Before entrepreneurship, Juba was a seasoned CFO with multi-industry experience and worked on projects, ranging from an equity sale of a $150 million telecom company to a $50 million hotel business turnaround. He joined the Toptal network to resolve diverse FP&amp;A, M&amp;A, buyouts, and strategic analysis challenges. Previously at Benefica Having completed over $2.5 billion in transactions in his 40+ year career, Jeff works with small and medium-sized businesses (SMEs) as an M&amp;A advisor, fractional CFO, and strategic advisor. He was twice recognized by the Wall Street Journal as an All-Star Analyst in healthcare services. Jeff also serves as the CEO of a $30 million textbook distribution company, where he provided buy-side M&amp;A services and completed the private placement of secured debt. Previously at Rittenhouse Book Distributors Ellen specializes in answering her clients' complex financial and analytical questions with innovative techniques. She is excited to bring to Toptal clients a vast set of tools to employ on analytical projects. Her unique talent is a seamless combination of data sourcing, programming, financial analysis, storyboarding, and visualization. Previously at Park City Finance, LLC Baruch is an accomplished finance and strategy executive with 20+ years of experience leading cross-functional teams. He led deal teams that executed more than $5 billion in both buy-side and sell-side M&amp;A transactions for multiple fortune 500 companies. Baruch also has immense experience in post-transaction integration and corporate restructuring. Consulting provides him with the opportunity to leverage his expertise to help clients grow and increase profitability, while meeting new people. Previously at Epsilon Acquisition Services Gaurav is a financial professional and CA with 18 years of experience, specializing in financial modeling and valuations. He has also overhauled a financial reporting system and introduced budgetary controls that led to significant cost reductions and more effective reporting. Gaurav leverages his analytical skills and a results-driven mindset to analyze and help business owners optimize complex business models and processes. He has a master's degree in finance and economics. Previously at Energy Mission Machineries Pvt (Self-employed)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