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Toptal can help you make a real difference to your community. Hire Economic Development Consulting experts to help you assess market development, create jobs, and boost income growth. No-Risk Trial, Pay Only If Satisfied. Trusted by leading brands and startups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Carol advised in the sale of a global multi-billion dollar energy company and served as a sub-segment controller/CFO for Siemens. She helps companies grow through acquisitions, fundraising, and strategic advisory. Carol has built some of the most sophisticated financial models for high-tech startups as well as large corporations and infrastructure projects. Freelancing allows her to broaden her industry focus while working with very driven CEOs. Previously at CENAK Consulting L.P. Jose has directly executed valuations worth over $10 billion and founded Firmus—a firm offering advice in finance and economics. As a freelance, he provides his clients with robust and thorough analyses to help them achieve optimal decisions. In addition to working extensively with public companies in financial modeling and management, Jose has acted as an international expert witness in commercial disputes and as an outsourced CFO for startups. Previously at Firmus Consulting Laura is an internationally recognized brand strategy expert. She successfully implemented brand and change-management strategies for organizations ranging from Fortune 50 companies to pre-seed startups, acting globally across multiple industries. Her work proved to directly increase brand equity and momentum and accelerate growth. Laura enjoys freelancing because it allows her to engage with diverse clients and project base. Previously at World Organisation for Animal Health Peter is an investment executive with global experience across HFs, PE, and family offices, including Apollo Global, JGM Capital, EOS Global, Longacre, and CDV. He launched and managed two HFs, which invested across the capital structure, including an innovative US fund with a hybrid strategy and one of Brazil’s first international funds. Peter headed the financial team that grew a portfolio company into one of LATAM’s largest renewable energy entities through a multi-billion-dollar investment. Previously at JGM Capital Management Kurt is an award-winning executive known for exceeding expectations, delivering on time and ahead of schedule, on and under budget, exceeding sales and profitability goals, inspiring teams to accomplish more, and developing strong relationships. He has a background in multiple languages and the mental faculties to see all the pieces that need to go together for success. Kurt's ability to create and implement strategic plans with exceptional results are what sets him apart. Previously at Link Observatory Space Science Institute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