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compani need understand industri competit profit hire financi benchmark expert toptal help robust financi analys comparison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wharton mba former cfo jason execut 3 billion transact goldman sach boutiqu invest banker join toptal varieti challeng financ account project work fortun 500 middle-market early-stag non-profit organ across wide rang industri previous jason marin corp aviat oper f/a-18 fighter aircraft hold top secret secur clearanc previous fox one solut venki season corpor financ strategi profession 13 year experi global bank morgan stanley standard charter led execut india 's largest transact diageo-unit spirit sembcorp-green infra lafarg holcim-siam citi ultratech-jaype choic freelanc motiv varieti opportun situat provid offer flexibl pursu passion hobbi previous sand dune capit nick cfa 28-year track record span 40+ countri financ strategi polici 's support execut decis 60 high-stak project includ transact 46 billion radio-spectrum auction trade 3.5 billion public polici advocaci govern contract bid worth 1 billion go-to-market strategi rais small cap tech startup independ sinc 2001 nick enjoy work divers market sector cultur previous invictu strategi associ dhruv work success fundrais consult project worth 1 billion focu energi tech food life scienc project across asia us africa partner consult firm decad experi fundrais startup consult process improv project financ mba financ dhruv enjoy exposur sheer varieti assign come freelanc previous toptal project carlo cfa charterhold extens invest bank princip invest experi bofa merril lynch resilien capit advis invest 4+ billion equiti credit invest across north america well emerg market consult meet fascin investor manag entrepreneur leverag financi expertis drive valu across varieti uniqu busi problem previous resilien capit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