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Faizan Asghar                                                   Cellular: 03462662309   Faizanasghar_sm1@hotmail.com                                                                                                                                                                                                                                                              Career Objective  To acquire a career oriented position in a reputed organization, which will provide me with an  environment to nurture my professional growth, enable me to enhance my skills and utilize my  abilities to the maximum.    Education &amp; Qualifications                                  B.S. Computer Engineering                                                                20102013                                 Sir syed University of computer and engineering Karachi, Pakistan                                 Intermediate (PreEngineering)                                                            20072009                                 Gulshan degree college gulistanejohar karachi                                                                  Matriculation                                                                                     2007                                              Nasra secondary school Karachi    Internship                                                                                                                                                               Pakistan International Airlines (PIA)                                                        2012  Inter Personal Skills                                            Able to work individually and motivate others in team.                                            Strive for quality work and enjoy learning new skills.                                             Creative                                             Team leading skills                                            Good communication skills                                            o  Presentation Skills                                            o  Sharplearning capability    CoCurricular Activities &amp; Achievements                                 Volunteer  DAWN News (All about Life Style) event (1,2,3 Feb 2013 &amp;                                 22,23,24 June 2012)                                 Attended 1st National Youth Energy Conference (30th May, 2012)       Participated in photography competition (procom.net2011)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