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IT and Cloud Operations SOP</w:t>
      </w:r>
    </w:p>
    <w:p>
      <w:r>
        <w:t>Nexora Technologies Pvt Ltd | Controlled Internal Document</w:t>
      </w:r>
    </w:p>
    <w:p>
      <w:r>
        <w:t>Document ID: NEX-OPS-SOP-001</w:t>
      </w:r>
    </w:p>
    <w:p>
      <w:r>
        <w:t>Version: 2.0</w:t>
      </w:r>
    </w:p>
    <w:p>
      <w:r>
        <w:t>Status: Active</w:t>
      </w:r>
    </w:p>
    <w:p>
      <w:r>
        <w:t>Effective Date: 2026-09-01</w:t>
      </w:r>
    </w:p>
    <w:p>
      <w:r>
        <w:t>Owner: IT Operations</w:t>
      </w:r>
    </w:p>
    <w:p>
      <w:r>
        <w:t>Category: IT Operations</w:t>
      </w:r>
    </w:p>
    <w:p>
      <w:pPr>
        <w:pStyle w:val="Heading1"/>
      </w:pPr>
      <w:r>
        <w:t>1. Access Requests</w:t>
      </w:r>
    </w:p>
    <w:p>
      <w:r>
        <w:t>Access requests require an identified employee, system, role, business justification, and approving manager. Privileged access requires additional approval.</w:t>
      </w:r>
    </w:p>
    <w:p>
      <w:pPr>
        <w:pStyle w:val="Heading1"/>
      </w:pPr>
      <w:r>
        <w:t>2. Monitoring</w:t>
      </w:r>
    </w:p>
    <w:p>
      <w:r>
        <w:t>Operations monitors service availability, resource health, security alerts, and scheduled jobs. Alerts are triaged according to severity.</w:t>
      </w:r>
    </w:p>
    <w:p>
      <w:pPr>
        <w:pStyle w:val="Heading1"/>
      </w:pPr>
      <w:r>
        <w:t>3. Backups</w:t>
      </w:r>
    </w:p>
    <w:p>
      <w:r>
        <w:t>Critical systems follow the approved backup schedule. Backup failures are investigated and recorded.</w:t>
      </w:r>
    </w:p>
    <w:p>
      <w:pPr>
        <w:pStyle w:val="Heading1"/>
      </w:pPr>
      <w:r>
        <w:t>4. Change Management</w:t>
      </w:r>
    </w:p>
    <w:p>
      <w:r>
        <w:t>Material infrastructure changes require a change record, risk assessment, implementation plan, validation, and rollback approach.</w:t>
      </w:r>
    </w:p>
    <w:p>
      <w:pPr>
        <w:pStyle w:val="Heading1"/>
      </w:pPr>
      <w:r>
        <w:t>5. Incident Handover</w:t>
      </w:r>
    </w:p>
    <w:p>
      <w:r>
        <w:t>Incidents crossing shifts must include current impact, actions taken, evidence, owner, next step, and escalation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