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Role Description - Information Security Analyst</w:t>
      </w:r>
    </w:p>
    <w:p>
      <w:r>
        <w:t>Nexora Technologies Pvt Ltd | Controlled Internal Document</w:t>
      </w:r>
    </w:p>
    <w:p>
      <w:r>
        <w:t>Document ID: NEX-ROLE-008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Information Security</w:t>
      </w:r>
    </w:p>
    <w:p>
      <w:r>
        <w:t>Category: Role Description</w:t>
      </w:r>
    </w:p>
    <w:p>
      <w:pPr>
        <w:pStyle w:val="Heading1"/>
      </w:pPr>
      <w:r>
        <w:t>Role Purpose</w:t>
      </w:r>
    </w:p>
    <w:p>
      <w:r>
        <w:t>Monitor security controls, investigate alerts, support risk assessments, and coordinate incident response.</w:t>
      </w:r>
    </w:p>
    <w:p>
      <w:pPr>
        <w:pStyle w:val="Heading1"/>
      </w:pPr>
      <w:r>
        <w:t>Core Responsibilities</w:t>
      </w:r>
    </w:p>
    <w:p>
      <w:r>
        <w:t>• Follow incident procedures</w:t>
      </w:r>
    </w:p>
    <w:p>
      <w:r>
        <w:t>• Protect investigation evidence</w:t>
      </w:r>
    </w:p>
    <w:p>
      <w:r>
        <w:t>• Apply least privilege</w:t>
      </w:r>
    </w:p>
    <w:p>
      <w:r>
        <w:t>• Document security findings</w:t>
      </w:r>
    </w:p>
    <w:p>
      <w:pPr>
        <w:pStyle w:val="Heading1"/>
      </w:pPr>
      <w:r>
        <w:t>Mandatory Training</w:t>
      </w:r>
    </w:p>
    <w:p>
      <w:r>
        <w:t>Company handbook, information security, data privacy, workplace conduct, and role-specific process training.</w:t>
      </w:r>
    </w:p>
    <w:p>
      <w:pPr>
        <w:pStyle w:val="Heading1"/>
      </w:pPr>
      <w:r>
        <w:t>Performance Evidence</w:t>
      </w:r>
    </w:p>
    <w:p>
      <w:r>
        <w:t>Completion of assigned onboarding modules, role tasks, assessments, and documented work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