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Role Description - UI/UX Designer</w:t>
      </w:r>
    </w:p>
    <w:p>
      <w:r>
        <w:t>Nexora Technologies Pvt Ltd | Controlled Internal Document</w:t>
      </w:r>
    </w:p>
    <w:p>
      <w:r>
        <w:t>Document ID: NEX-ROLE-009</w:t>
      </w:r>
    </w:p>
    <w:p>
      <w:r>
        <w:t>Version: 1.0</w:t>
      </w:r>
    </w:p>
    <w:p>
      <w:r>
        <w:t>Status: Active</w:t>
      </w:r>
    </w:p>
    <w:p>
      <w:r>
        <w:t>Effective Date: 2026-09-01</w:t>
      </w:r>
    </w:p>
    <w:p>
      <w:r>
        <w:t>Owner: Design</w:t>
      </w:r>
    </w:p>
    <w:p>
      <w:r>
        <w:t>Category: Role Description</w:t>
      </w:r>
    </w:p>
    <w:p>
      <w:pPr>
        <w:pStyle w:val="Heading1"/>
      </w:pPr>
      <w:r>
        <w:t>Role Purpose</w:t>
      </w:r>
    </w:p>
    <w:p>
      <w:r>
        <w:t>Design accessible, consistent user experiences based on approved requirements and research.</w:t>
      </w:r>
    </w:p>
    <w:p>
      <w:pPr>
        <w:pStyle w:val="Heading1"/>
      </w:pPr>
      <w:r>
        <w:t>Core Responsibilities</w:t>
      </w:r>
    </w:p>
    <w:p>
      <w:r>
        <w:t>• Use approved design repositories</w:t>
      </w:r>
    </w:p>
    <w:p>
      <w:r>
        <w:t>• Avoid embedding sensitive data in designs</w:t>
      </w:r>
    </w:p>
    <w:p>
      <w:r>
        <w:t>• Document design decisions</w:t>
      </w:r>
    </w:p>
    <w:p>
      <w:r>
        <w:t>• Validate accessibility and usability</w:t>
      </w:r>
    </w:p>
    <w:p>
      <w:pPr>
        <w:pStyle w:val="Heading1"/>
      </w:pPr>
      <w:r>
        <w:t>Mandatory Training</w:t>
      </w:r>
    </w:p>
    <w:p>
      <w:r>
        <w:t>Company handbook, information security, data privacy, workplace conduct, and role-specific process training.</w:t>
      </w:r>
    </w:p>
    <w:p>
      <w:pPr>
        <w:pStyle w:val="Heading1"/>
      </w:pPr>
      <w:r>
        <w:t>Performance Evidence</w:t>
      </w:r>
    </w:p>
    <w:p>
      <w:r>
        <w:t>Completion of assigned onboarding modules, role tasks, assessments, and documented work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