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start"/>
        <w:rPr/>
      </w:pPr>
      <w:r>
        <w:rPr>
          <w:rStyle w:val="Strong"/>
          <w:b/>
          <w:bCs/>
        </w:rPr>
        <w:t>The Future of Battery Technology: Powering a Sustainable Tomorrow</w:t>
      </w:r>
    </w:p>
    <w:p>
      <w:pPr>
        <w:pStyle w:val="BodyText"/>
        <w:bidi w:val="0"/>
        <w:jc w:val="start"/>
        <w:rPr/>
      </w:pPr>
      <w:r>
        <w:rPr/>
        <w:t>In an era marked by a global push toward clean energy and decarbonization, battery technology has emerged as a cornerstone of the transition. From powering electric vehicles (EVs) to storing energy from renewable sources, batteries are increasingly central to how societies produce, store, and consume electricity. Over the past decade, rapid advancements in materials science, manufacturing processes, and battery management systems have transformed the landscape, but significant challenges remain. This article explores the current state of battery technology, recent innovations, and what the future holds for this pivotal sector.</w:t>
      </w:r>
    </w:p>
    <w:p>
      <w:pPr>
        <w:pStyle w:val="HorizontalLine"/>
        <w:bidi w:val="0"/>
        <w:jc w:val="start"/>
        <w:rPr/>
      </w:pPr>
      <w:r>
        <w:rPr/>
      </w:r>
    </w:p>
    <w:p>
      <w:pPr>
        <w:pStyle w:val="Heading4"/>
        <w:bidi w:val="0"/>
        <w:jc w:val="start"/>
        <w:rPr/>
      </w:pPr>
      <w:r>
        <w:rPr>
          <w:rStyle w:val="Strong"/>
          <w:b/>
          <w:bCs/>
        </w:rPr>
        <w:t>The Importance of Batteries in Modern Society</w:t>
      </w:r>
    </w:p>
    <w:p>
      <w:pPr>
        <w:pStyle w:val="BodyText"/>
        <w:bidi w:val="0"/>
        <w:jc w:val="start"/>
        <w:rPr/>
      </w:pPr>
      <w:r>
        <w:rPr/>
        <w:t>Batteries are ubiquitous in modern life. Smartphones, laptops, and countless portable devices depend on them, but their role is growing far beyond consumer electronics. In the automotive industry, lithium-ion batteries have enabled the rise of electric vehicles, with companies like Tesla, BYD, and legacy automakers investing heavily in electrification. Meanwhile, in the energy sector, batteries are vital for grid stabilization and renewable energy storage, helping to address the intermittency of solar and wind power.</w:t>
      </w:r>
    </w:p>
    <w:p>
      <w:pPr>
        <w:pStyle w:val="BodyText"/>
        <w:bidi w:val="0"/>
        <w:jc w:val="start"/>
        <w:rPr/>
      </w:pPr>
      <w:r>
        <w:rPr/>
        <w:t>As climate change accelerates, decarbonizing the transportation and energy sectors has become imperative. Batteries, especially rechargeable ones with high energy density and long life cycles, offer a solution by enabling emission-free mobility and supporting the integration of renewables.</w:t>
      </w:r>
    </w:p>
    <w:p>
      <w:pPr>
        <w:pStyle w:val="HorizontalLine"/>
        <w:bidi w:val="0"/>
        <w:jc w:val="start"/>
        <w:rPr/>
      </w:pPr>
      <w:r>
        <w:rPr/>
      </w:r>
    </w:p>
    <w:p>
      <w:pPr>
        <w:pStyle w:val="Heading4"/>
        <w:bidi w:val="0"/>
        <w:jc w:val="start"/>
        <w:rPr/>
      </w:pPr>
      <w:r>
        <w:rPr>
          <w:rStyle w:val="Strong"/>
          <w:b/>
          <w:bCs/>
        </w:rPr>
        <w:t>Lithium-Ion: The Current Standard</w:t>
      </w:r>
    </w:p>
    <w:p>
      <w:pPr>
        <w:pStyle w:val="BodyText"/>
        <w:bidi w:val="0"/>
        <w:jc w:val="start"/>
        <w:rPr/>
      </w:pPr>
      <w:r>
        <w:rPr/>
        <w:t>Since their commercial introduction in the early 1990s, lithium-ion batteries (LIBs) have become the industry standard due to their superior energy density, cycle life, and efficiency. Their chemistry typically involves a graphite anode, a lithium metal oxide cathode (such as NMC—nickel manganese cobalt), and a liquid electrolyte.</w:t>
      </w:r>
    </w:p>
    <w:p>
      <w:pPr>
        <w:pStyle w:val="BodyText"/>
        <w:bidi w:val="0"/>
        <w:jc w:val="start"/>
        <w:rPr/>
      </w:pPr>
      <w:r>
        <w:rPr/>
        <w:t>Despite their widespread use, LIBs face several limitations:</w:t>
      </w:r>
    </w:p>
    <w:p>
      <w:pPr>
        <w:pStyle w:val="BodyText"/>
        <w:numPr>
          <w:ilvl w:val="0"/>
          <w:numId w:val="1"/>
        </w:numPr>
        <w:tabs>
          <w:tab w:val="clear" w:pos="709"/>
          <w:tab w:val="left" w:pos="709" w:leader="none"/>
        </w:tabs>
        <w:bidi w:val="0"/>
        <w:ind w:hanging="283" w:start="709"/>
        <w:jc w:val="start"/>
        <w:rPr/>
      </w:pPr>
      <w:r>
        <w:rPr>
          <w:rStyle w:val="Strong"/>
        </w:rPr>
        <w:t>Resource scarcity</w:t>
      </w:r>
      <w:r>
        <w:rPr/>
        <w:t>: Lithium, cobalt, and nickel are geographically concentrated and environmentally intensive to extract.</w:t>
      </w:r>
    </w:p>
    <w:p>
      <w:pPr>
        <w:pStyle w:val="BodyText"/>
        <w:numPr>
          <w:ilvl w:val="0"/>
          <w:numId w:val="1"/>
        </w:numPr>
        <w:tabs>
          <w:tab w:val="clear" w:pos="709"/>
          <w:tab w:val="left" w:pos="709" w:leader="none"/>
        </w:tabs>
        <w:bidi w:val="0"/>
        <w:ind w:hanging="283" w:start="709"/>
        <w:jc w:val="start"/>
        <w:rPr/>
      </w:pPr>
      <w:r>
        <w:rPr>
          <w:rStyle w:val="Strong"/>
        </w:rPr>
        <w:t>Safety concerns</w:t>
      </w:r>
      <w:r>
        <w:rPr/>
        <w:t>: Thermal runaway and fire risks are inherent in some LIB chemistries, especially under mechanical damage or overheating.</w:t>
      </w:r>
    </w:p>
    <w:p>
      <w:pPr>
        <w:pStyle w:val="BodyText"/>
        <w:numPr>
          <w:ilvl w:val="0"/>
          <w:numId w:val="1"/>
        </w:numPr>
        <w:tabs>
          <w:tab w:val="clear" w:pos="709"/>
          <w:tab w:val="left" w:pos="709" w:leader="none"/>
        </w:tabs>
        <w:bidi w:val="0"/>
        <w:ind w:hanging="283" w:start="709"/>
        <w:jc w:val="start"/>
        <w:rPr/>
      </w:pPr>
      <w:r>
        <w:rPr>
          <w:rStyle w:val="Strong"/>
        </w:rPr>
        <w:t>Recycling challenges</w:t>
      </w:r>
      <w:r>
        <w:rPr/>
        <w:t>: The recycling infrastructure for LIBs is still underdeveloped, leading to environmental and economic concerns.</w:t>
      </w:r>
    </w:p>
    <w:p>
      <w:pPr>
        <w:pStyle w:val="BodyText"/>
        <w:bidi w:val="0"/>
        <w:jc w:val="start"/>
        <w:rPr/>
      </w:pPr>
      <w:r>
        <w:rPr/>
        <w:t>These drawbacks have spurred research into alternative materials and chemistries that can overcome these limitations.</w:t>
      </w:r>
    </w:p>
    <w:p>
      <w:pPr>
        <w:pStyle w:val="HorizontalLine"/>
        <w:bidi w:val="0"/>
        <w:jc w:val="start"/>
        <w:rPr/>
      </w:pPr>
      <w:r>
        <w:rPr/>
      </w:r>
    </w:p>
    <w:p>
      <w:pPr>
        <w:pStyle w:val="Heading4"/>
        <w:bidi w:val="0"/>
        <w:jc w:val="start"/>
        <w:rPr/>
      </w:pPr>
      <w:r>
        <w:rPr>
          <w:rStyle w:val="Strong"/>
          <w:b/>
          <w:bCs/>
        </w:rPr>
        <w:t>Beyond Lithium-Ion: Emerging Chemistries</w:t>
      </w:r>
    </w:p>
    <w:p>
      <w:pPr>
        <w:pStyle w:val="BodyText"/>
        <w:bidi w:val="0"/>
        <w:jc w:val="start"/>
        <w:rPr/>
      </w:pPr>
      <w:r>
        <w:rPr/>
        <w:t>Several next-generation battery technologies are under development, aiming to enhance performance, safety, and sustainability:</w:t>
      </w:r>
    </w:p>
    <w:p>
      <w:pPr>
        <w:pStyle w:val="BodyText"/>
        <w:numPr>
          <w:ilvl w:val="0"/>
          <w:numId w:val="2"/>
        </w:numPr>
        <w:tabs>
          <w:tab w:val="clear" w:pos="709"/>
          <w:tab w:val="left" w:pos="709" w:leader="none"/>
        </w:tabs>
        <w:bidi w:val="0"/>
        <w:ind w:hanging="283" w:start="709"/>
        <w:jc w:val="start"/>
        <w:rPr/>
      </w:pPr>
      <w:r>
        <w:rPr>
          <w:rStyle w:val="Strong"/>
        </w:rPr>
        <w:t>Solid-State Batteries (SSBs)</w:t>
      </w:r>
      <w:r>
        <w:rPr/>
        <w:br/>
        <w:t>Solid-state batteries replace the liquid electrolyte with a solid one, typically a ceramic or polymer. This change offers multiple advantages:</w:t>
      </w:r>
    </w:p>
    <w:p>
      <w:pPr>
        <w:pStyle w:val="BodyText"/>
        <w:numPr>
          <w:ilvl w:val="1"/>
          <w:numId w:val="2"/>
        </w:numPr>
        <w:tabs>
          <w:tab w:val="clear" w:pos="709"/>
          <w:tab w:val="left" w:pos="1418" w:leader="none"/>
        </w:tabs>
        <w:bidi w:val="0"/>
        <w:ind w:hanging="283" w:start="1418"/>
        <w:jc w:val="start"/>
        <w:rPr/>
      </w:pPr>
      <w:r>
        <w:rPr/>
        <w:t>Higher energy density</w:t>
      </w:r>
    </w:p>
    <w:p>
      <w:pPr>
        <w:pStyle w:val="BodyText"/>
        <w:numPr>
          <w:ilvl w:val="1"/>
          <w:numId w:val="2"/>
        </w:numPr>
        <w:tabs>
          <w:tab w:val="clear" w:pos="709"/>
          <w:tab w:val="left" w:pos="1418" w:leader="none"/>
        </w:tabs>
        <w:bidi w:val="0"/>
        <w:ind w:hanging="283" w:start="1418"/>
        <w:jc w:val="start"/>
        <w:rPr/>
      </w:pPr>
      <w:r>
        <w:rPr/>
        <w:t>Improved safety (less risk of leakage or fire)</w:t>
      </w:r>
    </w:p>
    <w:p>
      <w:pPr>
        <w:pStyle w:val="BodyText"/>
        <w:numPr>
          <w:ilvl w:val="1"/>
          <w:numId w:val="2"/>
        </w:numPr>
        <w:tabs>
          <w:tab w:val="clear" w:pos="709"/>
          <w:tab w:val="left" w:pos="1418" w:leader="none"/>
        </w:tabs>
        <w:bidi w:val="0"/>
        <w:ind w:hanging="283" w:start="1418"/>
        <w:jc w:val="start"/>
        <w:rPr/>
      </w:pPr>
      <w:r>
        <w:rPr/>
        <w:t>Longer lifespan</w:t>
      </w:r>
    </w:p>
    <w:p>
      <w:pPr>
        <w:pStyle w:val="BodyText"/>
        <w:numPr>
          <w:ilvl w:val="0"/>
          <w:numId w:val="0"/>
        </w:numPr>
        <w:bidi w:val="0"/>
        <w:ind w:hanging="0" w:start="0"/>
        <w:jc w:val="start"/>
        <w:rPr/>
      </w:pPr>
      <w:r>
        <w:rPr/>
        <w:t>Companies like Toyota and QuantumScape are working on commercializing SSBs, with some promising prototypes already demonstrated. However, issues like dendrite formation and high manufacturing costs remain barriers to mass adoption.</w:t>
      </w:r>
    </w:p>
    <w:p>
      <w:pPr>
        <w:pStyle w:val="BodyText"/>
        <w:numPr>
          <w:ilvl w:val="0"/>
          <w:numId w:val="2"/>
        </w:numPr>
        <w:tabs>
          <w:tab w:val="clear" w:pos="709"/>
          <w:tab w:val="left" w:pos="709" w:leader="none"/>
        </w:tabs>
        <w:bidi w:val="0"/>
        <w:ind w:hanging="283" w:start="709"/>
        <w:jc w:val="start"/>
        <w:rPr/>
      </w:pPr>
      <w:r>
        <w:rPr>
          <w:rStyle w:val="Strong"/>
        </w:rPr>
        <w:t>Lithium-Sulfur (Li-S) Batteries</w:t>
      </w:r>
      <w:r>
        <w:rPr/>
        <w:br/>
        <w:t>Lithium-sulfur batteries promise up to 5 times the energy density of LIBs while using more abundant and cheaper sulfur. They are lightweight and theoretically ideal for aerospace and long-range EV applications. The challenge lies in the “polysulfide shuttle effect,” which causes rapid degradation of the battery over time. Recent advancements in cathode design and electrolyte optimization have shown potential to mitigate this issue.</w:t>
      </w:r>
    </w:p>
    <w:p>
      <w:pPr>
        <w:pStyle w:val="BodyText"/>
        <w:numPr>
          <w:ilvl w:val="0"/>
          <w:numId w:val="2"/>
        </w:numPr>
        <w:tabs>
          <w:tab w:val="clear" w:pos="709"/>
          <w:tab w:val="left" w:pos="709" w:leader="none"/>
        </w:tabs>
        <w:bidi w:val="0"/>
        <w:ind w:hanging="283" w:start="709"/>
        <w:jc w:val="start"/>
        <w:rPr/>
      </w:pPr>
      <w:r>
        <w:rPr>
          <w:rStyle w:val="Strong"/>
        </w:rPr>
        <w:t>Sodium-Ion Batteries</w:t>
      </w:r>
      <w:r>
        <w:rPr/>
        <w:br/>
        <w:t>Sodium is more abundant and cheaper than lithium, making sodium-ion batteries an attractive alternative for large-scale energy storage. While their energy density is currently lower than LIBs, they are suitable for stationary applications where size and weight are less critical. CATL, a leading battery manufacturer, has announced sodium-ion battery products, and others are following suit.</w:t>
      </w:r>
    </w:p>
    <w:p>
      <w:pPr>
        <w:pStyle w:val="BodyText"/>
        <w:numPr>
          <w:ilvl w:val="0"/>
          <w:numId w:val="2"/>
        </w:numPr>
        <w:tabs>
          <w:tab w:val="clear" w:pos="709"/>
          <w:tab w:val="left" w:pos="709" w:leader="none"/>
        </w:tabs>
        <w:bidi w:val="0"/>
        <w:ind w:hanging="283" w:start="709"/>
        <w:jc w:val="start"/>
        <w:rPr/>
      </w:pPr>
      <w:r>
        <w:rPr>
          <w:rStyle w:val="Strong"/>
        </w:rPr>
        <w:t>Flow Batteries</w:t>
      </w:r>
      <w:r>
        <w:rPr/>
        <w:br/>
        <w:t>In flow batteries, energy is stored in liquid electrolytes housed in external tanks. These systems are highly scalable and ideal for grid storage, offering long cycle life and quick response times. Vanadium redox flow batteries are the most mature example, but cost and complexity remain hurdles.</w:t>
      </w:r>
    </w:p>
    <w:p>
      <w:pPr>
        <w:pStyle w:val="HorizontalLine"/>
        <w:bidi w:val="0"/>
        <w:jc w:val="start"/>
        <w:rPr/>
      </w:pPr>
      <w:r>
        <w:rPr/>
      </w:r>
    </w:p>
    <w:p>
      <w:pPr>
        <w:pStyle w:val="Heading4"/>
        <w:bidi w:val="0"/>
        <w:jc w:val="start"/>
        <w:rPr/>
      </w:pPr>
      <w:r>
        <w:rPr>
          <w:rStyle w:val="Strong"/>
          <w:b/>
          <w:bCs/>
        </w:rPr>
        <w:t>Battery Manufacturing and Supply Chain Innovation</w:t>
      </w:r>
    </w:p>
    <w:p>
      <w:pPr>
        <w:pStyle w:val="BodyText"/>
        <w:bidi w:val="0"/>
        <w:jc w:val="start"/>
        <w:rPr/>
      </w:pPr>
      <w:r>
        <w:rPr/>
        <w:t>The global demand for batteries is soaring, prompting massive investments in gigafactories and localized production. China currently leads the market in battery production and raw material processing, but the U.S. and Europe are rapidly catching up through initiatives like the Inflation Reduction Act (U.S.) and the European Battery Alliance.</w:t>
      </w:r>
    </w:p>
    <w:p>
      <w:pPr>
        <w:pStyle w:val="BodyText"/>
        <w:bidi w:val="0"/>
        <w:jc w:val="start"/>
        <w:rPr/>
      </w:pPr>
      <w:r>
        <w:rPr/>
        <w:t>In addition to scaling production, efforts are being made to improve the sustainability of the battery supply chain. These include:</w:t>
      </w:r>
    </w:p>
    <w:p>
      <w:pPr>
        <w:pStyle w:val="BodyText"/>
        <w:numPr>
          <w:ilvl w:val="0"/>
          <w:numId w:val="3"/>
        </w:numPr>
        <w:tabs>
          <w:tab w:val="clear" w:pos="709"/>
          <w:tab w:val="left" w:pos="709" w:leader="none"/>
        </w:tabs>
        <w:bidi w:val="0"/>
        <w:ind w:hanging="283" w:start="709"/>
        <w:jc w:val="start"/>
        <w:rPr/>
      </w:pPr>
      <w:r>
        <w:rPr>
          <w:rStyle w:val="Strong"/>
        </w:rPr>
        <w:t>Recycling initiatives</w:t>
      </w:r>
      <w:r>
        <w:rPr/>
        <w:t>: Companies like Redwood Materials and Li-Cycle are developing closed-loop recycling systems to recover valuable metals.</w:t>
      </w:r>
    </w:p>
    <w:p>
      <w:pPr>
        <w:pStyle w:val="BodyText"/>
        <w:numPr>
          <w:ilvl w:val="0"/>
          <w:numId w:val="3"/>
        </w:numPr>
        <w:tabs>
          <w:tab w:val="clear" w:pos="709"/>
          <w:tab w:val="left" w:pos="709" w:leader="none"/>
        </w:tabs>
        <w:bidi w:val="0"/>
        <w:ind w:hanging="283" w:start="709"/>
        <w:jc w:val="start"/>
        <w:rPr/>
      </w:pPr>
      <w:r>
        <w:rPr>
          <w:rStyle w:val="Strong"/>
        </w:rPr>
        <w:t>Second-life applications</w:t>
      </w:r>
      <w:r>
        <w:rPr/>
        <w:t>: Used EV batteries are repurposed for less demanding applications like home or grid storage, extending their usefulness and reducing waste.</w:t>
      </w:r>
    </w:p>
    <w:p>
      <w:pPr>
        <w:pStyle w:val="BodyText"/>
        <w:numPr>
          <w:ilvl w:val="0"/>
          <w:numId w:val="3"/>
        </w:numPr>
        <w:tabs>
          <w:tab w:val="clear" w:pos="709"/>
          <w:tab w:val="left" w:pos="709" w:leader="none"/>
        </w:tabs>
        <w:bidi w:val="0"/>
        <w:ind w:hanging="283" w:start="709"/>
        <w:jc w:val="start"/>
        <w:rPr/>
      </w:pPr>
      <w:r>
        <w:rPr>
          <w:rStyle w:val="Strong"/>
        </w:rPr>
        <w:t>Alternative sourcing</w:t>
      </w:r>
      <w:r>
        <w:rPr/>
        <w:t>: Research into extracting lithium from geothermal brines and seawater aims to reduce dependence on environmentally damaging mining.</w:t>
      </w:r>
    </w:p>
    <w:p>
      <w:pPr>
        <w:pStyle w:val="HorizontalLine"/>
        <w:bidi w:val="0"/>
        <w:jc w:val="start"/>
        <w:rPr/>
      </w:pPr>
      <w:r>
        <w:rPr/>
      </w:r>
    </w:p>
    <w:p>
      <w:pPr>
        <w:pStyle w:val="Heading4"/>
        <w:bidi w:val="0"/>
        <w:jc w:val="start"/>
        <w:rPr/>
      </w:pPr>
      <w:r>
        <w:rPr>
          <w:rStyle w:val="Strong"/>
          <w:b/>
          <w:bCs/>
        </w:rPr>
        <w:t>Battery Management Systems (BMS) and Software</w:t>
      </w:r>
    </w:p>
    <w:p>
      <w:pPr>
        <w:pStyle w:val="BodyText"/>
        <w:bidi w:val="0"/>
        <w:jc w:val="start"/>
        <w:rPr/>
      </w:pPr>
      <w:r>
        <w:rPr/>
        <w:t>Advanced software and control systems are critical to maximizing battery performance and lifespan. Battery management systems (BMS) monitor temperature, voltage, current, and state of charge in real time, ensuring safe and efficient operation.</w:t>
      </w:r>
    </w:p>
    <w:p>
      <w:pPr>
        <w:pStyle w:val="BodyText"/>
        <w:bidi w:val="0"/>
        <w:jc w:val="start"/>
        <w:rPr/>
      </w:pPr>
      <w:r>
        <w:rPr/>
        <w:t>With the advent of machine learning and predictive analytics, BMS can now forecast degradation, optimize charging cycles, and even adapt behavior based on usage patterns. This software layer is especially important in applications like EVs, where range, safety, and longevity are crucial.</w:t>
      </w:r>
    </w:p>
    <w:p>
      <w:pPr>
        <w:pStyle w:val="HorizontalLine"/>
        <w:bidi w:val="0"/>
        <w:jc w:val="start"/>
        <w:rPr/>
      </w:pPr>
      <w:r>
        <w:rPr/>
      </w:r>
    </w:p>
    <w:p>
      <w:pPr>
        <w:pStyle w:val="Heading4"/>
        <w:bidi w:val="0"/>
        <w:jc w:val="start"/>
        <w:rPr/>
      </w:pPr>
      <w:r>
        <w:rPr>
          <w:rStyle w:val="Strong"/>
          <w:b/>
          <w:bCs/>
        </w:rPr>
        <w:t>Challenges Ahead</w:t>
      </w:r>
    </w:p>
    <w:p>
      <w:pPr>
        <w:pStyle w:val="BodyText"/>
        <w:bidi w:val="0"/>
        <w:jc w:val="start"/>
        <w:rPr/>
      </w:pPr>
      <w:r>
        <w:rPr/>
        <w:t>Despite the remarkable progress, several challenges continue to hinder the widespread deployment of battery technologies:</w:t>
      </w:r>
    </w:p>
    <w:p>
      <w:pPr>
        <w:pStyle w:val="BodyText"/>
        <w:numPr>
          <w:ilvl w:val="0"/>
          <w:numId w:val="4"/>
        </w:numPr>
        <w:tabs>
          <w:tab w:val="clear" w:pos="709"/>
          <w:tab w:val="left" w:pos="709" w:leader="none"/>
        </w:tabs>
        <w:bidi w:val="0"/>
        <w:ind w:hanging="283" w:start="709"/>
        <w:jc w:val="start"/>
        <w:rPr/>
      </w:pPr>
      <w:r>
        <w:rPr>
          <w:rStyle w:val="Strong"/>
        </w:rPr>
        <w:t>Cost</w:t>
      </w:r>
      <w:r>
        <w:rPr/>
        <w:t>: Although prices for lithium-ion batteries have dropped significantly, they must fall further for parity with fossil-fuel alternatives in certain markets.</w:t>
      </w:r>
    </w:p>
    <w:p>
      <w:pPr>
        <w:pStyle w:val="BodyText"/>
        <w:numPr>
          <w:ilvl w:val="0"/>
          <w:numId w:val="4"/>
        </w:numPr>
        <w:tabs>
          <w:tab w:val="clear" w:pos="709"/>
          <w:tab w:val="left" w:pos="709" w:leader="none"/>
        </w:tabs>
        <w:bidi w:val="0"/>
        <w:ind w:hanging="283" w:start="709"/>
        <w:jc w:val="start"/>
        <w:rPr/>
      </w:pPr>
      <w:r>
        <w:rPr>
          <w:rStyle w:val="Strong"/>
        </w:rPr>
        <w:t>Scalability</w:t>
      </w:r>
      <w:r>
        <w:rPr/>
        <w:t>: Raw material availability and supply chain bottlenecks could constrain growth if not addressed proactively.</w:t>
      </w:r>
    </w:p>
    <w:p>
      <w:pPr>
        <w:pStyle w:val="BodyText"/>
        <w:numPr>
          <w:ilvl w:val="0"/>
          <w:numId w:val="4"/>
        </w:numPr>
        <w:tabs>
          <w:tab w:val="clear" w:pos="709"/>
          <w:tab w:val="left" w:pos="709" w:leader="none"/>
        </w:tabs>
        <w:bidi w:val="0"/>
        <w:ind w:hanging="283" w:start="709"/>
        <w:jc w:val="start"/>
        <w:rPr/>
      </w:pPr>
      <w:r>
        <w:rPr>
          <w:rStyle w:val="Strong"/>
        </w:rPr>
        <w:t>Standardization</w:t>
      </w:r>
      <w:r>
        <w:rPr/>
        <w:t>: The proliferation of different battery chemistries and form factors complicates recycling and interoperability.</w:t>
      </w:r>
    </w:p>
    <w:p>
      <w:pPr>
        <w:pStyle w:val="BodyText"/>
        <w:numPr>
          <w:ilvl w:val="0"/>
          <w:numId w:val="4"/>
        </w:numPr>
        <w:tabs>
          <w:tab w:val="clear" w:pos="709"/>
          <w:tab w:val="left" w:pos="709" w:leader="none"/>
        </w:tabs>
        <w:bidi w:val="0"/>
        <w:ind w:hanging="283" w:start="709"/>
        <w:jc w:val="start"/>
        <w:rPr/>
      </w:pPr>
      <w:r>
        <w:rPr>
          <w:rStyle w:val="Strong"/>
        </w:rPr>
        <w:t>Regulation and safety</w:t>
      </w:r>
      <w:r>
        <w:rPr/>
        <w:t>: As battery systems become more common in homes and cities, ensuring safety standards and regulatory compliance becomes more critical.</w:t>
      </w:r>
    </w:p>
    <w:p>
      <w:pPr>
        <w:pStyle w:val="HorizontalLine"/>
        <w:bidi w:val="0"/>
        <w:jc w:val="start"/>
        <w:rPr/>
      </w:pPr>
      <w:r>
        <w:rPr/>
      </w:r>
    </w:p>
    <w:p>
      <w:pPr>
        <w:pStyle w:val="Heading4"/>
        <w:bidi w:val="0"/>
        <w:jc w:val="start"/>
        <w:rPr/>
      </w:pPr>
      <w:r>
        <w:rPr>
          <w:rStyle w:val="Strong"/>
          <w:b/>
          <w:bCs/>
        </w:rPr>
        <w:t>The Road Ahead</w:t>
      </w:r>
    </w:p>
    <w:p>
      <w:pPr>
        <w:pStyle w:val="BodyText"/>
        <w:bidi w:val="0"/>
        <w:jc w:val="start"/>
        <w:rPr/>
      </w:pPr>
      <w:r>
        <w:rPr/>
        <w:t>Looking forward, the future of battery technology is bright but complex. Continued innovation in chemistry, design, and integration is essential to meet the diverse needs of a rapidly electrifying world. Researchers are also exploring exotic possibilities such as graphene batteries, aluminum-air systems, and even biological batteries based on organic compounds.</w:t>
      </w:r>
    </w:p>
    <w:p>
      <w:pPr>
        <w:pStyle w:val="BodyText"/>
        <w:bidi w:val="0"/>
        <w:jc w:val="start"/>
        <w:rPr/>
      </w:pPr>
      <w:r>
        <w:rPr/>
        <w:t>Governments, industries, and research institutions must collaborate to overcome barriers related to cost, safety, and sustainability. The energy transition depends not only on generating clean power but also on storing it effectively—and that’s where better batteries will make all the difference.</w:t>
      </w:r>
    </w:p>
    <w:p>
      <w:pPr>
        <w:pStyle w:val="BodyText"/>
        <w:bidi w:val="0"/>
        <w:jc w:val="start"/>
        <w:rPr/>
      </w:pPr>
      <w:r>
        <w:rPr/>
        <w:t>As we accelerate toward a more sustainable and connected future, batteries will power not just our devices, but entire ecosystems—from the grid to the road, and everything in between.</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8"/>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LibreOffice/25.2.4.3$Linux_X86_64 LibreOffice_project/520$Build-3</Application>
  <AppVersion>15.0000</AppVersion>
  <Pages>4</Pages>
  <Words>1041</Words>
  <Characters>6480</Characters>
  <CharactersWithSpaces>7460</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2025-07-13T15:30:40Z</dcterms:created>
  <dc:creator/>
  <dc:description/>
  <dc:language>en-US</dc:language>
  <cp:lastModifiedBy/>
  <dcterms:modified xsi:type="dcterms:W3CDTF">2025-07-13T15:31:20Z</dcterms:modified>
  <cp:revision>1</cp:revision>
  <dc:subject/>
  <dc:title/>
</cp:coreProperties>
</file>