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start"/>
        <w:rPr/>
      </w:pPr>
      <w:r>
        <w:rPr>
          <w:rStyle w:val="Strong"/>
          <w:b/>
          <w:bCs/>
        </w:rPr>
        <w:t>The Rise of Computation — From Logic Gates to Neural Networks</w:t>
      </w:r>
    </w:p>
    <w:p>
      <w:pPr>
        <w:pStyle w:val="BodyText"/>
        <w:bidi w:val="0"/>
        <w:jc w:val="start"/>
        <w:rPr/>
      </w:pPr>
      <w:r>
        <w:rPr/>
        <w:t>At the heart of modern civilization lies a quiet revolution—computation. What began as theoretical musings on logic and machinery has become the engine of a digital age that shapes our communication, science, commerce, and creativity. The story of computation is a story of abstraction turned into implementation, and silicon turned into cognition. This essay explores the foundations of computation, its evolution into complex systems, and the emergence of machine intelligence.</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1. The Birth of Computational Thought</w:t>
      </w:r>
    </w:p>
    <w:p>
      <w:pPr>
        <w:pStyle w:val="BodyText"/>
        <w:bidi w:val="0"/>
        <w:jc w:val="start"/>
        <w:rPr/>
      </w:pPr>
      <w:r>
        <w:rPr/>
        <w:t xml:space="preserve">The modern concept of computation originates with formal logic and mathematics. George Boole, in the 19th century, introduced </w:t>
      </w:r>
      <w:r>
        <w:rPr>
          <w:rStyle w:val="Emphasis"/>
        </w:rPr>
        <w:t>Boolean algebra</w:t>
      </w:r>
      <w:r>
        <w:rPr/>
        <w:t>, creating a framework where logical statements could be manipulated like equations. This algebra became the language of logic gates—AND, OR, NOT—that now form the basis of digital circuits.</w:t>
      </w:r>
    </w:p>
    <w:p>
      <w:pPr>
        <w:pStyle w:val="BodyText"/>
        <w:bidi w:val="0"/>
        <w:jc w:val="start"/>
        <w:rPr/>
      </w:pPr>
      <w:r>
        <w:rPr/>
        <w:t xml:space="preserve">In the 1930s, Alan Turing introduced the idea of a </w:t>
      </w:r>
      <w:r>
        <w:rPr>
          <w:rStyle w:val="Emphasis"/>
        </w:rPr>
        <w:t>universal machine</w:t>
      </w:r>
      <w:r>
        <w:rPr/>
        <w:t>—what we now call a Turing Machine—that could simulate any other machine through symbolic manipulation. His work provided a theoretical foundation for what is “computable.” Church’s lambda calculus arrived in parallel, and together with Gödel’s incompleteness theorem, these ideas shaped the limits and power of formal systems.</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2. From Theory to Silicon: Building Physical Machines</w:t>
      </w:r>
    </w:p>
    <w:p>
      <w:pPr>
        <w:pStyle w:val="BodyText"/>
        <w:bidi w:val="0"/>
        <w:jc w:val="start"/>
        <w:rPr/>
      </w:pPr>
      <w:r>
        <w:rPr/>
        <w:t>With the theory established, the next step was hardware. The first digital computers, like the ENIAC (1945), used vacuum tubes and manual wiring to process instructions. These machines were huge, fragile, and expensive—but they demonstrated that Turing’s theoretical models could be realized physically.</w:t>
      </w:r>
    </w:p>
    <w:p>
      <w:pPr>
        <w:pStyle w:val="BodyText"/>
        <w:bidi w:val="0"/>
        <w:jc w:val="start"/>
        <w:rPr/>
      </w:pPr>
      <w:r>
        <w:rPr/>
        <w:t xml:space="preserve">The invention of the </w:t>
      </w:r>
      <w:r>
        <w:rPr>
          <w:rStyle w:val="Emphasis"/>
        </w:rPr>
        <w:t>transistor</w:t>
      </w:r>
      <w:r>
        <w:rPr/>
        <w:t xml:space="preserve"> in 1947 was the turning point. Transistors replaced vacuum tubes, allowing more compact, reliable, and energy-efficient designs. This led to the </w:t>
      </w:r>
      <w:r>
        <w:rPr>
          <w:rStyle w:val="Emphasis"/>
        </w:rPr>
        <w:t>integrated circuit</w:t>
      </w:r>
      <w:r>
        <w:rPr/>
        <w:t xml:space="preserve"> in the 1950s and eventually to the microprocessor in the 1970s. Moore’s Law—an observation that the number of transistors on a chip doubles approximately every two years—became a guiding principle, fueling exponential growth in computational capacity.</w:t>
      </w:r>
    </w:p>
    <w:p>
      <w:pPr>
        <w:pStyle w:val="BodyText"/>
        <w:bidi w:val="0"/>
        <w:jc w:val="start"/>
        <w:rPr/>
      </w:pPr>
      <w:r>
        <w:rPr/>
        <w:t>Digital computers evolved rapidly: from mainframes to personal computers, from CPUs to GPUs. With each leap in hardware, new software paradigms emerged—compilers, operating systems, high-level programming languages—abstracting complexity and enabling more advanced functionality.</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3. Algorithmic Brains: Software, Data Structures, and Complexity</w:t>
      </w:r>
    </w:p>
    <w:p>
      <w:pPr>
        <w:pStyle w:val="BodyText"/>
        <w:bidi w:val="0"/>
        <w:jc w:val="start"/>
        <w:rPr/>
      </w:pPr>
      <w:r>
        <w:rPr/>
        <w:t xml:space="preserve">While hardware provided the muscle, </w:t>
      </w:r>
      <w:r>
        <w:rPr>
          <w:rStyle w:val="Emphasis"/>
        </w:rPr>
        <w:t>algorithms</w:t>
      </w:r>
      <w:r>
        <w:rPr/>
        <w:t xml:space="preserve"> became the brain. The efficiency of an algorithm—the number of steps it takes to solve a problem—became a critical concern, especially as data grew. Concepts like </w:t>
      </w:r>
      <w:r>
        <w:rPr>
          <w:rStyle w:val="Emphasis"/>
        </w:rPr>
        <w:t>big-O notation</w:t>
      </w:r>
      <w:r>
        <w:rPr/>
        <w:t>, recursion, dynamic programming, and graph theory entered the mainstream.</w:t>
      </w:r>
    </w:p>
    <w:p>
      <w:pPr>
        <w:pStyle w:val="BodyText"/>
        <w:bidi w:val="0"/>
        <w:jc w:val="start"/>
        <w:rPr/>
      </w:pPr>
      <w:r>
        <w:rPr/>
        <w:t xml:space="preserve">Alongside these, </w:t>
      </w:r>
      <w:r>
        <w:rPr>
          <w:rStyle w:val="Emphasis"/>
        </w:rPr>
        <w:t>data structures</w:t>
      </w:r>
      <w:r>
        <w:rPr/>
        <w:t>—arrays, trees, hash tables, and graphs—allowed information to be stored and accessed efficiently. Together, these algorithms and data structures formed the core of computer science education and practice.</w:t>
      </w:r>
    </w:p>
    <w:p>
      <w:pPr>
        <w:pStyle w:val="BodyText"/>
        <w:bidi w:val="0"/>
        <w:jc w:val="start"/>
        <w:rPr/>
      </w:pPr>
      <w:r>
        <w:rPr/>
        <w:t>But computation wasn't only about solving numeric problems. With the rise of Unix, the internet, and open-source software, programming became a collaborative craft. The development of object-oriented programming, functional programming, and later reactive and declarative paradigms made code more maintainable and expressive.</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4. Enter the Machine Learner: From Rules to Learning</w:t>
      </w:r>
    </w:p>
    <w:p>
      <w:pPr>
        <w:pStyle w:val="BodyText"/>
        <w:bidi w:val="0"/>
        <w:jc w:val="start"/>
        <w:rPr/>
      </w:pPr>
      <w:r>
        <w:rPr/>
        <w:t xml:space="preserve">A significant shift occurred with the emergence of machine learning. Unlike traditional software, where rules are explicitly written, machine learning models </w:t>
      </w:r>
      <w:r>
        <w:rPr>
          <w:rStyle w:val="Emphasis"/>
        </w:rPr>
        <w:t>learn</w:t>
      </w:r>
      <w:r>
        <w:rPr/>
        <w:t xml:space="preserve"> rules from data. The roots of this idea go back to the 1950s, with the perceptron—an early model of a neuron—and later with decision trees, support vector machines, and Bayesian networks.</w:t>
      </w:r>
    </w:p>
    <w:p>
      <w:pPr>
        <w:pStyle w:val="BodyText"/>
        <w:bidi w:val="0"/>
        <w:jc w:val="start"/>
        <w:rPr/>
      </w:pPr>
      <w:r>
        <w:rPr/>
        <w:t xml:space="preserve">Yet it was the rediscovery and scaling of </w:t>
      </w:r>
      <w:r>
        <w:rPr>
          <w:rStyle w:val="Emphasis"/>
        </w:rPr>
        <w:t>neural networks</w:t>
      </w:r>
      <w:r>
        <w:rPr/>
        <w:t xml:space="preserve"> that sparked the modern AI boom. Artificial neural networks (ANNs), inspired by the brain, process inputs through layers of interconnected nodes. With enough data and computing power, these networks can learn complex patterns—speech, images, even language.</w:t>
      </w:r>
    </w:p>
    <w:p>
      <w:pPr>
        <w:pStyle w:val="BodyText"/>
        <w:bidi w:val="0"/>
        <w:jc w:val="start"/>
        <w:rPr/>
      </w:pPr>
      <w:r>
        <w:rPr/>
        <w:t>Deep learning—networks with many hidden layers—exploded in popularity after 2012, when convolutional neural networks (CNNs) won image recognition challenges by large margins. This progress was driven not only by better architectures (ResNets, LSTMs, Transformers) but also by the availability of large datasets and powerful GPUs.</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5. Hardware Evolves Again: From CPUs to TPUs and Beyond</w:t>
      </w:r>
    </w:p>
    <w:p>
      <w:pPr>
        <w:pStyle w:val="BodyText"/>
        <w:bidi w:val="0"/>
        <w:jc w:val="start"/>
        <w:rPr/>
      </w:pPr>
      <w:r>
        <w:rPr/>
        <w:t>The demands of AI shifted the hardware landscape. Traditional CPUs, optimized for serial tasks, struggled with the parallel nature of neural network computations. GPUs, initially built for graphics, turned out to be perfect for training deep learning models due to their massive parallelism.</w:t>
      </w:r>
    </w:p>
    <w:p>
      <w:pPr>
        <w:pStyle w:val="BodyText"/>
        <w:bidi w:val="0"/>
        <w:jc w:val="start"/>
        <w:rPr/>
      </w:pPr>
      <w:r>
        <w:rPr/>
        <w:t xml:space="preserve">This led to the development of </w:t>
      </w:r>
      <w:r>
        <w:rPr>
          <w:rStyle w:val="Emphasis"/>
        </w:rPr>
        <w:t>application-specific integrated circuits</w:t>
      </w:r>
      <w:r>
        <w:rPr/>
        <w:t xml:space="preserve"> (ASICs) like Google's </w:t>
      </w:r>
      <w:r>
        <w:rPr>
          <w:rStyle w:val="Emphasis"/>
        </w:rPr>
        <w:t>Tensor Processing Unit</w:t>
      </w:r>
      <w:r>
        <w:rPr/>
        <w:t xml:space="preserve"> (TPU), optimized for matrix operations. Meanwhile, neuromorphic chips attempt to mimic the brain’s parallelism and efficiency directly in hardware.</w:t>
      </w:r>
    </w:p>
    <w:p>
      <w:pPr>
        <w:pStyle w:val="BodyText"/>
        <w:bidi w:val="0"/>
        <w:jc w:val="start"/>
        <w:rPr/>
      </w:pPr>
      <w:r>
        <w:rPr/>
        <w:t>The line between software and hardware is blurring. Tools like CUDA, PyTorch, and TensorFlow abstract away the hardware complexities, but underneath, billions of multiply-accumulate operations are being optimized with surgical precision.</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6. From Determinism to Probabilism and Beyond</w:t>
      </w:r>
    </w:p>
    <w:p>
      <w:pPr>
        <w:pStyle w:val="BodyText"/>
        <w:bidi w:val="0"/>
        <w:jc w:val="start"/>
        <w:rPr/>
      </w:pPr>
      <w:r>
        <w:rPr/>
        <w:t>A traditional algorithm is deterministic—it gives the same output for a given input. But real-world data is noisy, incomplete, and often ambiguous. As a result, probabilistic reasoning, statistical inference, and Bayesian modeling have become integral to modern computing.</w:t>
      </w:r>
    </w:p>
    <w:p>
      <w:pPr>
        <w:pStyle w:val="BodyText"/>
        <w:bidi w:val="0"/>
        <w:jc w:val="start"/>
        <w:rPr/>
      </w:pPr>
      <w:r>
        <w:rPr/>
        <w:t xml:space="preserve">Even in deterministic hardware, there's a growing embrace of </w:t>
      </w:r>
      <w:r>
        <w:rPr>
          <w:rStyle w:val="Emphasis"/>
        </w:rPr>
        <w:t>uncertainty</w:t>
      </w:r>
      <w:r>
        <w:rPr/>
        <w:t xml:space="preserve">. For instance, </w:t>
      </w:r>
      <w:r>
        <w:rPr>
          <w:rStyle w:val="Emphasis"/>
        </w:rPr>
        <w:t>Monte Carlo methods</w:t>
      </w:r>
      <w:r>
        <w:rPr/>
        <w:t xml:space="preserve">, which use randomness to solve deterministic problems, are essential in physics, finance, and rendering. In AI, </w:t>
      </w:r>
      <w:r>
        <w:rPr>
          <w:rStyle w:val="Emphasis"/>
        </w:rPr>
        <w:t>stochastic gradient descent</w:t>
      </w:r>
      <w:r>
        <w:rPr/>
        <w:t xml:space="preserve"> drives the training of nearly all modern models.</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7. Closing the Loop: Feedback, Adaptation, and Self-Improvement</w:t>
      </w:r>
    </w:p>
    <w:p>
      <w:pPr>
        <w:pStyle w:val="BodyText"/>
        <w:bidi w:val="0"/>
        <w:jc w:val="start"/>
        <w:rPr/>
      </w:pPr>
      <w:r>
        <w:rPr/>
        <w:t xml:space="preserve">The latest frontier in computation isn’t just more power—it’s </w:t>
      </w:r>
      <w:r>
        <w:rPr>
          <w:rStyle w:val="Emphasis"/>
        </w:rPr>
        <w:t>adaptability</w:t>
      </w:r>
      <w:r>
        <w:rPr/>
        <w:t xml:space="preserve">. Systems that adapt to users, optimize themselves, and improve over time are no longer theoretical. From recommendation systems that tailor content in real time to self-driving cars that refine their decision-making models with every trip, we are witnessing a shift from static programs to </w:t>
      </w:r>
      <w:r>
        <w:rPr>
          <w:rStyle w:val="Emphasis"/>
        </w:rPr>
        <w:t>living algorithms</w:t>
      </w:r>
      <w:r>
        <w:rPr/>
        <w:t>.</w:t>
      </w:r>
    </w:p>
    <w:p>
      <w:pPr>
        <w:pStyle w:val="BodyText"/>
        <w:bidi w:val="0"/>
        <w:jc w:val="start"/>
        <w:rPr/>
      </w:pPr>
      <w:r>
        <w:rPr/>
        <w:t>Reinforcement learning exemplifies this. Here, an agent learns through feedback—rewards and penalties—to make decisions in uncertain environments. AlphaGo, OpenAI Five, and autonomous agents in robotics are all real-world implementations.</w:t>
      </w:r>
    </w:p>
    <w:p>
      <w:pPr>
        <w:pStyle w:val="HorizontalLine"/>
        <w:bidi w:val="0"/>
        <w:spacing w:lineRule="auto" w:line="276" w:before="0" w:after="140"/>
        <w:jc w:val="start"/>
        <w:rPr/>
      </w:pPr>
      <w:r>
        <w:rPr/>
      </w:r>
    </w:p>
    <w:p>
      <w:pPr>
        <w:pStyle w:val="Heading3"/>
        <w:bidi w:val="0"/>
        <w:spacing w:lineRule="auto" w:line="276" w:before="0" w:after="140"/>
        <w:jc w:val="start"/>
        <w:rPr/>
      </w:pPr>
      <w:r>
        <w:rPr>
          <w:rStyle w:val="Strong"/>
          <w:b/>
          <w:bCs/>
        </w:rPr>
        <w:t>Conclusion: Where We Are, and Where We're Going</w:t>
      </w:r>
    </w:p>
    <w:p>
      <w:pPr>
        <w:pStyle w:val="BodyText"/>
        <w:bidi w:val="0"/>
        <w:jc w:val="start"/>
        <w:rPr/>
      </w:pPr>
      <w:r>
        <w:rPr/>
        <w:t>From logic gates to neural networks, the story of computation is one of scaling abstraction and automation. Each breakthrough—whether in theory, hardware, or software—built on those that came before, leading us to systems that can now write code, compose music, and hold conversations.</w:t>
      </w:r>
    </w:p>
    <w:p>
      <w:pPr>
        <w:pStyle w:val="BodyText"/>
        <w:bidi w:val="0"/>
        <w:jc w:val="start"/>
        <w:rPr/>
      </w:pPr>
      <w:r>
        <w:rPr/>
        <w:t>Yet, the story is far from over. As we’ll explore in the next essays, computation is no longer a standalone domain. It merges with systems theory, permeates biology, and converges with ethics and society.</w:t>
      </w:r>
    </w:p>
    <w:p>
      <w:pPr>
        <w:pStyle w:val="BodyText"/>
        <w:bidi w:val="0"/>
        <w:jc w:val="start"/>
        <w:rPr/>
      </w:pPr>
      <w:r>
        <w:rPr/>
        <w:t>The computer has evolved from a calculator to a collaborator—and as we'll see next, it has also become the core processor of entire ecosystems.</w:t>
      </w:r>
    </w:p>
    <w:p>
      <w:pPr>
        <w:pStyle w:val="BodyText"/>
        <w:bidi w:val="0"/>
        <w:spacing w:before="0" w:after="140"/>
        <w:jc w:val="start"/>
        <w:rPr>
          <w:rStyle w:val="Strong"/>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percent="88"/>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oto Serif CJK SC" w:cs="Noto Sans Devanagari"/>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Strong">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90</TotalTime>
  <Application>LibreOffice/25.2.4.3$Linux_X86_64 LibreOffice_project/520$Build-3</Application>
  <AppVersion>15.0000</AppVersion>
  <Pages>3</Pages>
  <Words>735</Words>
  <Characters>4378</Characters>
  <CharactersWithSpaces>5072</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2025-07-13T15:33:28Z</dcterms:created>
  <dc:creator/>
  <dc:description/>
  <dc:language>en-US</dc:language>
  <cp:lastModifiedBy/>
  <cp:lastPrinted>2025-07-13T15:34:08Z</cp:lastPrinted>
  <dcterms:modified xsi:type="dcterms:W3CDTF">2025-07-13T17:04:26Z</dcterms:modified>
  <cp:revision>2</cp:revision>
  <dc:subject/>
  <dc:title/>
</cp:coreProperties>
</file>