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CHRIST (Deemed to be University)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9248046875" w:line="240" w:lineRule="auto"/>
        <w:ind w:left="3546.90940856933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Science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9248046875" w:line="240" w:lineRule="auto"/>
        <w:ind w:left="3534.99565124511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of Computer Applications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924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 Internal Assessment – III (CIA 3) Examination </w:t>
      </w:r>
    </w:p>
    <w:tbl>
      <w:tblPr>
        <w:tblStyle w:val="Table1"/>
        <w:tblW w:w="10559.999923706055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.000228881836"/>
        <w:gridCol w:w="2639.9996948242188"/>
        <w:gridCol w:w="2640"/>
        <w:gridCol w:w="2640"/>
        <w:tblGridChange w:id="0">
          <w:tblGrid>
            <w:gridCol w:w="2640.000228881836"/>
            <w:gridCol w:w="2639.9996948242188"/>
            <w:gridCol w:w="2640"/>
            <w:gridCol w:w="26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999694824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793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805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Machine Learning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793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MCA 521-4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 and Practical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39477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4064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Marks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839996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INSTRUCTIONS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48388671875" w:line="264.50343132019043" w:lineRule="auto"/>
        <w:ind w:left="444.87998962402344" w:right="239.8291015625" w:hanging="198.0000305175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an end-to-end ML challenge.. Work must demonstrate the complete journey from raw data to an explainable prediction and live demo.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446044921875" w:line="264.50343132019043" w:lineRule="auto"/>
        <w:ind w:left="437.43995666503906" w:right="1259.393310546875" w:hanging="190.5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the complete codebase/notebook, README with execution steps, trained pipeline or reproducible training script, and a three-minute pitch-and-demo video.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446044921875" w:line="264.50343132019043" w:lineRule="auto"/>
        <w:ind w:left="444.1600036621094" w:right="640.408935546875" w:hanging="197.2800445556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an appropriate open/public dataset and cite its source. Do not include personally identifiable or confidential data.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446044921875" w:line="397.78392791748047" w:lineRule="auto"/>
        <w:ind w:left="115.5999755859375" w:right="329.351806640625" w:firstLine="131.279983520507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borrowed code, figures, or external assets must be acknowledged. Academic integrity rules apply.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Mapped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927734375" w:line="240" w:lineRule="auto"/>
        <w:ind w:left="114.63996887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CO1: Explain the fundamental principles and scope of Machine Learning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397.65177726745605" w:lineRule="auto"/>
        <w:ind w:left="114.63996887207031" w:right="527.2875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CO2: Implement modelling practices in machine learning for better generalisation CO3: Interpret predictive modelling results and performance of supervised machine learning techniques CO4: Assess the outcomes and effects of unsupervised machine learning processes CO5: Deploy robust machine learning models for interdisciplinary applications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0144653320312" w:line="240" w:lineRule="auto"/>
        <w:ind w:left="110.8000183105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 FOR SOCIAL GOOD CHALLENGE (25 MARKS)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930908203125" w:line="264.3717384338379" w:lineRule="auto"/>
        <w:ind w:left="114.63996887207031" w:right="642.98828125" w:hanging="3.839950561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an end-to-end AI solution that addresses a real human or environmental problem using advanced ensemble machine learning.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2144775390625" w:line="264.3717384338379" w:lineRule="auto"/>
        <w:ind w:left="113.91998291015625" w:right="854.8828125" w:firstLine="0.719985961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brief - Code with purpose: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 learning is not only about improving accuracy on abstract datasets; it should create measurable value for people and the planet. Select one mission below and engineer a defensible, reproducible solution. </w:t>
      </w:r>
    </w:p>
    <w:tbl>
      <w:tblPr>
        <w:tblStyle w:val="Table2"/>
        <w:tblW w:w="10439.999923706055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9.9999237060547"/>
        <w:gridCol w:w="1800.0003051757812"/>
        <w:gridCol w:w="6679.999694824219"/>
        <w:tblGridChange w:id="0">
          <w:tblGrid>
            <w:gridCol w:w="1959.9999237060547"/>
            <w:gridCol w:w="1800.0003051757812"/>
            <w:gridCol w:w="6679.99969482421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0001831054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19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95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Possible problem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.43907165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Department of Computer Science | ML for Social Good Ensemble Challenge 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</w:t>
      </w:r>
    </w:p>
    <w:tbl>
      <w:tblPr>
        <w:tblStyle w:val="Table3"/>
        <w:tblW w:w="10439.999923706055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9.9999237060547"/>
        <w:gridCol w:w="1800.0003051757812"/>
        <w:gridCol w:w="6679.999694824219"/>
        <w:tblGridChange w:id="0">
          <w:tblGrid>
            <w:gridCol w:w="1959.9999237060547"/>
            <w:gridCol w:w="1800.0003051757812"/>
            <w:gridCol w:w="6679.999694824219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0001831054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Mission Health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7965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Health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793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 early risk of non-communicable diseases or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482421875" w:line="240" w:lineRule="auto"/>
              <w:ind w:left="117.91931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maternal-health complications in under-resourced clinics.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0001831054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Mission Earth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39733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Environment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38290405273438" w:lineRule="auto"/>
              <w:ind w:left="124.1595458984375" w:right="1182.6165771484375" w:hanging="4.3200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Forecast local AQI, detect forest-fire risk early, or track clean-water accessibility.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0001831054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Mission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482421875" w:line="240" w:lineRule="auto"/>
              <w:ind w:left="130.80001831054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9782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Financial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482421875" w:line="240" w:lineRule="auto"/>
              <w:ind w:left="122.9598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38290405273438" w:lineRule="auto"/>
              <w:ind w:left="116.23931884765625" w:right="1006.114501953125" w:firstLine="3.8400268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 micro-loan default risk fairly to expand access for underserved populations.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0001831054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Mission Crisis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7965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Disaster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482421875" w:line="240" w:lineRule="auto"/>
              <w:ind w:left="117.439880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38290405273438" w:lineRule="auto"/>
              <w:ind w:left="117.4395751953125" w:right="303.42041015625" w:firstLine="7.2000122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Classify and prioritise incoming emergency-help requests during natural disasters.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3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9.9999237060547"/>
        <w:gridCol w:w="7260"/>
        <w:gridCol w:w="1600"/>
        <w:gridCol w:w="880"/>
        <w:tblGridChange w:id="0">
          <w:tblGrid>
            <w:gridCol w:w="799.9999237060547"/>
            <w:gridCol w:w="7260"/>
            <w:gridCol w:w="1600"/>
            <w:gridCol w:w="88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5995483398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6044921875" w:line="240" w:lineRule="auto"/>
              <w:ind w:left="124.359970092773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/ RBT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6044921875" w:line="240" w:lineRule="auto"/>
              <w:ind w:left="130.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0"/>
          <w:trHeight w:val="22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399810791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Real-World Impact Framing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47021484375" w:line="241.38290405273438" w:lineRule="auto"/>
              <w:ind w:left="130.52001953125" w:right="84.6820068359375" w:firstLine="15.5999755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one mission domain—Health, Earth, Inclusion, or Crisis. Define the social/environmental problem, intended beneficiaries, prediction target, and measurable impact.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123779296875" w:line="241.38290405273438" w:lineRule="auto"/>
              <w:ind w:left="131.24008178710938" w:right="62.9925537109375" w:firstLine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Justify why machine learning is suitable, describe the dataset source and unit of analysis, and state responsible-use limitations.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05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 / L2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613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6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2.4493408203125" w:line="240" w:lineRule="auto"/>
              <w:ind w:left="124.840011596679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2002563476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Wrangling and Feature Engineering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4708251953125" w:line="241.38290405273438" w:lineRule="auto"/>
              <w:ind w:left="132.44003295898438" w:right="57.557373046875" w:firstLine="2.640075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Build a leakage-safe preprocessing pipeline. Audit and appropriately handle missing values, duplicates, invalid data, outliers, data types, categorical encoding, numerical scaling, and class imbalance. Conduct relevant EDA and engineer defensible domain-informed features.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123779296875" w:line="241.38290405273438" w:lineRule="auto"/>
              <w:ind w:left="133.40011596679688" w:right="73.2843017578125" w:firstLine="137.6399230957031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Justify every major preprocessing decision and use a reproducible train/validation/test strategy.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.3123779296875" w:line="240" w:lineRule="auto"/>
              <w:ind w:left="135.80001831054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Ensemble Architecture, Tuning, and Comparison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4708251953125" w:line="241.38290405273438" w:lineRule="auto"/>
              <w:ind w:left="137.0001220703125" w:right="642.2357177734375" w:firstLine="1.19995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 a single Decision Tree or Logistic Regression as the baseline. Implement and tune: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123779296875" w:line="240" w:lineRule="auto"/>
              <w:ind w:left="200.839996337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 a bagging model such as Random Forest;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54345703125" w:line="241.38290405273438" w:lineRule="auto"/>
              <w:ind w:left="132.92007446289062" w:right="802.596435546875" w:firstLine="67.9199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 a boosting model such as XGBoost, LightGBM, CatBoost, or AdaBoost; and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123779296875" w:line="241.38290405273438" w:lineRule="auto"/>
              <w:ind w:left="139.16000366210938" w:right="612.3651123046875" w:firstLine="6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(c) a heterogeneous stacking or voting model. Use cross-validation correctly and prevent leakage in meta-learning.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8.0877685546875" w:line="241.38290405273438" w:lineRule="auto"/>
              <w:ind w:left="132.92007446289062" w:right="257.8515625" w:firstLine="6.719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 all models on the same untouched test set using suitable metrics such as ROC-AUC, F1, precision, recall, and confusion matrix. Demonstrate whether the best ensemble outperforms the baseline.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05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 / L3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7.5616455078125" w:line="240" w:lineRule="auto"/>
              <w:ind w:left="124.6405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CO2, CO3 /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54345703125" w:line="240" w:lineRule="auto"/>
              <w:ind w:left="120.80017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8037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2.4493408203125" w:line="240" w:lineRule="auto"/>
              <w:ind w:left="129.400634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Department of Computer Science | ML for Social Good Ensemble Challenge 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</w:t>
      </w:r>
    </w:p>
    <w:tbl>
      <w:tblPr>
        <w:tblStyle w:val="Table5"/>
        <w:tblW w:w="1053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9.9999237060547"/>
        <w:gridCol w:w="7260"/>
        <w:gridCol w:w="1600"/>
        <w:gridCol w:w="880"/>
        <w:tblGridChange w:id="0">
          <w:tblGrid>
            <w:gridCol w:w="799.9999237060547"/>
            <w:gridCol w:w="7260"/>
            <w:gridCol w:w="1600"/>
            <w:gridCol w:w="8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5995483398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482421875" w:line="240" w:lineRule="auto"/>
              <w:ind w:left="124.359970092773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/ RBT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482421875" w:line="240" w:lineRule="auto"/>
              <w:ind w:left="130.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999694824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0001831054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Explainability and Ethics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47021484375" w:line="241.38290405273438" w:lineRule="auto"/>
              <w:ind w:left="132.92007446289062" w:right="87.164306640625" w:hanging="0.720062255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SHAP/LIME or an equivalent defensible method to explain the best model at both global and individual prediction levels.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1298828125" w:line="241.38290405273438" w:lineRule="auto"/>
              <w:ind w:left="130.76004028320312" w:right="63.6328125" w:firstLine="6.24008178710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 influential features in domain language and discuss bias/fairness, privacy, uncertainty, false-positive and false-negative costs, human oversight, and limits on deployment.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05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CO3, CO5 /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482421875" w:line="240" w:lineRule="auto"/>
              <w:ind w:left="120.80017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0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600036621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4004516601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Three-Minute Product Pitch and Live Demo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482421875" w:line="240" w:lineRule="auto"/>
              <w:ind w:left="146.1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 a three-minute video with this sequence: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482421875" w:line="240" w:lineRule="auto"/>
              <w:ind w:left="139.640045166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0:00–0:35—problem and beneficiaries;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482421875" w:line="241.38290405273438" w:lineRule="auto"/>
              <w:ind w:left="132.44003295898438" w:right="631.1865234375" w:firstLine="7.2000122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0:35–1:15—data cleaning, EDA, and feature engineering; 1:15–2:10—baseline versus bagging, boosting, and stacking/voting results;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123779296875" w:line="241.38290405273438" w:lineRule="auto"/>
              <w:ind w:left="139.88006591796875" w:right="789.482421875" w:hanging="3.8400268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2:10–3:00—live prediction on one realistic synthetic record, local explanation, ethics, and limitations.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123779296875" w:line="241.38290405273438" w:lineRule="auto"/>
              <w:ind w:left="139.16000366210938" w:right="351.348876953125" w:firstLine="6.95999145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the code/repository, a compact results visual, and the live model output.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405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 / L4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6147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73571777344" w:lineRule="auto"/>
        <w:ind w:left="114.16000366210938" w:right="203.895263671875" w:hanging="3.6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submission: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codebase/notebook, README with reproducibility instructions and dataset citation, results/figures, explainability output, ethics statement, and the three-minute pitch-and-demo video. </w:t>
      </w:r>
    </w:p>
    <w:tbl>
      <w:tblPr>
        <w:tblStyle w:val="Table6"/>
        <w:tblW w:w="10499.999923706055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.000228881836"/>
        <w:gridCol w:w="3899.9996948242188"/>
        <w:gridCol w:w="2820"/>
        <w:tblGridChange w:id="0">
          <w:tblGrid>
            <w:gridCol w:w="3780.000228881836"/>
            <w:gridCol w:w="3899.9996948242188"/>
            <w:gridCol w:w="28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5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Revised Bloom’s Taxonomy (RBT) Levels: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5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 – Remembering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5593872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 – Understanding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56030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L3 – Applying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5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L4 – Analysing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5593872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L5 – Evaluating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56030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L6 – Creating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Department of Computer Science | ML for Social Good Ensemble Challenge 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</w:t>
      </w:r>
    </w:p>
    <w:sectPr>
      <w:pgSz w:h="15840" w:w="12240" w:orient="portrait"/>
      <w:pgMar w:bottom="760.263671875" w:top="770.001220703125" w:left="830.0000762939453" w:right="7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