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  <w:instrText xml:space="preserve">TOC \o "1-3" \h \z \u</w:instrText>
        <w:fldChar w:fldCharType="separate">
          <w:updateFields w:val="true"/>
        </w:fldChar>
        <w:fldChar w:fldCharType="end"/>
      </w:r>
    </w:p>
    <w:p>
      <w:pPr>
        <w:pStyle w:val="Heading1"/>
      </w:pPr>
      <w:r>
        <w:t>Network Connectivity</w:t>
      </w:r>
    </w:p>
    <w:p>
      <w:pPr>
        <w:pStyle w:val="Heading1"/>
      </w:pPr>
      <w:r>
        <w:t>Weather Stations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