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4.png" ContentType="image/png"/>
  <Override PartName="/word/media/rId41.png" ContentType="image/png"/>
  <Override PartName="/word/media/rId24.png" ContentType="image/png"/>
  <Override PartName="/word/media/rId37.png" ContentType="image/png"/>
  <Override PartName="/word/media/rId5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var-headings_h1"/>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w:t>
      </w:r>
      <w:r>
        <w:t xml:space="preserve"> </w:t>
      </w:r>
      <w:r>
        <w:rPr>
          <w:bCs/>
          <w:b/>
        </w:rPr>
        <w:t xml:space="preserve">XGBoost</w:t>
      </w:r>
      <w:r>
        <w:t xml:space="preserve"> </w:t>
      </w:r>
      <w:r>
        <w:t xml:space="preserve">with input data consisting of</w:t>
      </w:r>
      <w:r>
        <w:t xml:space="preserve"> </w:t>
      </w:r>
      <w:r>
        <w:rPr>
          <w:bCs/>
          <w:b/>
        </w:rPr>
        <w:t xml:space="preserve">20000</w:t>
      </w:r>
      <w:r>
        <w:t xml:space="preserve"> </w:t>
      </w:r>
      <w:r>
        <w:t xml:space="preserve">observations and</w:t>
      </w:r>
      <w:r>
        <w:t xml:space="preserve"> </w:t>
      </w:r>
      <w:r>
        <w:rPr>
          <w:bCs/>
          <w:b/>
        </w:rPr>
        <w:t xml:space="preserve">70</w:t>
      </w:r>
      <w:r>
        <w:t xml:space="preserve"> </w:t>
      </w:r>
      <w:r>
        <w:t xml:space="preserve">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p>
      <w:r>
        <w:br w:type="page"/>
      </w:r>
    </w:p>
    <w:bookmarkEnd w:id="20"/>
    <w:bookmarkStart w:id="21" w:name="var-headings_h2"/>
    <w:p>
      <w:pPr>
        <w:pStyle w:val="Heading2"/>
      </w:pPr>
      <w:r>
        <w:t xml:space="preserve">2 MODEL PERFORMANCE SUMMARY</w:t>
      </w:r>
    </w:p>
    <w:tbl>
      <w:tblPr>
        <w:tblStyle w:val="Table"/>
        <w:tblW w:type="pct" w:w="4950"/>
        <w:tblLook w:firstRow="1" w:lastRow="0" w:firstColumn="0" w:lastColumn="0" w:noHBand="0" w:noVBand="0" w:val="0020"/>
      </w:tblPr>
      <w:tblGrid>
        <w:gridCol w:w="2613"/>
        <w:gridCol w:w="2613"/>
        <w:gridCol w:w="2613"/>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Auto</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76.81%</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76.91%</w:t>
            </w:r>
          </w:p>
        </w:tc>
      </w:tr>
    </w:tbl>
    <w:p>
      <w:r>
        <w:br w:type="page"/>
      </w:r>
    </w:p>
    <w:bookmarkEnd w:id="21"/>
    <w:bookmarkStart w:id="22" w:name="var-headings_h3"/>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Dataset</w:t>
            </w:r>
          </w:p>
        </w:tc>
        <w:tc>
          <w:tcPr/>
          <w:p>
            <w:pPr>
              <w:pStyle w:val="Compact"/>
              <w:jc w:val="center"/>
            </w:pPr>
            <w:r>
              <w:t xml:space="preserve">Size</w:t>
            </w:r>
          </w:p>
        </w:tc>
        <w:tc>
          <w:tcPr/>
          <w:p>
            <w:pPr>
              <w:pStyle w:val="Compact"/>
              <w:jc w:val="center"/>
            </w:pPr>
            <w:r>
              <w:t xml:space="preserve">Features</w:t>
            </w:r>
          </w:p>
        </w:tc>
        <w:tc>
          <w:tcPr/>
          <w:p>
            <w:pPr>
              <w:pStyle w:val="Compact"/>
              <w:jc w:val="center"/>
            </w:pPr>
            <w:r>
              <w:t xml:space="preserve">Purpose</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Model training</w:t>
            </w:r>
          </w:p>
        </w:tc>
      </w:tr>
      <w:tr>
        <w:tc>
          <w:tcPr/>
          <w:p>
            <w:pPr>
              <w:pStyle w:val="Compact"/>
              <w:jc w:val="center"/>
            </w:pPr>
            <w:r>
              <w:t xml:space="preserve">Validation</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Hyperparameter tuning</w:t>
            </w:r>
          </w:p>
        </w:tc>
      </w:tr>
      <w:tr>
        <w:tc>
          <w:tcPr/>
          <w:p>
            <w:pPr>
              <w:pStyle w:val="Compact"/>
              <w:jc w:val="center"/>
            </w:pPr>
            <w:r>
              <w:t xml:space="preserve">OOS 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OOS performance estimation</w:t>
            </w:r>
          </w:p>
        </w:tc>
      </w:tr>
    </w:tbl>
    <w:p>
      <w:r>
        <w:br w:type="page"/>
      </w:r>
    </w:p>
    <w:bookmarkEnd w:id="22"/>
    <w:bookmarkStart w:id="23" w:name="var-headings_h4"/>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1" w:lastRow="0" w:firstColumn="0" w:lastColumn="0" w:noHBand="0" w:noVBand="0" w:val="0020"/>
      </w:tblPr>
      <w:tblGrid>
        <w:gridCol w:w="1227"/>
        <w:gridCol w:w="892"/>
        <w:gridCol w:w="1227"/>
        <w:gridCol w:w="1227"/>
        <w:gridCol w:w="1338"/>
        <w:gridCol w:w="892"/>
        <w:gridCol w:w="1115"/>
      </w:tblGrid>
      <w:tr>
        <w:trPr>
          <w:tblHeader w:val="true"/>
        </w:trPr>
        <w:tc>
          <w:tcPr/>
          <w:p>
            <w:pPr>
              <w:pStyle w:val="Compact"/>
              <w:jc w:val="center"/>
            </w:pPr>
            <w:r>
              <w:t xml:space="preserve">Dataset</w:t>
            </w:r>
          </w:p>
        </w:tc>
        <w:tc>
          <w:tcPr/>
          <w:p>
            <w:pPr>
              <w:pStyle w:val="Compact"/>
              <w:jc w:val="center"/>
            </w:pPr>
            <w:r>
              <w:t xml:space="preserve">Rows</w:t>
            </w:r>
          </w:p>
        </w:tc>
        <w:tc>
          <w:tcPr/>
          <w:p>
            <w:pPr>
              <w:pStyle w:val="Compact"/>
              <w:jc w:val="center"/>
            </w:pPr>
            <w:r>
              <w:t xml:space="preserve">Columns</w:t>
            </w:r>
          </w:p>
        </w:tc>
        <w:tc>
          <w:tcPr/>
          <w:p>
            <w:pPr>
              <w:pStyle w:val="Compact"/>
              <w:jc w:val="center"/>
            </w:pPr>
            <w:r>
              <w:t xml:space="preserve">Numeric</w:t>
            </w:r>
          </w:p>
        </w:tc>
        <w:tc>
          <w:tcPr/>
          <w:p>
            <w:pPr>
              <w:pStyle w:val="Compact"/>
              <w:jc w:val="center"/>
            </w:pPr>
            <w:r>
              <w:t xml:space="preserve">Category</w:t>
            </w:r>
          </w:p>
        </w:tc>
        <w:tc>
          <w:tcPr/>
          <w:p>
            <w:pPr>
              <w:pStyle w:val="Compact"/>
              <w:jc w:val="center"/>
            </w:pPr>
            <w:r>
              <w:t xml:space="preserve">Time</w:t>
            </w:r>
          </w:p>
        </w:tc>
        <w:tc>
          <w:tcPr/>
          <w:p>
            <w:pPr>
              <w:pStyle w:val="Compact"/>
              <w:jc w:val="center"/>
            </w:pPr>
            <w:r>
              <w:t xml:space="preserve">String</w:t>
            </w:r>
          </w:p>
        </w:tc>
      </w:tr>
      <w:tr>
        <w:tc>
          <w:tcPr/>
          <w:p>
            <w:pPr>
              <w:pStyle w:val="Compact"/>
              <w:jc w:val="center"/>
            </w:pPr>
            <w:r>
              <w:t xml:space="preserve">Train</w:t>
            </w:r>
          </w:p>
        </w:tc>
        <w:tc>
          <w:tcPr/>
          <w:p>
            <w:pPr>
              <w:pStyle w:val="Compact"/>
              <w:jc w:val="center"/>
            </w:pPr>
            <w:r>
              <w:t xml:space="preserve">20000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Val</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Test</w:t>
            </w:r>
          </w:p>
        </w:tc>
        <w:tc>
          <w:tcPr/>
          <w:p>
            <w:pPr>
              <w:pStyle w:val="Compact"/>
              <w:jc w:val="center"/>
            </w:pPr>
            <w:r>
              <w:t xml:space="preserve">2500</w:t>
            </w:r>
          </w:p>
        </w:tc>
        <w:tc>
          <w:tcPr/>
          <w:p>
            <w:pPr>
              <w:pStyle w:val="Compact"/>
              <w:jc w:val="center"/>
            </w:pPr>
            <w:r>
              <w:t xml:space="preserve">70</w:t>
            </w:r>
          </w:p>
        </w:tc>
        <w:tc>
          <w:tcPr/>
          <w:p>
            <w:pPr>
              <w:pStyle w:val="Compact"/>
              <w:jc w:val="center"/>
            </w:pPr>
            <w:r>
              <w:t xml:space="preserve">69</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0s</w:t>
            </w:r>
          </w:p>
        </w:tc>
      </w:tr>
    </w:tbl>
    <w:p>
      <w:r>
        <w:br w:type="page"/>
      </w:r>
    </w:p>
    <w:bookmarkEnd w:id="23"/>
    <w:bookmarkStart w:id="32" w:name="var-headings_h5"/>
    <w:p>
      <w:pPr>
        <w:pStyle w:val="Heading2"/>
      </w:pPr>
      <w:r>
        <w:t xml:space="preserve">5 Methodology Overview</w:t>
      </w:r>
    </w:p>
    <w:p>
      <w:pPr>
        <w:pStyle w:val="FirstParagraph"/>
      </w:pPr>
      <w:r>
        <w:t xml:space="preserve">XGBoost is a machine learning technique for regression and classification problems, which produces a prediction model in the form of an ensemble of weak prediction models, typically decision trees. It builds the model in a stage-wise fashion by optimization of a loss function.</w:t>
      </w:r>
    </w:p>
    <w:p>
      <w:pPr>
        <w:pStyle w:val="BodyText"/>
      </w:pPr>
      <w:r>
        <w:t xml:space="preserve">Following is a summary of steps performed to train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152900" cy="647700"/>
                  <wp:effectExtent b="0" l="0" r="0" t="0"/>
                  <wp:docPr descr="" title="" id="25" name="Picture"/>
                  <a:graphic>
                    <a:graphicData uri="http://schemas.openxmlformats.org/drawingml/2006/picture">
                      <pic:pic>
                        <pic:nvPicPr>
                          <pic:cNvPr descr="../input/Model_development_pipeline.png" id="26" name="Picture"/>
                          <pic:cNvPicPr>
                            <a:picLocks noChangeArrowheads="1" noChangeAspect="1"/>
                          </pic:cNvPicPr>
                        </pic:nvPicPr>
                        <pic:blipFill>
                          <a:blip r:embed="rId24"/>
                          <a:stretch>
                            <a:fillRect/>
                          </a:stretch>
                        </pic:blipFill>
                        <pic:spPr bwMode="auto">
                          <a:xfrm>
                            <a:off x="0" y="0"/>
                            <a:ext cx="4152900" cy="647700"/>
                          </a:xfrm>
                          <a:prstGeom prst="rect">
                            <a:avLst/>
                          </a:prstGeom>
                          <a:noFill/>
                          <a:ln w="9525">
                            <a:noFill/>
                            <a:headEnd/>
                            <a:tailEnd/>
                          </a:ln>
                        </pic:spPr>
                      </pic:pic>
                    </a:graphicData>
                  </a:graphic>
                </wp:inline>
              </w:drawing>
            </w:r>
          </w:p>
          <w:p>
            <w:pPr>
              <w:jc w:val="center"/>
            </w:pPr>
            <w:pPr>
              <w:jc w:val="start"/>
              <w:spacing w:before="200"/>
              <w:pStyle w:val="ImageCaption"/>
            </w:pPr>
            <w:r>
              <w:t xml:space="preserve">Model Development Pipeline</w:t>
            </w:r>
          </w:p>
        </w:tc>
      </w:tr>
    </w:tbl>
    <w:bookmarkStart w:id="27" w:name="var-headings_h5_1"/>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7"/>
    <w:bookmarkStart w:id="28" w:name="var-headings_h5_2"/>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28"/>
    <w:bookmarkStart w:id="29" w:name="var-headings_h5_3"/>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29"/>
    <w:bookmarkStart w:id="30" w:name="var-headings_h5_4"/>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0"/>
    <w:bookmarkStart w:id="31" w:name="var-headings_h5_5"/>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p>
      <w:r>
        <w:br w:type="page"/>
      </w:r>
    </w:p>
    <w:bookmarkEnd w:id="31"/>
    <w:bookmarkEnd w:id="32"/>
    <w:bookmarkStart w:id="59" w:name="var-headings_h6"/>
    <w:p>
      <w:pPr>
        <w:pStyle w:val="Heading2"/>
      </w:pPr>
      <w:r>
        <w:t xml:space="preserve">6 Model Details</w:t>
      </w:r>
    </w:p>
    <w:p>
      <w:pPr>
        <w:pStyle w:val="FirstParagraph"/>
      </w:pPr>
      <w:r>
        <w:t xml:space="preserve">Detailed Information regarding model.</w:t>
      </w:r>
    </w:p>
    <w:bookmarkStart w:id="33" w:name="var-headings_h6_1"/>
    <w:p>
      <w:pPr>
        <w:pStyle w:val="Heading3"/>
      </w:pPr>
      <w:r>
        <w:t xml:space="preserve">6.1 Model Hyperparameters</w:t>
      </w:r>
    </w:p>
    <w:p>
      <w:pPr>
        <w:pStyle w:val="FirstParagraph"/>
      </w:pPr>
      <w:r>
        <w:t xml:space="preserve">Following is a summary of key model hyperparameters: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Statistics</w:t>
            </w:r>
          </w:p>
        </w:tc>
        <w:tc>
          <w:tcPr/>
          <w:p>
            <w:pPr>
              <w:pStyle w:val="Compact"/>
              <w:jc w:val="center"/>
            </w:pPr>
            <w:r>
              <w:t xml:space="preserve">Value</w:t>
            </w:r>
          </w:p>
        </w:tc>
      </w:tr>
      <w:tr>
        <w:tc>
          <w:tcPr/>
          <w:p>
            <w:pPr>
              <w:pStyle w:val="Compact"/>
              <w:jc w:val="center"/>
            </w:pPr>
            <w:r>
              <w:t xml:space="preserve">Col sample rate per tree</w:t>
            </w:r>
          </w:p>
        </w:tc>
        <w:tc>
          <w:tcPr/>
          <w:p>
            <w:pPr>
              <w:pStyle w:val="Compact"/>
              <w:jc w:val="center"/>
            </w:pPr>
            <w:r>
              <w:t xml:space="preserve">0.8</w:t>
            </w:r>
          </w:p>
        </w:tc>
      </w:tr>
      <w:tr>
        <w:tc>
          <w:tcPr/>
          <w:p>
            <w:pPr>
              <w:pStyle w:val="Compact"/>
              <w:jc w:val="center"/>
            </w:pPr>
            <w:r>
              <w:t xml:space="preserve">Histogram type</w:t>
            </w:r>
          </w:p>
        </w:tc>
        <w:tc>
          <w:tcPr/>
          <w:p>
            <w:pPr>
              <w:pStyle w:val="Compact"/>
              <w:jc w:val="center"/>
            </w:pPr>
            <w:r>
              <w:t xml:space="preserve">Auto</w:t>
            </w:r>
          </w:p>
        </w:tc>
      </w:tr>
      <w:tr>
        <w:tc>
          <w:tcPr/>
          <w:p>
            <w:pPr>
              <w:pStyle w:val="Compact"/>
              <w:jc w:val="center"/>
            </w:pPr>
            <w:r>
              <w:t xml:space="preserve">Max Depth</w:t>
            </w:r>
          </w:p>
        </w:tc>
        <w:tc>
          <w:tcPr/>
          <w:p>
            <w:pPr>
              <w:pStyle w:val="Compact"/>
              <w:jc w:val="center"/>
            </w:pPr>
            <w:r>
              <w:t xml:space="preserve">15</w:t>
            </w:r>
          </w:p>
        </w:tc>
      </w:tr>
      <w:tr>
        <w:tc>
          <w:tcPr/>
          <w:p>
            <w:pPr>
              <w:pStyle w:val="Compact"/>
              <w:jc w:val="center"/>
            </w:pPr>
            <w:r>
              <w:t xml:space="preserve">Min Rows</w:t>
            </w:r>
          </w:p>
        </w:tc>
        <w:tc>
          <w:tcPr/>
          <w:p>
            <w:pPr>
              <w:pStyle w:val="Compact"/>
              <w:jc w:val="center"/>
            </w:pPr>
            <w:r>
              <w:t xml:space="preserve">100</w:t>
            </w:r>
          </w:p>
        </w:tc>
      </w:tr>
      <w:tr>
        <w:tc>
          <w:tcPr/>
          <w:p>
            <w:pPr>
              <w:pStyle w:val="Compact"/>
              <w:jc w:val="center"/>
            </w:pPr>
            <w:r>
              <w:t xml:space="preserve">Min Split Improvement</w:t>
            </w:r>
          </w:p>
        </w:tc>
        <w:tc>
          <w:tcPr/>
          <w:p>
            <w:pPr>
              <w:pStyle w:val="Compact"/>
              <w:jc w:val="center"/>
            </w:pPr>
            <w:r>
              <w:t xml:space="preserve">0.00001</w:t>
            </w:r>
          </w:p>
        </w:tc>
      </w:tr>
      <w:tr>
        <w:tc>
          <w:tcPr/>
          <w:p>
            <w:pPr>
              <w:pStyle w:val="Compact"/>
              <w:jc w:val="center"/>
            </w:pPr>
            <w:r>
              <w:t xml:space="preserve">Ntrees</w:t>
            </w:r>
          </w:p>
        </w:tc>
        <w:tc>
          <w:tcPr/>
          <w:p>
            <w:pPr>
              <w:pStyle w:val="Compact"/>
              <w:jc w:val="center"/>
            </w:pPr>
            <w:r>
              <w:t xml:space="preserve">40</w:t>
            </w:r>
          </w:p>
        </w:tc>
      </w:tr>
      <w:tr>
        <w:tc>
          <w:tcPr/>
          <w:p>
            <w:pPr>
              <w:pStyle w:val="Compact"/>
              <w:jc w:val="center"/>
            </w:pPr>
            <w:r>
              <w:t xml:space="preserve">Sample Rate</w:t>
            </w:r>
          </w:p>
        </w:tc>
        <w:tc>
          <w:tcPr/>
          <w:p>
            <w:pPr>
              <w:pStyle w:val="Compact"/>
              <w:jc w:val="center"/>
            </w:pPr>
            <w:r>
              <w:t xml:space="preserve">0.8</w:t>
            </w:r>
          </w:p>
        </w:tc>
      </w:tr>
    </w:tbl>
    <w:bookmarkEnd w:id="33"/>
    <w:bookmarkStart w:id="40" w:name="var-headings_h6_2"/>
    <w:p>
      <w:pPr>
        <w:pStyle w:val="Heading3"/>
      </w:pPr>
      <w:r>
        <w:t xml:space="preserve">6.2 Important Features</w:t>
      </w:r>
    </w:p>
    <w:p>
      <w:pPr>
        <w:pStyle w:val="FirstParagraph"/>
      </w:pPr>
      <w:r>
        <w:t xml:space="preserve">Following is a list of important features for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000500"/>
                  <wp:effectExtent b="0" l="0" r="0" t="0"/>
                  <wp:docPr descr="" title="" id="35" name="Picture"/>
                  <a:graphic>
                    <a:graphicData uri="http://schemas.openxmlformats.org/drawingml/2006/picture">
                      <pic:pic>
                        <pic:nvPicPr>
                          <pic:cNvPr descr="../input/Important_Features.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Global Variable Importance Graph</w:t>
            </w:r>
          </w:p>
        </w:tc>
      </w:tr>
    </w:tbl>
    <w:p>
      <w:pPr>
        <w:pStyle w:val="BodyText"/>
      </w:pPr>
      <w:r>
        <w:t xml:space="preserve">Partial Dependence Plots for Top-2 variables are shown below:</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7620000"/>
                  <wp:effectExtent b="0" l="0" r="0" t="0"/>
                  <wp:docPr descr="" title="" id="38" name="Picture"/>
                  <a:graphic>
                    <a:graphicData uri="http://schemas.openxmlformats.org/drawingml/2006/picture">
                      <pic:pic>
                        <pic:nvPicPr>
                          <pic:cNvPr descr="../input/PDP.png" id="39" name="Picture"/>
                          <pic:cNvPicPr>
                            <a:picLocks noChangeArrowheads="1" noChangeAspect="1"/>
                          </pic:cNvPicPr>
                        </pic:nvPicPr>
                        <pic:blipFill>
                          <a:blip r:embed="rId37"/>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Dependence Plot for Top-2 Variables</w:t>
            </w:r>
          </w:p>
        </w:tc>
      </w:tr>
    </w:tbl>
    <w:bookmarkEnd w:id="40"/>
    <w:bookmarkStart w:id="47" w:name="var-headings_h6_3"/>
    <w:p>
      <w:pPr>
        <w:pStyle w:val="Heading3"/>
      </w:pPr>
      <w:r>
        <w:t xml:space="preserve">6.3 Model Performance</w:t>
      </w:r>
    </w:p>
    <w:p>
      <w:pPr>
        <w:pStyle w:val="FirstParagraph"/>
      </w:pPr>
      <w:r>
        <w:t xml:space="preserve">Following are the model performance statistics on validation and OOS test dataset:</w:t>
      </w:r>
    </w:p>
    <w:p>
      <w:pPr>
        <w:pStyle w:val="BodyText"/>
      </w:pP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2" name="Picture"/>
                  <a:graphic>
                    <a:graphicData uri="http://schemas.openxmlformats.org/drawingml/2006/picture">
                      <pic:pic>
                        <pic:nvPicPr>
                          <pic:cNvPr descr="../input/Model_Perf_on_Validation_Dataset.png" id="43" name="Picture"/>
                          <pic:cNvPicPr>
                            <a:picLocks noChangeArrowheads="1" noChangeAspect="1"/>
                          </pic:cNvPicPr>
                        </pic:nvPicPr>
                        <pic:blipFill>
                          <a:blip r:embed="rId41"/>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667000"/>
                  <wp:effectExtent b="0" l="0" r="0" t="0"/>
                  <wp:docPr descr="" title="" id="45" name="Picture"/>
                  <a:graphic>
                    <a:graphicData uri="http://schemas.openxmlformats.org/drawingml/2006/picture">
                      <pic:pic>
                        <pic:nvPicPr>
                          <pic:cNvPr descr="../input/Model_Perf_on_Test_Dataset.png" id="46" name="Picture"/>
                          <pic:cNvPicPr>
                            <a:picLocks noChangeArrowheads="1" noChangeAspect="1"/>
                          </pic:cNvPicPr>
                        </pic:nvPicPr>
                        <pic:blipFill>
                          <a:blip r:embed="rId44"/>
                          <a:stretch>
                            <a:fillRect/>
                          </a:stretch>
                        </pic:blipFill>
                        <pic:spPr bwMode="auto">
                          <a:xfrm>
                            <a:off x="0" y="0"/>
                            <a:ext cx="3810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7"/>
    <w:bookmarkStart w:id="54" w:name="var-headings_h6_4"/>
    <w:p>
      <w:pPr>
        <w:pStyle w:val="Heading3"/>
      </w:pPr>
      <w:r>
        <w:t xml:space="preserve">6.4 Model Stability</w:t>
      </w:r>
    </w:p>
    <w:p>
      <w:pPr>
        <w:pStyle w:val="FirstParagraph"/>
      </w:pPr>
      <w:r>
        <w:t xml:space="preserve">Following are model stability statistics:</w:t>
      </w:r>
    </w:p>
    <w:p>
      <w:pPr>
        <w:pStyle w:val="BodyText"/>
      </w:pPr>
      <w:r>
        <w:rPr>
          <w:bCs/>
          <w:b/>
        </w:rPr>
        <w:t xml:space="preserve">Train vs. Validation dataset</w:t>
      </w:r>
      <w:r>
        <w:t xml:space="preserve"> </w:t>
      </w:r>
      <w:r>
        <w:drawing>
          <wp:inline>
            <wp:extent cx="3810000" cy="2667000"/>
            <wp:effectExtent b="0" l="0" r="0" t="0"/>
            <wp:docPr descr="Model Stability (Val vs. Train dataset)" title="" id="49" name="Picture"/>
            <a:graphic>
              <a:graphicData uri="http://schemas.openxmlformats.org/drawingml/2006/picture">
                <pic:pic>
                  <pic:nvPicPr>
                    <pic:cNvPr descr="../input/Train%20_vs_%20Validation%20_dataset.png" id="50" name="Picture"/>
                    <pic:cNvPicPr>
                      <a:picLocks noChangeArrowheads="1" noChangeAspect="1"/>
                    </pic:cNvPicPr>
                  </pic:nvPicPr>
                  <pic:blipFill>
                    <a:blip r:embed="rId48"/>
                    <a:stretch>
                      <a:fillRect/>
                    </a:stretch>
                  </pic:blipFill>
                  <pic:spPr bwMode="auto">
                    <a:xfrm>
                      <a:off x="0" y="0"/>
                      <a:ext cx="3810000" cy="2667000"/>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3810000" cy="2667000"/>
            <wp:effectExtent b="0" l="0" r="0" t="0"/>
            <wp:docPr descr="Model Stability (Val vs. Test dataset)" title="" id="52" name="Picture"/>
            <a:graphic>
              <a:graphicData uri="http://schemas.openxmlformats.org/drawingml/2006/picture">
                <pic:pic>
                  <pic:nvPicPr>
                    <pic:cNvPr descr="../input/Validation_vs_Test%20dataset.png" id="53" name="Picture"/>
                    <pic:cNvPicPr>
                      <a:picLocks noChangeArrowheads="1" noChangeAspect="1"/>
                    </pic:cNvPicPr>
                  </pic:nvPicPr>
                  <pic:blipFill>
                    <a:blip r:embed="rId51"/>
                    <a:stretch>
                      <a:fillRect/>
                    </a:stretch>
                  </pic:blipFill>
                  <pic:spPr bwMode="auto">
                    <a:xfrm>
                      <a:off x="0" y="0"/>
                      <a:ext cx="3810000" cy="2667000"/>
                    </a:xfrm>
                    <a:prstGeom prst="rect">
                      <a:avLst/>
                    </a:prstGeom>
                    <a:noFill/>
                    <a:ln w="9525">
                      <a:noFill/>
                      <a:headEnd/>
                      <a:tailEnd/>
                    </a:ln>
                  </pic:spPr>
                </pic:pic>
              </a:graphicData>
            </a:graphic>
          </wp:inline>
        </w:drawing>
      </w:r>
    </w:p>
    <w:bookmarkEnd w:id="54"/>
    <w:bookmarkStart w:id="58" w:name="var-headings_h6_5"/>
    <w:p>
      <w:pPr>
        <w:pStyle w:val="Heading3"/>
      </w:pPr>
      <w:r>
        <w:t xml:space="preserve">6.5 Model Scoring History</w:t>
      </w:r>
    </w:p>
    <w:p>
      <w:pPr>
        <w:pStyle w:val="FirstParagraph"/>
      </w:pPr>
      <w:r>
        <w:t xml:space="preserve">Following is a summary of change in model performance statistics with increase in number of trees.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62500" cy="3571875"/>
                  <wp:effectExtent b="0" l="0" r="0" t="0"/>
                  <wp:docPr descr="" title="" id="56" name="Picture"/>
                  <a:graphic>
                    <a:graphicData uri="http://schemas.openxmlformats.org/drawingml/2006/picture">
                      <pic:pic>
                        <pic:nvPicPr>
                          <pic:cNvPr descr="../input/Scoring_History.png" id="57" name="Picture"/>
                          <pic:cNvPicPr>
                            <a:picLocks noChangeArrowheads="1" noChangeAspect="1"/>
                          </pic:cNvPicPr>
                        </pic:nvPicPr>
                        <pic:blipFill>
                          <a:blip r:embed="rId55"/>
                          <a:stretch>
                            <a:fillRect/>
                          </a:stretch>
                        </pic:blipFill>
                        <pic:spPr bwMode="auto">
                          <a:xfrm>
                            <a:off x="0" y="0"/>
                            <a:ext cx="476250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Model Scoring History</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2022-09-14T09:04:35Z</dcterms:created>
  <dcterms:modified xsi:type="dcterms:W3CDTF">2022-09-14T09:04:35Z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