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D132" w14:textId="28A4CA9B" w:rsidR="00AD5C8F" w:rsidRPr="00AD5C8F" w:rsidRDefault="00AD5C8F" w:rsidP="00AD5C8F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color w:val="757575"/>
          <w:sz w:val="24"/>
          <w:szCs w:val="24"/>
          <w:lang w:eastAsia="en-IN"/>
        </w:rPr>
      </w:pPr>
      <w:r w:rsidRPr="00AD5C8F">
        <w:rPr>
          <w:rFonts w:ascii="Helvetica" w:eastAsia="Times New Roman" w:hAnsi="Helvetica" w:cs="Helvetica"/>
          <w:kern w:val="36"/>
          <w:sz w:val="48"/>
          <w:szCs w:val="48"/>
          <w:highlight w:val="yellow"/>
          <w:lang w:eastAsia="en-IN"/>
        </w:rPr>
        <w:t>Measure Values and Measure Names</w:t>
      </w:r>
    </w:p>
    <w:p w14:paraId="75976179" w14:textId="77777777" w:rsidR="00AD5C8F" w:rsidRPr="00AD5C8F" w:rsidRDefault="00AD5C8F" w:rsidP="00AD5C8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</w:pP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The Data pane always contains a number of fields that do not come from your original data, two of which are </w:t>
      </w:r>
      <w:r w:rsidRPr="00AD5C8F">
        <w:rPr>
          <w:rFonts w:ascii="Merriweather" w:eastAsia="Times New Roman" w:hAnsi="Merriweather" w:cs="Times New Roman"/>
          <w:b/>
          <w:bCs/>
          <w:color w:val="333333"/>
          <w:sz w:val="24"/>
          <w:szCs w:val="24"/>
          <w:lang w:eastAsia="en-IN"/>
        </w:rPr>
        <w:t>Measure Values</w:t>
      </w: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 and </w:t>
      </w:r>
      <w:r w:rsidRPr="00AD5C8F">
        <w:rPr>
          <w:rFonts w:ascii="Merriweather" w:eastAsia="Times New Roman" w:hAnsi="Merriweather" w:cs="Times New Roman"/>
          <w:b/>
          <w:bCs/>
          <w:color w:val="333333"/>
          <w:sz w:val="24"/>
          <w:szCs w:val="24"/>
          <w:lang w:eastAsia="en-IN"/>
        </w:rPr>
        <w:t>Measure Names</w:t>
      </w: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. Tableau automatically creates these fields so that you can build certain types of views that involve multiple measures.</w:t>
      </w:r>
    </w:p>
    <w:p w14:paraId="4B8357F7" w14:textId="77777777" w:rsidR="00AD5C8F" w:rsidRPr="00AD5C8F" w:rsidRDefault="00AD5C8F" w:rsidP="00AD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</w:pP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The </w:t>
      </w:r>
      <w:r w:rsidRPr="00AD5C8F">
        <w:rPr>
          <w:rFonts w:ascii="Merriweather" w:eastAsia="Times New Roman" w:hAnsi="Merriweather" w:cs="Times New Roman"/>
          <w:b/>
          <w:bCs/>
          <w:color w:val="333333"/>
          <w:sz w:val="24"/>
          <w:szCs w:val="24"/>
          <w:lang w:eastAsia="en-IN"/>
        </w:rPr>
        <w:t>Measure Values</w:t>
      </w: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 field contains all the measures in your data, collected into a single field with continuous values. Drag individual measure fields out of the Measure Values card to remove them from the view.</w:t>
      </w:r>
    </w:p>
    <w:p w14:paraId="08D2860F" w14:textId="77777777" w:rsidR="00AD5C8F" w:rsidRPr="00AD5C8F" w:rsidRDefault="00AD5C8F" w:rsidP="00AD5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</w:pP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The </w:t>
      </w:r>
      <w:r w:rsidRPr="00AD5C8F">
        <w:rPr>
          <w:rFonts w:ascii="Merriweather" w:eastAsia="Times New Roman" w:hAnsi="Merriweather" w:cs="Times New Roman"/>
          <w:b/>
          <w:bCs/>
          <w:color w:val="333333"/>
          <w:sz w:val="24"/>
          <w:szCs w:val="24"/>
          <w:lang w:eastAsia="en-IN"/>
        </w:rPr>
        <w:t>Measure Names</w:t>
      </w:r>
      <w:r w:rsidRPr="00AD5C8F">
        <w:rPr>
          <w:rFonts w:ascii="Merriweather" w:eastAsia="Times New Roman" w:hAnsi="Merriweather" w:cs="Times New Roman"/>
          <w:color w:val="333333"/>
          <w:sz w:val="24"/>
          <w:szCs w:val="24"/>
          <w:lang w:eastAsia="en-IN"/>
        </w:rPr>
        <w:t> field contains the names of all measures in your data, collected into a single field with discrete values.</w:t>
      </w:r>
    </w:p>
    <w:p w14:paraId="306B765E" w14:textId="77777777" w:rsidR="00F62FEF" w:rsidRDefault="00F62FEF" w:rsidP="00F62FEF">
      <w:pPr>
        <w:pStyle w:val="Heading2"/>
        <w:rPr>
          <w:rFonts w:ascii="Helvetica" w:hAnsi="Helvetica" w:cs="Helvetica"/>
          <w:color w:val="333333"/>
        </w:rPr>
      </w:pPr>
      <w:r w:rsidRPr="00573209">
        <w:rPr>
          <w:rFonts w:ascii="Helvetica" w:hAnsi="Helvetica" w:cs="Helvetica"/>
          <w:b/>
          <w:bCs/>
          <w:color w:val="333333"/>
          <w:highlight w:val="yellow"/>
        </w:rPr>
        <w:t>How you can use Measure Names and Measure Values</w:t>
      </w:r>
    </w:p>
    <w:p w14:paraId="25A8CE84" w14:textId="77777777" w:rsidR="00F62FEF" w:rsidRDefault="00F62FEF" w:rsidP="00F62FEF">
      <w:pPr>
        <w:pStyle w:val="NormalWeb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Tableau automatically creates these fields so that you can build certain types of views that involve multiple measures.</w:t>
      </w:r>
    </w:p>
    <w:p w14:paraId="580753AD" w14:textId="77777777" w:rsidR="00F62FEF" w:rsidRDefault="00F62FEF" w:rsidP="00F62FEF">
      <w:pPr>
        <w:pStyle w:val="NormalWeb"/>
        <w:rPr>
          <w:rFonts w:ascii="Merriweather" w:hAnsi="Merriweather"/>
          <w:color w:val="333333"/>
        </w:rPr>
      </w:pPr>
      <w:r>
        <w:rPr>
          <w:rStyle w:val="uicontrol"/>
          <w:rFonts w:ascii="Merriweather" w:hAnsi="Merriweather"/>
          <w:b/>
          <w:bCs/>
          <w:color w:val="333333"/>
        </w:rPr>
        <w:t>Measure Values</w:t>
      </w:r>
      <w:r>
        <w:rPr>
          <w:rFonts w:ascii="Merriweather" w:hAnsi="Merriweather"/>
          <w:color w:val="333333"/>
        </w:rPr>
        <w:t> and </w:t>
      </w:r>
      <w:r>
        <w:rPr>
          <w:rStyle w:val="uicontrol"/>
          <w:rFonts w:ascii="Merriweather" w:hAnsi="Merriweather"/>
          <w:b/>
          <w:bCs/>
          <w:color w:val="333333"/>
        </w:rPr>
        <w:t>Measure Names</w:t>
      </w:r>
      <w:r>
        <w:rPr>
          <w:rFonts w:ascii="Merriweather" w:hAnsi="Merriweather"/>
          <w:color w:val="333333"/>
        </w:rPr>
        <w:t> are in most respects like other fields in Tableau:</w:t>
      </w:r>
    </w:p>
    <w:p w14:paraId="2C21F6C1" w14:textId="77777777" w:rsidR="00F62FEF" w:rsidRDefault="00F62FEF" w:rsidP="00F62FEF">
      <w:pPr>
        <w:pStyle w:val="NormalWeb"/>
        <w:numPr>
          <w:ilvl w:val="0"/>
          <w:numId w:val="2"/>
        </w:num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You can display a filter for </w:t>
      </w:r>
      <w:r>
        <w:rPr>
          <w:rStyle w:val="uicontrol"/>
          <w:rFonts w:ascii="Merriweather" w:hAnsi="Merriweather"/>
          <w:b/>
          <w:bCs/>
          <w:color w:val="333333"/>
        </w:rPr>
        <w:t>Measure Names</w:t>
      </w:r>
      <w:r>
        <w:rPr>
          <w:rFonts w:ascii="Merriweather" w:hAnsi="Merriweather"/>
          <w:color w:val="333333"/>
        </w:rPr>
        <w:t>.</w:t>
      </w:r>
    </w:p>
    <w:p w14:paraId="2E041AF6" w14:textId="77777777" w:rsidR="00F62FEF" w:rsidRDefault="00F62FEF" w:rsidP="00F62FEF">
      <w:pPr>
        <w:pStyle w:val="NormalWeb"/>
        <w:numPr>
          <w:ilvl w:val="0"/>
          <w:numId w:val="2"/>
        </w:num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You can format </w:t>
      </w:r>
      <w:r>
        <w:rPr>
          <w:rStyle w:val="uicontrol"/>
          <w:rFonts w:ascii="Merriweather" w:hAnsi="Merriweather"/>
          <w:b/>
          <w:bCs/>
          <w:color w:val="333333"/>
        </w:rPr>
        <w:t>Measure Values</w:t>
      </w:r>
      <w:r>
        <w:rPr>
          <w:rFonts w:ascii="Merriweather" w:hAnsi="Merriweather"/>
          <w:color w:val="333333"/>
        </w:rPr>
        <w:t>—the formatting is then inherited as the default formatting for all measures.</w:t>
      </w:r>
    </w:p>
    <w:p w14:paraId="6E8B28D4" w14:textId="77777777" w:rsidR="00F62FEF" w:rsidRDefault="00F62FEF" w:rsidP="00F62FEF">
      <w:pPr>
        <w:pStyle w:val="NormalWeb"/>
        <w:numPr>
          <w:ilvl w:val="0"/>
          <w:numId w:val="2"/>
        </w:num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You can drop </w:t>
      </w:r>
      <w:r>
        <w:rPr>
          <w:rStyle w:val="uicontrol"/>
          <w:rFonts w:ascii="Merriweather" w:hAnsi="Merriweather"/>
          <w:b/>
          <w:bCs/>
          <w:color w:val="333333"/>
        </w:rPr>
        <w:t>Measure Values</w:t>
      </w:r>
      <w:r>
        <w:rPr>
          <w:rFonts w:ascii="Merriweather" w:hAnsi="Merriweather"/>
          <w:color w:val="333333"/>
        </w:rPr>
        <w:t> and </w:t>
      </w:r>
      <w:r>
        <w:rPr>
          <w:rStyle w:val="uicontrol"/>
          <w:rFonts w:ascii="Merriweather" w:hAnsi="Merriweather"/>
          <w:b/>
          <w:bCs/>
          <w:color w:val="333333"/>
        </w:rPr>
        <w:t>Measure Names</w:t>
      </w:r>
      <w:r>
        <w:rPr>
          <w:rFonts w:ascii="Merriweather" w:hAnsi="Merriweather"/>
          <w:color w:val="333333"/>
        </w:rPr>
        <w:t> on shelves.</w:t>
      </w:r>
    </w:p>
    <w:p w14:paraId="6BAA4892" w14:textId="77777777" w:rsidR="00F62FEF" w:rsidRDefault="00F62FEF" w:rsidP="00F62FEF">
      <w:pPr>
        <w:pStyle w:val="NormalWeb"/>
        <w:numPr>
          <w:ilvl w:val="0"/>
          <w:numId w:val="2"/>
        </w:num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You can assign aliases to the values for </w:t>
      </w:r>
      <w:r>
        <w:rPr>
          <w:rStyle w:val="uicontrol"/>
          <w:rFonts w:ascii="Merriweather" w:hAnsi="Merriweather"/>
          <w:b/>
          <w:bCs/>
          <w:color w:val="333333"/>
        </w:rPr>
        <w:t>Measure Names</w:t>
      </w:r>
      <w:r>
        <w:rPr>
          <w:rFonts w:ascii="Merriweather" w:hAnsi="Merriweather"/>
          <w:color w:val="333333"/>
        </w:rPr>
        <w:t>.</w:t>
      </w:r>
    </w:p>
    <w:p w14:paraId="7EAEF71B" w14:textId="77777777" w:rsidR="00F62FEF" w:rsidRDefault="00F62FEF" w:rsidP="00F62FEF">
      <w:pPr>
        <w:pStyle w:val="NormalWeb"/>
        <w:numPr>
          <w:ilvl w:val="0"/>
          <w:numId w:val="2"/>
        </w:num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You can change the manual sort order for the values for </w:t>
      </w:r>
      <w:r>
        <w:rPr>
          <w:rStyle w:val="uicontrol"/>
          <w:rFonts w:ascii="Merriweather" w:hAnsi="Merriweather"/>
          <w:b/>
          <w:bCs/>
          <w:color w:val="333333"/>
        </w:rPr>
        <w:t>Measure Names</w:t>
      </w:r>
      <w:r>
        <w:rPr>
          <w:rFonts w:ascii="Merriweather" w:hAnsi="Merriweather"/>
          <w:color w:val="333333"/>
        </w:rPr>
        <w:t>.</w:t>
      </w:r>
    </w:p>
    <w:p w14:paraId="55C321FC" w14:textId="77777777" w:rsidR="00B246F4" w:rsidRDefault="00573209"/>
    <w:sectPr w:rsidR="00B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F11"/>
    <w:multiLevelType w:val="multilevel"/>
    <w:tmpl w:val="4F3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03417"/>
    <w:multiLevelType w:val="multilevel"/>
    <w:tmpl w:val="04B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30"/>
    <w:rsid w:val="00272FB2"/>
    <w:rsid w:val="00573209"/>
    <w:rsid w:val="005F0980"/>
    <w:rsid w:val="00AD5C8F"/>
    <w:rsid w:val="00DF0AB0"/>
    <w:rsid w:val="00F62FEF"/>
    <w:rsid w:val="00F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8972"/>
  <w15:chartTrackingRefBased/>
  <w15:docId w15:val="{09F462CC-E887-4B4C-BA3B-6A67545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rticletags--applies-to">
    <w:name w:val="article__tags--applies-to"/>
    <w:basedOn w:val="DefaultParagraphFont"/>
    <w:rsid w:val="00AD5C8F"/>
  </w:style>
  <w:style w:type="paragraph" w:styleId="NormalWeb">
    <w:name w:val="Normal (Web)"/>
    <w:basedOn w:val="Normal"/>
    <w:uiPriority w:val="99"/>
    <w:semiHidden/>
    <w:unhideWhenUsed/>
    <w:rsid w:val="00AD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control">
    <w:name w:val="uicontrol"/>
    <w:basedOn w:val="DefaultParagraphFont"/>
    <w:rsid w:val="00AD5C8F"/>
  </w:style>
  <w:style w:type="character" w:customStyle="1" w:styleId="Heading2Char">
    <w:name w:val="Heading 2 Char"/>
    <w:basedOn w:val="DefaultParagraphFont"/>
    <w:link w:val="Heading2"/>
    <w:uiPriority w:val="9"/>
    <w:semiHidden/>
    <w:rsid w:val="00F62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jadhav.amol7890@gmail.com</dc:creator>
  <cp:keywords/>
  <dc:description/>
  <cp:lastModifiedBy>jadhav.amol7890@gmail.com</cp:lastModifiedBy>
  <cp:revision>4</cp:revision>
  <dcterms:created xsi:type="dcterms:W3CDTF">2023-10-02T15:40:00Z</dcterms:created>
  <dcterms:modified xsi:type="dcterms:W3CDTF">2023-10-02T15:41:00Z</dcterms:modified>
</cp:coreProperties>
</file>