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19B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925492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4BC6EC" w14:textId="77777777" w:rsidR="009606B4" w:rsidRDefault="009606B4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9606B4">
        <w:rPr>
          <w:rFonts w:ascii="Times New Roman" w:eastAsia="Times New Roman" w:hAnsi="Times New Roman" w:cs="Times New Roman"/>
          <w:color w:val="auto"/>
          <w:sz w:val="24"/>
          <w:szCs w:val="24"/>
        </w:rPr>
        <w:t>Unit 2 Assignment - Risk Assessment Plan</w:t>
      </w:r>
    </w:p>
    <w:p w14:paraId="5EAA3312" w14:textId="40F87FCE" w:rsidR="005052E1" w:rsidRPr="00925492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925492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1CBAD9EA" w:rsidR="005052E1" w:rsidRPr="00925492" w:rsidRDefault="00C66FAF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FAF">
        <w:rPr>
          <w:rFonts w:ascii="Times New Roman" w:eastAsia="Times New Roman" w:hAnsi="Times New Roman" w:cs="Times New Roman"/>
          <w:sz w:val="24"/>
          <w:szCs w:val="24"/>
        </w:rPr>
        <w:t>BU622 Information Security and Privacy</w:t>
      </w:r>
      <w:r w:rsidR="005052E1" w:rsidRPr="00925492">
        <w:rPr>
          <w:rFonts w:ascii="Times New Roman" w:hAnsi="Times New Roman" w:cs="Times New Roman"/>
          <w:sz w:val="24"/>
          <w:szCs w:val="24"/>
        </w:rPr>
        <w:br w:type="page"/>
      </w:r>
    </w:p>
    <w:p w14:paraId="0FBA03FF" w14:textId="4C892F4D" w:rsidR="00EB21B4" w:rsidRDefault="00EB21B4" w:rsidP="00EB21B4">
      <w:pPr>
        <w:pStyle w:val="NormalWeb"/>
        <w:shd w:val="clear" w:color="auto" w:fill="FFFFFF"/>
        <w:spacing w:before="180" w:beforeAutospacing="0" w:after="180" w:afterAutospacing="0" w:line="480" w:lineRule="auto"/>
        <w:rPr>
          <w:b/>
          <w:bCs/>
          <w:color w:val="2D3B45"/>
        </w:rPr>
      </w:pPr>
      <w:r>
        <w:rPr>
          <w:b/>
          <w:bCs/>
          <w:color w:val="2D3B45"/>
        </w:rPr>
        <w:lastRenderedPageBreak/>
        <w:t xml:space="preserve">Introduction: </w:t>
      </w:r>
      <w:r w:rsidRPr="00EB21B4">
        <w:rPr>
          <w:color w:val="2D3B45"/>
        </w:rPr>
        <w:t>The following report is an information technology risk assessment of a company.</w:t>
      </w:r>
      <w:r>
        <w:rPr>
          <w:color w:val="2D3B45"/>
        </w:rPr>
        <w:t xml:space="preserve"> The assessment examines </w:t>
      </w:r>
      <w:r w:rsidRPr="00EB21B4">
        <w:rPr>
          <w:color w:val="2D3B45"/>
        </w:rPr>
        <w:t xml:space="preserve">a business that </w:t>
      </w:r>
      <w:r>
        <w:rPr>
          <w:color w:val="2D3B45"/>
        </w:rPr>
        <w:t>I am working to start in the near</w:t>
      </w:r>
      <w:r w:rsidRPr="00EB21B4">
        <w:rPr>
          <w:color w:val="2D3B45"/>
        </w:rPr>
        <w:t xml:space="preserve"> future</w:t>
      </w:r>
      <w:r>
        <w:rPr>
          <w:color w:val="2D3B45"/>
        </w:rPr>
        <w:t>.</w:t>
      </w:r>
    </w:p>
    <w:p w14:paraId="578B7E4C" w14:textId="22F7991F" w:rsidR="009A5D55" w:rsidRDefault="009A5D55" w:rsidP="00207BD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9A5D55">
        <w:rPr>
          <w:b/>
          <w:bCs/>
          <w:color w:val="2D3B45"/>
        </w:rPr>
        <w:t>Company</w:t>
      </w:r>
      <w:r w:rsidRPr="009A5D55">
        <w:rPr>
          <w:color w:val="2D3B45"/>
        </w:rPr>
        <w:t>:</w:t>
      </w:r>
      <w:r>
        <w:rPr>
          <w:color w:val="2D3B45"/>
        </w:rPr>
        <w:t xml:space="preserve"> Zanzibar Spice, LLC</w:t>
      </w:r>
    </w:p>
    <w:p w14:paraId="4AD83767" w14:textId="6092F8DC" w:rsidR="009A5D55" w:rsidRPr="009A5D55" w:rsidRDefault="009A5D55" w:rsidP="003776B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2D3B45"/>
        </w:rPr>
      </w:pPr>
      <w:r>
        <w:rPr>
          <w:color w:val="2D3B45"/>
        </w:rPr>
        <w:t xml:space="preserve">Zanzibar Spice, LLC is a single member limited liability company registered in the state of Georgia in the United States. This company is a new startup in the coffee industry, specializing </w:t>
      </w:r>
      <w:r w:rsidRPr="00286D54">
        <w:rPr>
          <w:color w:val="2D3B45"/>
        </w:rPr>
        <w:t xml:space="preserve">manufacturer of </w:t>
      </w:r>
      <w:r>
        <w:rPr>
          <w:color w:val="2D3B45"/>
        </w:rPr>
        <w:t xml:space="preserve">specialty </w:t>
      </w:r>
      <w:r w:rsidRPr="00286D54">
        <w:rPr>
          <w:color w:val="2D3B45"/>
        </w:rPr>
        <w:t>coffee</w:t>
      </w:r>
      <w:r>
        <w:rPr>
          <w:color w:val="2D3B45"/>
        </w:rPr>
        <w:t xml:space="preserve">. In the specialty coffee industry, the business focusses on the production of Zanzibar spice coffee. The company will </w:t>
      </w:r>
      <w:r w:rsidRPr="00286D54">
        <w:rPr>
          <w:color w:val="2D3B45"/>
        </w:rPr>
        <w:t>begin its operations b</w:t>
      </w:r>
      <w:r>
        <w:rPr>
          <w:color w:val="2D3B45"/>
        </w:rPr>
        <w:t>y</w:t>
      </w:r>
      <w:r w:rsidRPr="00286D54">
        <w:rPr>
          <w:color w:val="2D3B45"/>
        </w:rPr>
        <w:t xml:space="preserve"> offering </w:t>
      </w:r>
      <w:r>
        <w:rPr>
          <w:color w:val="2D3B45"/>
        </w:rPr>
        <w:t>its</w:t>
      </w:r>
      <w:r w:rsidRPr="00286D54">
        <w:rPr>
          <w:color w:val="2D3B45"/>
        </w:rPr>
        <w:t xml:space="preserve"> product</w:t>
      </w:r>
      <w:r>
        <w:rPr>
          <w:color w:val="2D3B45"/>
        </w:rPr>
        <w:t xml:space="preserve"> line </w:t>
      </w:r>
      <w:r w:rsidRPr="00286D54">
        <w:rPr>
          <w:color w:val="2D3B45"/>
        </w:rPr>
        <w:t xml:space="preserve">for </w:t>
      </w:r>
      <w:r w:rsidRPr="00627848">
        <w:rPr>
          <w:color w:val="2D3B45"/>
        </w:rPr>
        <w:t>retail purchase for consumer</w:t>
      </w:r>
      <w:r w:rsidRPr="00286D54">
        <w:rPr>
          <w:color w:val="2D3B45"/>
        </w:rPr>
        <w:t>s</w:t>
      </w:r>
      <w:r>
        <w:rPr>
          <w:color w:val="2D3B45"/>
        </w:rPr>
        <w:t xml:space="preserve"> via online sales. This is a small startup consisting one employee that also acts as the director.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530"/>
        <w:gridCol w:w="1530"/>
        <w:gridCol w:w="1170"/>
        <w:gridCol w:w="1260"/>
        <w:gridCol w:w="1345"/>
      </w:tblGrid>
      <w:tr w:rsidR="00AF3180" w:rsidRPr="0053546D" w14:paraId="196DD4A2" w14:textId="77777777" w:rsidTr="00AF3180">
        <w:tc>
          <w:tcPr>
            <w:tcW w:w="1165" w:type="dxa"/>
            <w:vAlign w:val="bottom"/>
          </w:tcPr>
          <w:p w14:paraId="4C7ED2B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Asset</w:t>
            </w:r>
          </w:p>
        </w:tc>
        <w:tc>
          <w:tcPr>
            <w:tcW w:w="1350" w:type="dxa"/>
            <w:vAlign w:val="bottom"/>
          </w:tcPr>
          <w:p w14:paraId="3865977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Threats</w:t>
            </w:r>
          </w:p>
        </w:tc>
        <w:tc>
          <w:tcPr>
            <w:tcW w:w="1530" w:type="dxa"/>
            <w:vAlign w:val="bottom"/>
          </w:tcPr>
          <w:p w14:paraId="2C7138F4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Vulnerabilities</w:t>
            </w:r>
          </w:p>
        </w:tc>
        <w:tc>
          <w:tcPr>
            <w:tcW w:w="1530" w:type="dxa"/>
            <w:vAlign w:val="bottom"/>
          </w:tcPr>
          <w:p w14:paraId="0EA2B85E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Impacts</w:t>
            </w:r>
          </w:p>
        </w:tc>
        <w:tc>
          <w:tcPr>
            <w:tcW w:w="1170" w:type="dxa"/>
            <w:vAlign w:val="bottom"/>
          </w:tcPr>
          <w:p w14:paraId="158E3519" w14:textId="74E96420" w:rsidR="00AF3180" w:rsidRPr="00AF3180" w:rsidRDefault="00AF3180" w:rsidP="00AF31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1260" w:type="dxa"/>
            <w:vAlign w:val="bottom"/>
          </w:tcPr>
          <w:p w14:paraId="1387ABD1" w14:textId="377B7041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Risk Assessment</w:t>
            </w:r>
          </w:p>
        </w:tc>
        <w:tc>
          <w:tcPr>
            <w:tcW w:w="1345" w:type="dxa"/>
            <w:vAlign w:val="bottom"/>
          </w:tcPr>
          <w:p w14:paraId="56D7373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Controls</w:t>
            </w:r>
          </w:p>
        </w:tc>
      </w:tr>
      <w:tr w:rsidR="00AF3180" w:rsidRPr="0053546D" w14:paraId="451C9F8A" w14:textId="77777777" w:rsidTr="00AF3180">
        <w:trPr>
          <w:trHeight w:val="920"/>
        </w:trPr>
        <w:tc>
          <w:tcPr>
            <w:tcW w:w="1165" w:type="dxa"/>
            <w:vMerge w:val="restart"/>
          </w:tcPr>
          <w:p w14:paraId="2582FF4E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Customer Data</w:t>
            </w:r>
          </w:p>
          <w:p w14:paraId="2D890C82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50" w:type="dxa"/>
          </w:tcPr>
          <w:p w14:paraId="7DB1A16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Accidental Human Interference</w:t>
            </w:r>
          </w:p>
          <w:p w14:paraId="2289E5E1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1F44AD2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Permissions</w:t>
            </w:r>
          </w:p>
          <w:p w14:paraId="28B35E6D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043A4A5A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Critical data could be lost</w:t>
            </w:r>
          </w:p>
          <w:p w14:paraId="4B430E8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170" w:type="dxa"/>
          </w:tcPr>
          <w:p w14:paraId="5773F3BD" w14:textId="00CFA838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260" w:type="dxa"/>
          </w:tcPr>
          <w:p w14:paraId="669019FE" w14:textId="0B97BE80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345" w:type="dxa"/>
          </w:tcPr>
          <w:p w14:paraId="414208C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Backups,</w:t>
            </w:r>
          </w:p>
          <w:p w14:paraId="1D579C8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Ensure permissions roles are assigned properly</w:t>
            </w:r>
          </w:p>
        </w:tc>
      </w:tr>
      <w:tr w:rsidR="00AF3180" w:rsidRPr="0053546D" w14:paraId="33EE38DC" w14:textId="77777777" w:rsidTr="00AF3180">
        <w:trPr>
          <w:trHeight w:val="920"/>
        </w:trPr>
        <w:tc>
          <w:tcPr>
            <w:tcW w:w="1165" w:type="dxa"/>
            <w:vMerge/>
          </w:tcPr>
          <w:p w14:paraId="76214952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606C6F9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Malicious human Interference</w:t>
            </w:r>
          </w:p>
          <w:p w14:paraId="7D0C25C8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56125614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Breach</w:t>
            </w:r>
          </w:p>
          <w:p w14:paraId="187D10D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10FAC359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Critical data could be lost and/or compromised</w:t>
            </w:r>
          </w:p>
          <w:p w14:paraId="7F24E141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14:paraId="28CE3300" w14:textId="51B1EF5F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260" w:type="dxa"/>
          </w:tcPr>
          <w:p w14:paraId="44E27618" w14:textId="165A7F31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45" w:type="dxa"/>
          </w:tcPr>
          <w:p w14:paraId="3ED95DBF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Firewall, current patching.</w:t>
            </w:r>
          </w:p>
        </w:tc>
      </w:tr>
      <w:tr w:rsidR="00AF3180" w:rsidRPr="0053546D" w14:paraId="4C52B08F" w14:textId="77777777" w:rsidTr="00AF3180">
        <w:tc>
          <w:tcPr>
            <w:tcW w:w="1165" w:type="dxa"/>
          </w:tcPr>
          <w:p w14:paraId="55082CE8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Network Equipment</w:t>
            </w:r>
          </w:p>
          <w:p w14:paraId="35AFAA1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50" w:type="dxa"/>
          </w:tcPr>
          <w:p w14:paraId="2F1CAD6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System Failure</w:t>
            </w:r>
          </w:p>
          <w:p w14:paraId="7A348CE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4D0F316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</w:p>
          <w:p w14:paraId="5AE6CCAD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Internet outage</w:t>
            </w:r>
          </w:p>
          <w:p w14:paraId="6346F2A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Bottleneck</w:t>
            </w:r>
          </w:p>
          <w:p w14:paraId="33D7901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DDOS Attack</w:t>
            </w:r>
          </w:p>
          <w:p w14:paraId="6FBE93C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7D37E439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All services unavailable</w:t>
            </w:r>
          </w:p>
          <w:p w14:paraId="643B620E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14:paraId="252E5CBC" w14:textId="4AA0028B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260" w:type="dxa"/>
          </w:tcPr>
          <w:p w14:paraId="552D9CF5" w14:textId="09874352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45" w:type="dxa"/>
          </w:tcPr>
          <w:p w14:paraId="51EB5618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Redundancy for power, devices, internet connections. Adequate bandwidth </w:t>
            </w: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DDOS mitigation</w:t>
            </w:r>
          </w:p>
        </w:tc>
      </w:tr>
      <w:tr w:rsidR="00AF3180" w:rsidRPr="0053546D" w14:paraId="1086E0A9" w14:textId="77777777" w:rsidTr="00AF3180">
        <w:tc>
          <w:tcPr>
            <w:tcW w:w="1165" w:type="dxa"/>
          </w:tcPr>
          <w:p w14:paraId="1B4C2FA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Server</w:t>
            </w:r>
          </w:p>
          <w:p w14:paraId="54CBC02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50" w:type="dxa"/>
          </w:tcPr>
          <w:p w14:paraId="2797666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System Failure</w:t>
            </w:r>
          </w:p>
          <w:p w14:paraId="763FFC71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0FC46D6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</w:p>
          <w:p w14:paraId="7DA5765B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Internet outage</w:t>
            </w:r>
          </w:p>
          <w:p w14:paraId="4FBA89E1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Bottleneck</w:t>
            </w:r>
          </w:p>
          <w:p w14:paraId="42484A4A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DDOS Attack</w:t>
            </w:r>
          </w:p>
          <w:p w14:paraId="6A56D2A5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1FDBF50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Customer inability to place orders.</w:t>
            </w:r>
          </w:p>
          <w:p w14:paraId="54532B3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Advertisement</w:t>
            </w:r>
          </w:p>
          <w:p w14:paraId="15AE910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Unable to make supply orders</w:t>
            </w:r>
          </w:p>
          <w:p w14:paraId="64FDEF5D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14:paraId="1B3BA7E9" w14:textId="6C1168E0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260" w:type="dxa"/>
          </w:tcPr>
          <w:p w14:paraId="7CD4A35D" w14:textId="7EA857C2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45" w:type="dxa"/>
          </w:tcPr>
          <w:p w14:paraId="048C2C29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Redundancy for power and devices. Adequate processing power. </w:t>
            </w: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DDOS mitigation</w:t>
            </w:r>
          </w:p>
        </w:tc>
      </w:tr>
      <w:tr w:rsidR="00AF3180" w:rsidRPr="0053546D" w14:paraId="0FC76AB2" w14:textId="77777777" w:rsidTr="00AF3180">
        <w:trPr>
          <w:trHeight w:val="920"/>
        </w:trPr>
        <w:tc>
          <w:tcPr>
            <w:tcW w:w="1165" w:type="dxa"/>
            <w:vMerge w:val="restart"/>
          </w:tcPr>
          <w:p w14:paraId="21657CFA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Supplier Data</w:t>
            </w:r>
          </w:p>
          <w:p w14:paraId="4D784488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50" w:type="dxa"/>
          </w:tcPr>
          <w:p w14:paraId="19E9FAB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Accidental Human</w:t>
            </w:r>
          </w:p>
          <w:p w14:paraId="4043E1C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Interference</w:t>
            </w:r>
          </w:p>
          <w:p w14:paraId="0739319D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38310EDB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Permissions</w:t>
            </w:r>
          </w:p>
          <w:p w14:paraId="4D13B19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0790B305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Critical data could be lost</w:t>
            </w:r>
          </w:p>
          <w:p w14:paraId="55306D0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170" w:type="dxa"/>
          </w:tcPr>
          <w:p w14:paraId="169346A7" w14:textId="326B2BA6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260" w:type="dxa"/>
          </w:tcPr>
          <w:p w14:paraId="3DD397CF" w14:textId="5AA567FD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345" w:type="dxa"/>
          </w:tcPr>
          <w:p w14:paraId="7973BA1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Backups,</w:t>
            </w:r>
          </w:p>
          <w:p w14:paraId="67B7C32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Ensure permissions roles are assigned properly</w:t>
            </w:r>
          </w:p>
        </w:tc>
      </w:tr>
      <w:tr w:rsidR="00AF3180" w:rsidRPr="0053546D" w14:paraId="6623825B" w14:textId="77777777" w:rsidTr="00AF3180">
        <w:trPr>
          <w:trHeight w:val="920"/>
        </w:trPr>
        <w:tc>
          <w:tcPr>
            <w:tcW w:w="1165" w:type="dxa"/>
            <w:vMerge/>
          </w:tcPr>
          <w:p w14:paraId="7054DDDE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D07820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Malicious human Interference</w:t>
            </w:r>
          </w:p>
          <w:p w14:paraId="129D1B7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3032CA9F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Breach</w:t>
            </w:r>
          </w:p>
          <w:p w14:paraId="2793F6F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530" w:type="dxa"/>
          </w:tcPr>
          <w:p w14:paraId="7275A32A" w14:textId="77777777" w:rsidR="00AF3180" w:rsidRPr="00AF3180" w:rsidRDefault="00AF3180" w:rsidP="00704C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Critical data could be lost and/or compromised.</w:t>
            </w:r>
          </w:p>
          <w:p w14:paraId="260168C3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14:paraId="43E5F4BF" w14:textId="624DB471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260" w:type="dxa"/>
          </w:tcPr>
          <w:p w14:paraId="1F1CC6E6" w14:textId="2B0A442B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45" w:type="dxa"/>
          </w:tcPr>
          <w:p w14:paraId="2E07390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Firewall, current patching.</w:t>
            </w:r>
          </w:p>
        </w:tc>
      </w:tr>
      <w:tr w:rsidR="00AF3180" w:rsidRPr="0053546D" w14:paraId="662BD0FD" w14:textId="77777777" w:rsidTr="00AF3180">
        <w:tc>
          <w:tcPr>
            <w:tcW w:w="1165" w:type="dxa"/>
          </w:tcPr>
          <w:p w14:paraId="7B4CBB77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Website</w:t>
            </w:r>
          </w:p>
          <w:p w14:paraId="49C0BF56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50" w:type="dxa"/>
          </w:tcPr>
          <w:p w14:paraId="027930DF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System Failure</w:t>
            </w:r>
          </w:p>
          <w:p w14:paraId="7E547A54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</w:rPr>
              <w:t>Medium</w:t>
            </w:r>
          </w:p>
        </w:tc>
        <w:tc>
          <w:tcPr>
            <w:tcW w:w="1530" w:type="dxa"/>
          </w:tcPr>
          <w:p w14:paraId="09E5E5E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DDOS Attack</w:t>
            </w:r>
          </w:p>
          <w:p w14:paraId="53B0886F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  <w:p w14:paraId="366EDDC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3F9BEC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sz w:val="20"/>
                <w:szCs w:val="20"/>
              </w:rPr>
              <w:t>Customer inability to place orders</w:t>
            </w:r>
          </w:p>
          <w:p w14:paraId="614D8B24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14:paraId="40B91828" w14:textId="7F1E5D81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Low</w:t>
            </w:r>
          </w:p>
        </w:tc>
        <w:tc>
          <w:tcPr>
            <w:tcW w:w="1260" w:type="dxa"/>
          </w:tcPr>
          <w:p w14:paraId="76DFDF2F" w14:textId="67EB1608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345" w:type="dxa"/>
          </w:tcPr>
          <w:p w14:paraId="0581F8A0" w14:textId="77777777" w:rsidR="00AF3180" w:rsidRPr="00AF3180" w:rsidRDefault="00AF3180" w:rsidP="00704C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3180">
              <w:rPr>
                <w:rFonts w:ascii="Times New Roman" w:hAnsi="Times New Roman" w:cs="Times New Roman"/>
                <w:sz w:val="20"/>
                <w:szCs w:val="20"/>
              </w:rPr>
              <w:t>DDOS mitigation</w:t>
            </w:r>
          </w:p>
        </w:tc>
      </w:tr>
    </w:tbl>
    <w:p w14:paraId="7248FD1A" w14:textId="77777777" w:rsidR="00207BD9" w:rsidRDefault="00207BD9" w:rsidP="00207B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FD6BC39" w14:textId="0BE10480" w:rsidR="00EB21B4" w:rsidRDefault="00EB21B4" w:rsidP="00EB21B4">
      <w:pPr>
        <w:pStyle w:val="NormalWeb"/>
        <w:shd w:val="clear" w:color="auto" w:fill="FFFFFF"/>
        <w:spacing w:before="180" w:beforeAutospacing="0" w:after="180" w:afterAutospacing="0" w:line="480" w:lineRule="auto"/>
        <w:rPr>
          <w:b/>
          <w:bCs/>
          <w:color w:val="2D3B45"/>
        </w:rPr>
      </w:pPr>
      <w:r>
        <w:rPr>
          <w:b/>
          <w:bCs/>
          <w:color w:val="2D3B45"/>
        </w:rPr>
        <w:t xml:space="preserve">Conclusion: </w:t>
      </w:r>
      <w:r>
        <w:rPr>
          <w:color w:val="2D3B45"/>
        </w:rPr>
        <w:t xml:space="preserve">Although the company will begin as a small startup, due to its implementation of information technology and online sales component, there are risks that should mitigated. </w:t>
      </w:r>
    </w:p>
    <w:p w14:paraId="71B6A78F" w14:textId="44F84C1C" w:rsidR="0054184B" w:rsidRPr="00925492" w:rsidRDefault="0054184B" w:rsidP="003E2113">
      <w:pPr>
        <w:pStyle w:val="indent"/>
        <w:spacing w:before="0" w:beforeAutospacing="0" w:after="0" w:afterAutospacing="0" w:line="480" w:lineRule="auto"/>
        <w:jc w:val="both"/>
        <w:rPr>
          <w:color w:val="2D3B45"/>
        </w:rPr>
      </w:pPr>
      <w:r w:rsidRPr="00925492">
        <w:rPr>
          <w:color w:val="2D3B45"/>
        </w:rPr>
        <w:br w:type="page"/>
      </w:r>
    </w:p>
    <w:p w14:paraId="2C305EA7" w14:textId="3BA6B566" w:rsidR="00DA558A" w:rsidRPr="009A5D55" w:rsidRDefault="00D632B4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9A5D55">
        <w:rPr>
          <w:rFonts w:ascii="Times New Roman" w:hAnsi="Times New Roman" w:cs="Times New Roman"/>
          <w:color w:val="2D3B45"/>
          <w:sz w:val="24"/>
          <w:szCs w:val="24"/>
        </w:rPr>
        <w:lastRenderedPageBreak/>
        <w:t>References:</w:t>
      </w:r>
    </w:p>
    <w:p w14:paraId="0589EB2A" w14:textId="00F3FF91" w:rsidR="00CF694C" w:rsidRPr="009A5D55" w:rsidRDefault="00605E43" w:rsidP="00605E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A5D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Calder, Alan &amp; Watkins, Steve. (2020). IT governance: an international guide to data security and iso 27001/iso 27002, seventh edition. [Books24x7 version]. https://6o347812i-mp03-y-https-library-books24x7-com.prx-herzing.lirn.net/toc.aspx?bookid=145438</w:t>
      </w:r>
    </w:p>
    <w:p w14:paraId="76D7156E" w14:textId="4F7B007A" w:rsidR="00605E43" w:rsidRPr="009A5D55" w:rsidRDefault="00605E43" w:rsidP="009A5D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9A5D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Impe</w:t>
      </w:r>
      <w:proofErr w:type="spellEnd"/>
      <w:r w:rsidRPr="009A5D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K. V. (2017, March 28). Simplifying Risk Management. Retrieved from https://securityintelligence.com/simplifying-risk-management/</w:t>
      </w:r>
    </w:p>
    <w:p w14:paraId="1A4047BB" w14:textId="77777777" w:rsidR="009A5D55" w:rsidRPr="009A5D55" w:rsidRDefault="009A5D55" w:rsidP="009A5D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9A5D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Sotnikov</w:t>
      </w:r>
      <w:proofErr w:type="spellEnd"/>
      <w:r w:rsidRPr="009A5D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I. (2020, March 12). How to Perform IT Risk Assessment. Retrieved from https://blog.netwrix.com/2018/01/16/how-to-perform-it-risk-assessment/</w:t>
      </w:r>
    </w:p>
    <w:p w14:paraId="3CCE2C0D" w14:textId="77777777" w:rsidR="009A5D55" w:rsidRPr="009A5D55" w:rsidRDefault="009A5D55" w:rsidP="009A5D5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hd w:val="clear" w:color="auto" w:fill="FFFFFF"/>
        </w:rPr>
      </w:pPr>
    </w:p>
    <w:p w14:paraId="2BA0186C" w14:textId="77777777" w:rsidR="00605E43" w:rsidRPr="00925492" w:rsidRDefault="00605E43" w:rsidP="00605E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</w:p>
    <w:sectPr w:rsidR="00605E43" w:rsidRPr="00925492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47D2C" w14:textId="77777777" w:rsidR="00C065E0" w:rsidRDefault="00C065E0" w:rsidP="005052E1">
      <w:pPr>
        <w:spacing w:after="0" w:line="240" w:lineRule="auto"/>
      </w:pPr>
      <w:r>
        <w:separator/>
      </w:r>
    </w:p>
  </w:endnote>
  <w:endnote w:type="continuationSeparator" w:id="0">
    <w:p w14:paraId="091AF622" w14:textId="77777777" w:rsidR="00C065E0" w:rsidRDefault="00C065E0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DAE3E" w14:textId="77777777" w:rsidR="00C065E0" w:rsidRDefault="00C065E0" w:rsidP="005052E1">
      <w:pPr>
        <w:spacing w:after="0" w:line="240" w:lineRule="auto"/>
      </w:pPr>
      <w:r>
        <w:separator/>
      </w:r>
    </w:p>
  </w:footnote>
  <w:footnote w:type="continuationSeparator" w:id="0">
    <w:p w14:paraId="66BF3739" w14:textId="77777777" w:rsidR="00C065E0" w:rsidRDefault="00C065E0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16984" w14:textId="44D92D80" w:rsidR="005052E1" w:rsidRPr="00C3654E" w:rsidRDefault="00C3654E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9606B4">
      <w:rPr>
        <w:rFonts w:ascii="Times New Roman" w:eastAsia="Times New Roman" w:hAnsi="Times New Roman" w:cs="Times New Roman"/>
        <w:sz w:val="24"/>
        <w:szCs w:val="24"/>
      </w:rPr>
      <w:t>2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2CB9"/>
    <w:multiLevelType w:val="multilevel"/>
    <w:tmpl w:val="FF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4B53BB"/>
    <w:multiLevelType w:val="multilevel"/>
    <w:tmpl w:val="EDB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B530E"/>
    <w:multiLevelType w:val="multilevel"/>
    <w:tmpl w:val="1E90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C05EB"/>
    <w:multiLevelType w:val="multilevel"/>
    <w:tmpl w:val="84F8B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1CC2"/>
    <w:rsid w:val="00012637"/>
    <w:rsid w:val="00021705"/>
    <w:rsid w:val="00024C47"/>
    <w:rsid w:val="0003738B"/>
    <w:rsid w:val="00040AE9"/>
    <w:rsid w:val="00040EE2"/>
    <w:rsid w:val="00041A9F"/>
    <w:rsid w:val="0004225F"/>
    <w:rsid w:val="00045CAD"/>
    <w:rsid w:val="00060AE2"/>
    <w:rsid w:val="000711C1"/>
    <w:rsid w:val="00071713"/>
    <w:rsid w:val="00085DAB"/>
    <w:rsid w:val="00090404"/>
    <w:rsid w:val="00090A8E"/>
    <w:rsid w:val="00094784"/>
    <w:rsid w:val="0009699E"/>
    <w:rsid w:val="000A0C3F"/>
    <w:rsid w:val="000B07D9"/>
    <w:rsid w:val="000B2783"/>
    <w:rsid w:val="000B3BCF"/>
    <w:rsid w:val="000C16F1"/>
    <w:rsid w:val="000C6268"/>
    <w:rsid w:val="000C7B8B"/>
    <w:rsid w:val="000C7CCB"/>
    <w:rsid w:val="000D0886"/>
    <w:rsid w:val="000D21F9"/>
    <w:rsid w:val="000D3B20"/>
    <w:rsid w:val="000D7CFB"/>
    <w:rsid w:val="000E08E1"/>
    <w:rsid w:val="000E3B89"/>
    <w:rsid w:val="000E3D54"/>
    <w:rsid w:val="000F366B"/>
    <w:rsid w:val="000F3EBE"/>
    <w:rsid w:val="000F5819"/>
    <w:rsid w:val="000F75C1"/>
    <w:rsid w:val="00100FF2"/>
    <w:rsid w:val="00106444"/>
    <w:rsid w:val="0010788C"/>
    <w:rsid w:val="00111499"/>
    <w:rsid w:val="001175E6"/>
    <w:rsid w:val="00125A71"/>
    <w:rsid w:val="001336DC"/>
    <w:rsid w:val="00137EB7"/>
    <w:rsid w:val="00146EF2"/>
    <w:rsid w:val="00147ECD"/>
    <w:rsid w:val="00160551"/>
    <w:rsid w:val="00161942"/>
    <w:rsid w:val="00161DE1"/>
    <w:rsid w:val="001626D9"/>
    <w:rsid w:val="00173682"/>
    <w:rsid w:val="00177551"/>
    <w:rsid w:val="00183AF5"/>
    <w:rsid w:val="001955EC"/>
    <w:rsid w:val="001A3F4B"/>
    <w:rsid w:val="001A695A"/>
    <w:rsid w:val="001B1452"/>
    <w:rsid w:val="001B294E"/>
    <w:rsid w:val="001B3103"/>
    <w:rsid w:val="001B5793"/>
    <w:rsid w:val="001C7AC4"/>
    <w:rsid w:val="001E6F70"/>
    <w:rsid w:val="001E7640"/>
    <w:rsid w:val="001F6387"/>
    <w:rsid w:val="00200BA8"/>
    <w:rsid w:val="0020118D"/>
    <w:rsid w:val="0020331D"/>
    <w:rsid w:val="00204006"/>
    <w:rsid w:val="00204974"/>
    <w:rsid w:val="00204A84"/>
    <w:rsid w:val="00205F04"/>
    <w:rsid w:val="00207BD9"/>
    <w:rsid w:val="00214EAE"/>
    <w:rsid w:val="00215457"/>
    <w:rsid w:val="0021579F"/>
    <w:rsid w:val="002157E2"/>
    <w:rsid w:val="00220317"/>
    <w:rsid w:val="00230F47"/>
    <w:rsid w:val="00240535"/>
    <w:rsid w:val="00242142"/>
    <w:rsid w:val="002428DA"/>
    <w:rsid w:val="00243420"/>
    <w:rsid w:val="00244948"/>
    <w:rsid w:val="00245EB2"/>
    <w:rsid w:val="00250F15"/>
    <w:rsid w:val="00251847"/>
    <w:rsid w:val="0025799B"/>
    <w:rsid w:val="00266BC8"/>
    <w:rsid w:val="00267669"/>
    <w:rsid w:val="002726E2"/>
    <w:rsid w:val="00275E94"/>
    <w:rsid w:val="0028081A"/>
    <w:rsid w:val="002842BB"/>
    <w:rsid w:val="0029576D"/>
    <w:rsid w:val="002A0C8E"/>
    <w:rsid w:val="002A1BAD"/>
    <w:rsid w:val="002A32A8"/>
    <w:rsid w:val="002A3E32"/>
    <w:rsid w:val="002B0D5C"/>
    <w:rsid w:val="002D0FAD"/>
    <w:rsid w:val="002D16C6"/>
    <w:rsid w:val="002E2351"/>
    <w:rsid w:val="002E3712"/>
    <w:rsid w:val="002E6336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292A"/>
    <w:rsid w:val="003158BC"/>
    <w:rsid w:val="00316CB0"/>
    <w:rsid w:val="00317522"/>
    <w:rsid w:val="00322043"/>
    <w:rsid w:val="00327A11"/>
    <w:rsid w:val="00331407"/>
    <w:rsid w:val="00335F47"/>
    <w:rsid w:val="003376D4"/>
    <w:rsid w:val="00340E6D"/>
    <w:rsid w:val="003443EA"/>
    <w:rsid w:val="00345DB8"/>
    <w:rsid w:val="00351874"/>
    <w:rsid w:val="00354056"/>
    <w:rsid w:val="00360703"/>
    <w:rsid w:val="00360E8C"/>
    <w:rsid w:val="003615DF"/>
    <w:rsid w:val="00364C16"/>
    <w:rsid w:val="00364FE2"/>
    <w:rsid w:val="00365707"/>
    <w:rsid w:val="00371471"/>
    <w:rsid w:val="0037570D"/>
    <w:rsid w:val="00376C5B"/>
    <w:rsid w:val="003776BE"/>
    <w:rsid w:val="00380317"/>
    <w:rsid w:val="0038117A"/>
    <w:rsid w:val="00383A2C"/>
    <w:rsid w:val="00384C40"/>
    <w:rsid w:val="00392091"/>
    <w:rsid w:val="00394666"/>
    <w:rsid w:val="003B215A"/>
    <w:rsid w:val="003B58BE"/>
    <w:rsid w:val="003B762C"/>
    <w:rsid w:val="003C1EBB"/>
    <w:rsid w:val="003C3F6D"/>
    <w:rsid w:val="003C5528"/>
    <w:rsid w:val="003C5A97"/>
    <w:rsid w:val="003D5D6B"/>
    <w:rsid w:val="003D68B8"/>
    <w:rsid w:val="003E2113"/>
    <w:rsid w:val="003E3BBF"/>
    <w:rsid w:val="003E4B56"/>
    <w:rsid w:val="003E7E7B"/>
    <w:rsid w:val="003F27D1"/>
    <w:rsid w:val="003F3D72"/>
    <w:rsid w:val="003F3DA6"/>
    <w:rsid w:val="00403FC1"/>
    <w:rsid w:val="0040421B"/>
    <w:rsid w:val="0040797B"/>
    <w:rsid w:val="00407D35"/>
    <w:rsid w:val="00424AF8"/>
    <w:rsid w:val="00425537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A46"/>
    <w:rsid w:val="00467DBB"/>
    <w:rsid w:val="00470615"/>
    <w:rsid w:val="00471B9B"/>
    <w:rsid w:val="0047524E"/>
    <w:rsid w:val="00477757"/>
    <w:rsid w:val="0047789F"/>
    <w:rsid w:val="004863D5"/>
    <w:rsid w:val="0048798E"/>
    <w:rsid w:val="00493A88"/>
    <w:rsid w:val="004968E9"/>
    <w:rsid w:val="004A0E26"/>
    <w:rsid w:val="004A127E"/>
    <w:rsid w:val="004A18EB"/>
    <w:rsid w:val="004A2674"/>
    <w:rsid w:val="004A5DC4"/>
    <w:rsid w:val="004A7E6B"/>
    <w:rsid w:val="004B1D95"/>
    <w:rsid w:val="004B5358"/>
    <w:rsid w:val="004B6A11"/>
    <w:rsid w:val="004C022E"/>
    <w:rsid w:val="004C5C73"/>
    <w:rsid w:val="004C6110"/>
    <w:rsid w:val="004C634D"/>
    <w:rsid w:val="004C66AA"/>
    <w:rsid w:val="004C6954"/>
    <w:rsid w:val="004D0230"/>
    <w:rsid w:val="004D4860"/>
    <w:rsid w:val="004E2C74"/>
    <w:rsid w:val="004E6C8B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2072E"/>
    <w:rsid w:val="00520993"/>
    <w:rsid w:val="00520A96"/>
    <w:rsid w:val="00521DDC"/>
    <w:rsid w:val="00523891"/>
    <w:rsid w:val="005274F7"/>
    <w:rsid w:val="00534D28"/>
    <w:rsid w:val="0053542B"/>
    <w:rsid w:val="00535777"/>
    <w:rsid w:val="00537E7E"/>
    <w:rsid w:val="005407A0"/>
    <w:rsid w:val="0054184B"/>
    <w:rsid w:val="00545AAE"/>
    <w:rsid w:val="00547ED7"/>
    <w:rsid w:val="00551159"/>
    <w:rsid w:val="00551C9A"/>
    <w:rsid w:val="005542ED"/>
    <w:rsid w:val="00556C14"/>
    <w:rsid w:val="00557F5D"/>
    <w:rsid w:val="00560182"/>
    <w:rsid w:val="00565BE4"/>
    <w:rsid w:val="00566835"/>
    <w:rsid w:val="00570076"/>
    <w:rsid w:val="00570AC0"/>
    <w:rsid w:val="005718E4"/>
    <w:rsid w:val="00571C68"/>
    <w:rsid w:val="0057519F"/>
    <w:rsid w:val="00575ECF"/>
    <w:rsid w:val="00576038"/>
    <w:rsid w:val="00576669"/>
    <w:rsid w:val="00580530"/>
    <w:rsid w:val="005924D5"/>
    <w:rsid w:val="005931EF"/>
    <w:rsid w:val="005B2ED3"/>
    <w:rsid w:val="005B41AF"/>
    <w:rsid w:val="005B55E8"/>
    <w:rsid w:val="005B7293"/>
    <w:rsid w:val="005C44B9"/>
    <w:rsid w:val="005D0D13"/>
    <w:rsid w:val="005E2245"/>
    <w:rsid w:val="005E2B8F"/>
    <w:rsid w:val="005E4DC5"/>
    <w:rsid w:val="005E785E"/>
    <w:rsid w:val="005F0A15"/>
    <w:rsid w:val="00601081"/>
    <w:rsid w:val="00601EEA"/>
    <w:rsid w:val="00603481"/>
    <w:rsid w:val="00605E43"/>
    <w:rsid w:val="00606A09"/>
    <w:rsid w:val="00607693"/>
    <w:rsid w:val="00611592"/>
    <w:rsid w:val="00613C4D"/>
    <w:rsid w:val="00617ADC"/>
    <w:rsid w:val="00622EDA"/>
    <w:rsid w:val="0062374E"/>
    <w:rsid w:val="00627EDF"/>
    <w:rsid w:val="00630C54"/>
    <w:rsid w:val="00634E92"/>
    <w:rsid w:val="00636748"/>
    <w:rsid w:val="006428AB"/>
    <w:rsid w:val="00642A1D"/>
    <w:rsid w:val="00643E9B"/>
    <w:rsid w:val="006445CD"/>
    <w:rsid w:val="00646E9F"/>
    <w:rsid w:val="00651149"/>
    <w:rsid w:val="00651A48"/>
    <w:rsid w:val="00654B27"/>
    <w:rsid w:val="00654F0E"/>
    <w:rsid w:val="00655BA3"/>
    <w:rsid w:val="00663104"/>
    <w:rsid w:val="006652B4"/>
    <w:rsid w:val="006703DE"/>
    <w:rsid w:val="006754BB"/>
    <w:rsid w:val="006811D4"/>
    <w:rsid w:val="0068192F"/>
    <w:rsid w:val="006870E5"/>
    <w:rsid w:val="0069679D"/>
    <w:rsid w:val="00697C1A"/>
    <w:rsid w:val="006A31FE"/>
    <w:rsid w:val="006A5B44"/>
    <w:rsid w:val="006B6FAD"/>
    <w:rsid w:val="006C1908"/>
    <w:rsid w:val="006C231E"/>
    <w:rsid w:val="006C29C0"/>
    <w:rsid w:val="006C33F8"/>
    <w:rsid w:val="006C3955"/>
    <w:rsid w:val="006C46F1"/>
    <w:rsid w:val="006D2CDC"/>
    <w:rsid w:val="006D7546"/>
    <w:rsid w:val="006E32F7"/>
    <w:rsid w:val="006F0B2E"/>
    <w:rsid w:val="006F5787"/>
    <w:rsid w:val="006F5DC4"/>
    <w:rsid w:val="0070297C"/>
    <w:rsid w:val="00703875"/>
    <w:rsid w:val="00705ECE"/>
    <w:rsid w:val="00707686"/>
    <w:rsid w:val="0071348C"/>
    <w:rsid w:val="00715D73"/>
    <w:rsid w:val="007236EF"/>
    <w:rsid w:val="007251C3"/>
    <w:rsid w:val="007251C6"/>
    <w:rsid w:val="007346B9"/>
    <w:rsid w:val="00735444"/>
    <w:rsid w:val="00736AC4"/>
    <w:rsid w:val="0074464A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2DD"/>
    <w:rsid w:val="007833F8"/>
    <w:rsid w:val="007845D3"/>
    <w:rsid w:val="00785356"/>
    <w:rsid w:val="00785597"/>
    <w:rsid w:val="00786C61"/>
    <w:rsid w:val="00790387"/>
    <w:rsid w:val="0079157D"/>
    <w:rsid w:val="007920A0"/>
    <w:rsid w:val="0079685A"/>
    <w:rsid w:val="007A22D8"/>
    <w:rsid w:val="007A3BD5"/>
    <w:rsid w:val="007B120F"/>
    <w:rsid w:val="007B12BC"/>
    <w:rsid w:val="007B6F69"/>
    <w:rsid w:val="007C7E43"/>
    <w:rsid w:val="007D5A48"/>
    <w:rsid w:val="007E0C4A"/>
    <w:rsid w:val="007E2A80"/>
    <w:rsid w:val="007F075C"/>
    <w:rsid w:val="007F4F85"/>
    <w:rsid w:val="007F5E57"/>
    <w:rsid w:val="007F6A26"/>
    <w:rsid w:val="00801038"/>
    <w:rsid w:val="00804043"/>
    <w:rsid w:val="00811A9B"/>
    <w:rsid w:val="008125AE"/>
    <w:rsid w:val="008127AD"/>
    <w:rsid w:val="00816439"/>
    <w:rsid w:val="008262D0"/>
    <w:rsid w:val="00834E33"/>
    <w:rsid w:val="008379C5"/>
    <w:rsid w:val="0084717E"/>
    <w:rsid w:val="008530B8"/>
    <w:rsid w:val="00864F5E"/>
    <w:rsid w:val="00874C32"/>
    <w:rsid w:val="00877D40"/>
    <w:rsid w:val="00883885"/>
    <w:rsid w:val="00884E93"/>
    <w:rsid w:val="008858FF"/>
    <w:rsid w:val="00885C3A"/>
    <w:rsid w:val="008942AF"/>
    <w:rsid w:val="008A4B7D"/>
    <w:rsid w:val="008B136B"/>
    <w:rsid w:val="008B1E79"/>
    <w:rsid w:val="008B2449"/>
    <w:rsid w:val="008C3328"/>
    <w:rsid w:val="008C46A9"/>
    <w:rsid w:val="008D1132"/>
    <w:rsid w:val="008D5A12"/>
    <w:rsid w:val="008E6352"/>
    <w:rsid w:val="008F0035"/>
    <w:rsid w:val="00905893"/>
    <w:rsid w:val="009225D5"/>
    <w:rsid w:val="00925492"/>
    <w:rsid w:val="0092554F"/>
    <w:rsid w:val="009265DC"/>
    <w:rsid w:val="00930AAC"/>
    <w:rsid w:val="0093562D"/>
    <w:rsid w:val="00937355"/>
    <w:rsid w:val="00942046"/>
    <w:rsid w:val="00943AED"/>
    <w:rsid w:val="00943D90"/>
    <w:rsid w:val="009515A8"/>
    <w:rsid w:val="0095655E"/>
    <w:rsid w:val="009566EA"/>
    <w:rsid w:val="009606B4"/>
    <w:rsid w:val="00963A88"/>
    <w:rsid w:val="00974B2F"/>
    <w:rsid w:val="00992A67"/>
    <w:rsid w:val="00992DF2"/>
    <w:rsid w:val="0099458B"/>
    <w:rsid w:val="0099527E"/>
    <w:rsid w:val="00995A8D"/>
    <w:rsid w:val="009A3DBC"/>
    <w:rsid w:val="009A435D"/>
    <w:rsid w:val="009A5D55"/>
    <w:rsid w:val="009A66FC"/>
    <w:rsid w:val="009B5648"/>
    <w:rsid w:val="009B6E95"/>
    <w:rsid w:val="009C1950"/>
    <w:rsid w:val="009C624F"/>
    <w:rsid w:val="009D2335"/>
    <w:rsid w:val="009D53E9"/>
    <w:rsid w:val="009D56A5"/>
    <w:rsid w:val="009E310C"/>
    <w:rsid w:val="009E77C0"/>
    <w:rsid w:val="009F238F"/>
    <w:rsid w:val="009F754F"/>
    <w:rsid w:val="00A00EDA"/>
    <w:rsid w:val="00A12140"/>
    <w:rsid w:val="00A14871"/>
    <w:rsid w:val="00A21525"/>
    <w:rsid w:val="00A3247E"/>
    <w:rsid w:val="00A3349D"/>
    <w:rsid w:val="00A37924"/>
    <w:rsid w:val="00A41728"/>
    <w:rsid w:val="00A506A7"/>
    <w:rsid w:val="00A574B4"/>
    <w:rsid w:val="00A648C3"/>
    <w:rsid w:val="00A7454E"/>
    <w:rsid w:val="00A8057E"/>
    <w:rsid w:val="00A821CA"/>
    <w:rsid w:val="00A83E1E"/>
    <w:rsid w:val="00A87EBA"/>
    <w:rsid w:val="00A9136F"/>
    <w:rsid w:val="00A9237D"/>
    <w:rsid w:val="00A92A9B"/>
    <w:rsid w:val="00A92F19"/>
    <w:rsid w:val="00A93E3C"/>
    <w:rsid w:val="00A956E0"/>
    <w:rsid w:val="00AB289A"/>
    <w:rsid w:val="00AB60AE"/>
    <w:rsid w:val="00AB7946"/>
    <w:rsid w:val="00AC2D82"/>
    <w:rsid w:val="00AC550E"/>
    <w:rsid w:val="00AC56DD"/>
    <w:rsid w:val="00AC638C"/>
    <w:rsid w:val="00AC795E"/>
    <w:rsid w:val="00AD5C34"/>
    <w:rsid w:val="00AD7E9D"/>
    <w:rsid w:val="00AE403C"/>
    <w:rsid w:val="00AE5438"/>
    <w:rsid w:val="00AE7A5C"/>
    <w:rsid w:val="00AF02AD"/>
    <w:rsid w:val="00AF2610"/>
    <w:rsid w:val="00AF2EF4"/>
    <w:rsid w:val="00AF3180"/>
    <w:rsid w:val="00AF3A01"/>
    <w:rsid w:val="00B020B0"/>
    <w:rsid w:val="00B0573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45289"/>
    <w:rsid w:val="00B4596B"/>
    <w:rsid w:val="00B462B0"/>
    <w:rsid w:val="00B54943"/>
    <w:rsid w:val="00B713DD"/>
    <w:rsid w:val="00B76FC0"/>
    <w:rsid w:val="00B86058"/>
    <w:rsid w:val="00B9092E"/>
    <w:rsid w:val="00B945EF"/>
    <w:rsid w:val="00BA214F"/>
    <w:rsid w:val="00BC6B0A"/>
    <w:rsid w:val="00BD1EDD"/>
    <w:rsid w:val="00BD2E3C"/>
    <w:rsid w:val="00BD6B2E"/>
    <w:rsid w:val="00BE4DAD"/>
    <w:rsid w:val="00BE6EC0"/>
    <w:rsid w:val="00BF16AB"/>
    <w:rsid w:val="00BF4A4B"/>
    <w:rsid w:val="00BF4FD9"/>
    <w:rsid w:val="00BF630C"/>
    <w:rsid w:val="00C00005"/>
    <w:rsid w:val="00C000F8"/>
    <w:rsid w:val="00C065E0"/>
    <w:rsid w:val="00C11D78"/>
    <w:rsid w:val="00C129C2"/>
    <w:rsid w:val="00C14352"/>
    <w:rsid w:val="00C222A8"/>
    <w:rsid w:val="00C22560"/>
    <w:rsid w:val="00C31ECC"/>
    <w:rsid w:val="00C3654E"/>
    <w:rsid w:val="00C3726D"/>
    <w:rsid w:val="00C42199"/>
    <w:rsid w:val="00C465D4"/>
    <w:rsid w:val="00C526DD"/>
    <w:rsid w:val="00C53262"/>
    <w:rsid w:val="00C547B2"/>
    <w:rsid w:val="00C55AD0"/>
    <w:rsid w:val="00C56B5A"/>
    <w:rsid w:val="00C66FAF"/>
    <w:rsid w:val="00C75004"/>
    <w:rsid w:val="00C75987"/>
    <w:rsid w:val="00C75D41"/>
    <w:rsid w:val="00C84FAD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B2650"/>
    <w:rsid w:val="00CB60DE"/>
    <w:rsid w:val="00CC7CA8"/>
    <w:rsid w:val="00CD3839"/>
    <w:rsid w:val="00CD7273"/>
    <w:rsid w:val="00CD7482"/>
    <w:rsid w:val="00CE051B"/>
    <w:rsid w:val="00CE0915"/>
    <w:rsid w:val="00CE0F4C"/>
    <w:rsid w:val="00CE200E"/>
    <w:rsid w:val="00CE5FC8"/>
    <w:rsid w:val="00CF13D4"/>
    <w:rsid w:val="00CF1721"/>
    <w:rsid w:val="00CF6146"/>
    <w:rsid w:val="00CF619A"/>
    <w:rsid w:val="00CF694C"/>
    <w:rsid w:val="00D04965"/>
    <w:rsid w:val="00D0753B"/>
    <w:rsid w:val="00D138CD"/>
    <w:rsid w:val="00D2000D"/>
    <w:rsid w:val="00D21E01"/>
    <w:rsid w:val="00D26DBA"/>
    <w:rsid w:val="00D347C8"/>
    <w:rsid w:val="00D35368"/>
    <w:rsid w:val="00D35C14"/>
    <w:rsid w:val="00D41EB8"/>
    <w:rsid w:val="00D45FC9"/>
    <w:rsid w:val="00D61245"/>
    <w:rsid w:val="00D62818"/>
    <w:rsid w:val="00D6288D"/>
    <w:rsid w:val="00D632B4"/>
    <w:rsid w:val="00D6394B"/>
    <w:rsid w:val="00D73527"/>
    <w:rsid w:val="00D73F1E"/>
    <w:rsid w:val="00D76108"/>
    <w:rsid w:val="00D80F8A"/>
    <w:rsid w:val="00D82E95"/>
    <w:rsid w:val="00D86AA0"/>
    <w:rsid w:val="00D86DCD"/>
    <w:rsid w:val="00D9575A"/>
    <w:rsid w:val="00D96CD8"/>
    <w:rsid w:val="00D97379"/>
    <w:rsid w:val="00DA0CAA"/>
    <w:rsid w:val="00DA0D16"/>
    <w:rsid w:val="00DA3C90"/>
    <w:rsid w:val="00DA437E"/>
    <w:rsid w:val="00DA50F7"/>
    <w:rsid w:val="00DA558A"/>
    <w:rsid w:val="00DB4711"/>
    <w:rsid w:val="00DB5C80"/>
    <w:rsid w:val="00DB7127"/>
    <w:rsid w:val="00DB7196"/>
    <w:rsid w:val="00DC7851"/>
    <w:rsid w:val="00DD0A1C"/>
    <w:rsid w:val="00DD3EFE"/>
    <w:rsid w:val="00DD7999"/>
    <w:rsid w:val="00DE4B52"/>
    <w:rsid w:val="00DE644C"/>
    <w:rsid w:val="00DF0515"/>
    <w:rsid w:val="00DF55A9"/>
    <w:rsid w:val="00E033A4"/>
    <w:rsid w:val="00E05BEC"/>
    <w:rsid w:val="00E16E10"/>
    <w:rsid w:val="00E1765B"/>
    <w:rsid w:val="00E1773A"/>
    <w:rsid w:val="00E24C4C"/>
    <w:rsid w:val="00E31ED9"/>
    <w:rsid w:val="00E362C5"/>
    <w:rsid w:val="00E426C9"/>
    <w:rsid w:val="00E437EF"/>
    <w:rsid w:val="00E446E1"/>
    <w:rsid w:val="00E4610C"/>
    <w:rsid w:val="00E56CF0"/>
    <w:rsid w:val="00E61F04"/>
    <w:rsid w:val="00E62804"/>
    <w:rsid w:val="00E736A3"/>
    <w:rsid w:val="00E73872"/>
    <w:rsid w:val="00E73B14"/>
    <w:rsid w:val="00E7744D"/>
    <w:rsid w:val="00E8517D"/>
    <w:rsid w:val="00E90972"/>
    <w:rsid w:val="00E95A1F"/>
    <w:rsid w:val="00E95AE4"/>
    <w:rsid w:val="00EA1182"/>
    <w:rsid w:val="00EA4160"/>
    <w:rsid w:val="00EB21B4"/>
    <w:rsid w:val="00EB6460"/>
    <w:rsid w:val="00EB6B63"/>
    <w:rsid w:val="00EC205E"/>
    <w:rsid w:val="00EC6046"/>
    <w:rsid w:val="00ED6506"/>
    <w:rsid w:val="00EE3EA0"/>
    <w:rsid w:val="00EE5257"/>
    <w:rsid w:val="00F016DB"/>
    <w:rsid w:val="00F028BB"/>
    <w:rsid w:val="00F0358B"/>
    <w:rsid w:val="00F05168"/>
    <w:rsid w:val="00F0608C"/>
    <w:rsid w:val="00F07651"/>
    <w:rsid w:val="00F116C3"/>
    <w:rsid w:val="00F15C89"/>
    <w:rsid w:val="00F2458B"/>
    <w:rsid w:val="00F24D11"/>
    <w:rsid w:val="00F3507F"/>
    <w:rsid w:val="00F361EC"/>
    <w:rsid w:val="00F54328"/>
    <w:rsid w:val="00F5531E"/>
    <w:rsid w:val="00F6006D"/>
    <w:rsid w:val="00F60BD8"/>
    <w:rsid w:val="00F6546D"/>
    <w:rsid w:val="00F7426D"/>
    <w:rsid w:val="00F74BEF"/>
    <w:rsid w:val="00F91466"/>
    <w:rsid w:val="00F942F2"/>
    <w:rsid w:val="00F96155"/>
    <w:rsid w:val="00FA0372"/>
    <w:rsid w:val="00FA0EE4"/>
    <w:rsid w:val="00FA1209"/>
    <w:rsid w:val="00FA2D94"/>
    <w:rsid w:val="00FA4620"/>
    <w:rsid w:val="00FA5282"/>
    <w:rsid w:val="00FA5CB3"/>
    <w:rsid w:val="00FB5E3A"/>
    <w:rsid w:val="00FB6968"/>
    <w:rsid w:val="00FB7274"/>
    <w:rsid w:val="00FC3FA9"/>
    <w:rsid w:val="00FD0435"/>
    <w:rsid w:val="00FD553E"/>
    <w:rsid w:val="00FE065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  <w:style w:type="paragraph" w:customStyle="1" w:styleId="first-para">
    <w:name w:val="first-para"/>
    <w:basedOn w:val="Normal"/>
    <w:rsid w:val="00F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791-0945-4CE2-9258-53D0BC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amonra</cp:lastModifiedBy>
  <cp:revision>2</cp:revision>
  <dcterms:created xsi:type="dcterms:W3CDTF">2020-07-18T19:49:00Z</dcterms:created>
  <dcterms:modified xsi:type="dcterms:W3CDTF">2020-07-18T19:49:00Z</dcterms:modified>
</cp:coreProperties>
</file>