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D719B" w14:textId="77777777" w:rsidR="005052E1" w:rsidRPr="00173682" w:rsidRDefault="005052E1" w:rsidP="005052E1">
      <w:pPr>
        <w:pStyle w:val="BodyText"/>
        <w:rPr>
          <w:szCs w:val="24"/>
        </w:rPr>
      </w:pPr>
    </w:p>
    <w:p w14:paraId="5D9C0F03" w14:textId="77777777" w:rsidR="005052E1" w:rsidRPr="00173682" w:rsidRDefault="005052E1" w:rsidP="005052E1">
      <w:pPr>
        <w:pStyle w:val="BodyText"/>
        <w:rPr>
          <w:szCs w:val="24"/>
        </w:rPr>
      </w:pPr>
    </w:p>
    <w:p w14:paraId="46F8DFC6" w14:textId="77777777" w:rsidR="005052E1" w:rsidRPr="00173682" w:rsidRDefault="005052E1" w:rsidP="005052E1">
      <w:pPr>
        <w:pStyle w:val="BodyText"/>
        <w:rPr>
          <w:szCs w:val="24"/>
        </w:rPr>
      </w:pPr>
    </w:p>
    <w:p w14:paraId="54AD882B" w14:textId="77777777" w:rsidR="005052E1" w:rsidRPr="00173682" w:rsidRDefault="005052E1" w:rsidP="005052E1">
      <w:pPr>
        <w:pStyle w:val="BodyText"/>
        <w:rPr>
          <w:szCs w:val="24"/>
        </w:rPr>
      </w:pPr>
    </w:p>
    <w:p w14:paraId="204DC046" w14:textId="77777777" w:rsidR="005052E1" w:rsidRPr="00173682" w:rsidRDefault="005052E1" w:rsidP="005052E1">
      <w:pPr>
        <w:pStyle w:val="BodyText"/>
        <w:rPr>
          <w:szCs w:val="24"/>
        </w:rPr>
      </w:pPr>
    </w:p>
    <w:p w14:paraId="61D6116C" w14:textId="77777777" w:rsidR="005052E1" w:rsidRPr="00173682" w:rsidRDefault="005052E1" w:rsidP="005052E1">
      <w:pPr>
        <w:pStyle w:val="BodyText"/>
        <w:rPr>
          <w:szCs w:val="24"/>
        </w:rPr>
      </w:pPr>
    </w:p>
    <w:p w14:paraId="6C674DD3" w14:textId="77777777" w:rsidR="005052E1" w:rsidRPr="00173682" w:rsidRDefault="005052E1" w:rsidP="005052E1">
      <w:pPr>
        <w:pStyle w:val="BodyText"/>
        <w:rPr>
          <w:szCs w:val="24"/>
        </w:rPr>
      </w:pPr>
    </w:p>
    <w:p w14:paraId="52217F94" w14:textId="77777777" w:rsidR="005052E1" w:rsidRPr="00173682" w:rsidRDefault="005052E1" w:rsidP="005052E1">
      <w:pPr>
        <w:pStyle w:val="BodyText"/>
        <w:rPr>
          <w:szCs w:val="24"/>
        </w:rPr>
      </w:pPr>
    </w:p>
    <w:p w14:paraId="6A282834" w14:textId="77777777" w:rsidR="005052E1" w:rsidRPr="00173682" w:rsidRDefault="005052E1" w:rsidP="005052E1">
      <w:pPr>
        <w:pStyle w:val="Heading1"/>
        <w:keepNext w:val="0"/>
        <w:keepLines w:val="0"/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F211B11" w14:textId="5924B662" w:rsidR="00CD7482" w:rsidRDefault="00CD7482" w:rsidP="005052E1">
      <w:pPr>
        <w:pStyle w:val="Heading1"/>
        <w:keepNext w:val="0"/>
        <w:keepLines w:val="0"/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0" w:name="bkPaperTitl"/>
      <w:bookmarkStart w:id="1" w:name="bkAuthor"/>
      <w:bookmarkStart w:id="2" w:name="_Hlk19437394"/>
      <w:bookmarkEnd w:id="0"/>
      <w:bookmarkEnd w:id="1"/>
      <w:r w:rsidRPr="00CD748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Unit </w:t>
      </w:r>
      <w:r w:rsidR="0091539B">
        <w:rPr>
          <w:rFonts w:ascii="Times New Roman" w:eastAsia="Times New Roman" w:hAnsi="Times New Roman" w:cs="Times New Roman"/>
          <w:color w:val="auto"/>
          <w:sz w:val="24"/>
          <w:szCs w:val="24"/>
        </w:rPr>
        <w:t>5</w:t>
      </w:r>
      <w:r w:rsidRPr="00CD748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Assignment</w:t>
      </w:r>
    </w:p>
    <w:p w14:paraId="142F9A96" w14:textId="77777777" w:rsidR="005E456C" w:rsidRDefault="005E456C" w:rsidP="005E456C">
      <w:pPr>
        <w:pStyle w:val="Heading1"/>
        <w:keepNext w:val="0"/>
        <w:keepLines w:val="0"/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3" w:name="bkAuthorAffil"/>
      <w:bookmarkEnd w:id="2"/>
      <w:bookmarkEnd w:id="3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Amon-ra</w:t>
      </w:r>
    </w:p>
    <w:p w14:paraId="42762224" w14:textId="77777777" w:rsidR="005052E1" w:rsidRPr="00173682" w:rsidRDefault="005052E1" w:rsidP="005052E1">
      <w:pPr>
        <w:pStyle w:val="Heading1"/>
        <w:keepNext w:val="0"/>
        <w:keepLines w:val="0"/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73682">
        <w:rPr>
          <w:rFonts w:ascii="Times New Roman" w:eastAsia="Times New Roman" w:hAnsi="Times New Roman" w:cs="Times New Roman"/>
          <w:color w:val="auto"/>
          <w:sz w:val="24"/>
          <w:szCs w:val="24"/>
        </w:rPr>
        <w:t>Herzing University</w:t>
      </w:r>
    </w:p>
    <w:p w14:paraId="1C1357D6" w14:textId="7DD462F9" w:rsidR="005052E1" w:rsidRPr="00173682" w:rsidRDefault="0023031F" w:rsidP="00C3654E">
      <w:pPr>
        <w:jc w:val="center"/>
        <w:rPr>
          <w:rFonts w:ascii="Times New Roman" w:hAnsi="Times New Roman" w:cs="Times New Roman"/>
          <w:sz w:val="24"/>
          <w:szCs w:val="24"/>
        </w:rPr>
      </w:pPr>
      <w:r w:rsidRPr="0023031F">
        <w:rPr>
          <w:rFonts w:ascii="Times New Roman" w:eastAsia="Times New Roman" w:hAnsi="Times New Roman" w:cs="Times New Roman"/>
          <w:sz w:val="24"/>
          <w:szCs w:val="24"/>
        </w:rPr>
        <w:t>BU 630-7A Project and Operations Management</w:t>
      </w:r>
      <w:r w:rsidR="005052E1" w:rsidRPr="00173682">
        <w:rPr>
          <w:rFonts w:ascii="Times New Roman" w:hAnsi="Times New Roman" w:cs="Times New Roman"/>
          <w:sz w:val="24"/>
          <w:szCs w:val="24"/>
        </w:rPr>
        <w:br w:type="page"/>
      </w:r>
    </w:p>
    <w:p w14:paraId="688585C6" w14:textId="38D5D026" w:rsidR="00FC789B" w:rsidRDefault="00C26713" w:rsidP="0009004A">
      <w:p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46203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lastRenderedPageBreak/>
        <w:t>Introduction</w:t>
      </w:r>
      <w:r w:rsidR="00FC789B" w:rsidRPr="00146203">
        <w:rPr>
          <w:rFonts w:ascii="Times New Roman" w:eastAsia="Times New Roman" w:hAnsi="Times New Roman" w:cs="Times New Roman"/>
          <w:color w:val="2D3B45"/>
          <w:sz w:val="24"/>
          <w:szCs w:val="24"/>
        </w:rPr>
        <w:t>:</w:t>
      </w:r>
      <w:r w:rsidR="00C348B1" w:rsidRPr="00146203">
        <w:rPr>
          <w:rFonts w:ascii="Times New Roman" w:eastAsia="Times New Roman" w:hAnsi="Times New Roman" w:cs="Times New Roman"/>
          <w:color w:val="2D3B45"/>
          <w:sz w:val="24"/>
          <w:szCs w:val="24"/>
        </w:rPr>
        <w:tab/>
      </w:r>
    </w:p>
    <w:p w14:paraId="7D9F0D54" w14:textId="2279E626" w:rsidR="00B852F5" w:rsidRDefault="00B852F5" w:rsidP="0009004A">
      <w:p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ab/>
        <w:t xml:space="preserve">Technology is constantly changing and rapidly advancing. </w:t>
      </w:r>
      <w:r w:rsidR="00F415B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With these advances comes efficiency, convenience, and improved effectiveness. </w:t>
      </w:r>
      <w:r w:rsidR="00754B56">
        <w:rPr>
          <w:rFonts w:ascii="Times New Roman" w:eastAsia="Times New Roman" w:hAnsi="Times New Roman" w:cs="Times New Roman"/>
          <w:color w:val="2D3B45"/>
          <w:sz w:val="24"/>
          <w:szCs w:val="24"/>
        </w:rPr>
        <w:t>One of those advances is the cloud.</w:t>
      </w:r>
      <w:r w:rsidR="00FE457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The use of the cloud has seen rapid growth. In 2012 public cloud market revenue was $26.4 billion </w:t>
      </w:r>
      <w:r w:rsidR="0027612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U.S. dollars </w:t>
      </w:r>
      <w:r w:rsidR="00FE4570">
        <w:rPr>
          <w:rFonts w:ascii="Times New Roman" w:eastAsia="Times New Roman" w:hAnsi="Times New Roman" w:cs="Times New Roman"/>
          <w:color w:val="2D3B45"/>
          <w:sz w:val="24"/>
          <w:szCs w:val="24"/>
        </w:rPr>
        <w:t>in the United States alone.  The figure has grown to almost 10 times that number to $228.9 billion</w:t>
      </w:r>
      <w:r w:rsidR="0027612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U.S. dollars. Again, that is in the United States alone.</w:t>
      </w:r>
    </w:p>
    <w:p w14:paraId="135F32C2" w14:textId="45E9AA8C" w:rsidR="00782E3E" w:rsidRPr="009E64A6" w:rsidRDefault="00782E3E" w:rsidP="0009004A">
      <w:p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r w:rsidRPr="009E64A6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Figure 1. Public cloud market revenue worldwide from 2012 to 2026 (in billion U.S. dollars)</w:t>
      </w:r>
    </w:p>
    <w:p w14:paraId="46464E8E" w14:textId="205FC1DF" w:rsidR="00A22B4E" w:rsidRDefault="00731F29" w:rsidP="0009004A">
      <w:p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17F83CB8" wp14:editId="4A345DEC">
            <wp:extent cx="5943600" cy="39566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D459B" w14:textId="3C56CC02" w:rsidR="00731F29" w:rsidRDefault="00731F29" w:rsidP="00731F29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46203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Note Reprinted from </w:t>
      </w:r>
      <w:r w:rsidRPr="00731F29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Cloud Computing Growth Means Big Business</w:t>
      </w:r>
      <w: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,</w:t>
      </w:r>
      <w:r w:rsidRPr="00731F29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N</w:t>
      </w:r>
      <w:r w:rsidRPr="00146203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o </w:t>
      </w:r>
      <w: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A</w:t>
      </w:r>
      <w:r w:rsidRPr="00146203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uthor.  </w:t>
      </w:r>
      <w:r w:rsidRPr="00146203">
        <w:rPr>
          <w:rFonts w:ascii="Times New Roman" w:hAnsi="Times New Roman" w:cs="Times New Roman"/>
          <w:sz w:val="24"/>
          <w:szCs w:val="24"/>
        </w:rPr>
        <w:t>Retrieved from</w:t>
      </w:r>
      <w:r w:rsidRPr="00731F2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Cloud Computing Growth Means Big Business. (2018, February 8). Retrieved from https://www.27machines.com/cloud-computing-growth-means-big-business/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Copyright </w:t>
      </w:r>
      <w:r w:rsidRPr="00731F29">
        <w:rPr>
          <w:rFonts w:ascii="Times New Roman" w:eastAsia="Times New Roman" w:hAnsi="Times New Roman" w:cs="Times New Roman"/>
          <w:color w:val="2D3B45"/>
          <w:sz w:val="24"/>
          <w:szCs w:val="24"/>
        </w:rPr>
        <w:t>2020 — 27 Machines</w:t>
      </w:r>
    </w:p>
    <w:p w14:paraId="14986243" w14:textId="33321929" w:rsidR="00731F29" w:rsidRPr="00B96B74" w:rsidRDefault="0027612D" w:rsidP="0009004A">
      <w:pP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ab/>
        <w:t xml:space="preserve">Worldwide, cloud technology usage has grown from </w:t>
      </w:r>
      <w:r w:rsidR="00B96B74">
        <w:rPr>
          <w:rFonts w:ascii="Times New Roman" w:eastAsia="Times New Roman" w:hAnsi="Times New Roman" w:cs="Times New Roman"/>
          <w:color w:val="2D3B45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182.4 </w:t>
      </w:r>
      <w:r w:rsidR="00B96B74">
        <w:rPr>
          <w:rFonts w:ascii="Times New Roman" w:eastAsia="Times New Roman" w:hAnsi="Times New Roman" w:cs="Times New Roman"/>
          <w:color w:val="2D3B45"/>
          <w:sz w:val="24"/>
          <w:szCs w:val="24"/>
        </w:rPr>
        <w:t>billion U.S. dollars in 2018 to $214.3 billion U.S. dollars</w:t>
      </w:r>
      <w:r w:rsidR="00891603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. Growth is projected to </w:t>
      </w:r>
      <w:r w:rsidR="00B72D53">
        <w:rPr>
          <w:rFonts w:ascii="Times New Roman" w:eastAsia="Times New Roman" w:hAnsi="Times New Roman" w:cs="Times New Roman"/>
          <w:color w:val="2D3B45"/>
          <w:sz w:val="24"/>
          <w:szCs w:val="24"/>
        </w:rPr>
        <w:t>surpassed $331.2 billion U.S. dollars by 2022.</w:t>
      </w:r>
      <w:r w:rsidR="007810A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This presents a growth opportunity for our company, </w:t>
      </w:r>
      <w:r w:rsidR="007810A8" w:rsidRPr="0009004A">
        <w:rPr>
          <w:rFonts w:ascii="Times New Roman" w:eastAsia="Times New Roman" w:hAnsi="Times New Roman" w:cs="Times New Roman"/>
          <w:color w:val="2D3B45"/>
          <w:sz w:val="24"/>
          <w:szCs w:val="24"/>
        </w:rPr>
        <w:t>InterTech</w:t>
      </w:r>
      <w:r w:rsidR="007810A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. </w:t>
      </w:r>
      <w:r w:rsidR="00AF3D9F">
        <w:rPr>
          <w:rFonts w:ascii="Times New Roman" w:eastAsia="Times New Roman" w:hAnsi="Times New Roman" w:cs="Times New Roman"/>
          <w:color w:val="2D3B45"/>
          <w:sz w:val="24"/>
          <w:szCs w:val="24"/>
        </w:rPr>
        <w:t>The company can position itself to capture a share of the cloud market and grow that market share along with the expanding use of the cloud.</w:t>
      </w:r>
      <w:r w:rsidR="0053765B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From the provided stats, we can see that cloud technology will either grow with or without us.</w:t>
      </w:r>
      <w:r w:rsidR="00B65B1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It is beneficial for InterTech to harness the opportunity and grow with the technology.</w:t>
      </w:r>
    </w:p>
    <w:p w14:paraId="0D731F72" w14:textId="786570FA" w:rsidR="00A22B4E" w:rsidRPr="00A22B4E" w:rsidRDefault="00146203" w:rsidP="00A22B4E">
      <w:pPr>
        <w:shd w:val="clear" w:color="auto" w:fill="FFFFFF"/>
        <w:spacing w:after="225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6203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Table 1.</w:t>
      </w:r>
      <w:r w:rsidRPr="0014620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A22B4E" w:rsidRPr="00A22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Worldwide Public Cloud Service Revenue Forecast (Billions of U.S. Dollars)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4"/>
        <w:gridCol w:w="1062"/>
        <w:gridCol w:w="1062"/>
        <w:gridCol w:w="1062"/>
        <w:gridCol w:w="1062"/>
        <w:gridCol w:w="1062"/>
      </w:tblGrid>
      <w:tr w:rsidR="00A22B4E" w:rsidRPr="00A22B4E" w14:paraId="57327C38" w14:textId="77777777" w:rsidTr="00A22B4E">
        <w:tc>
          <w:tcPr>
            <w:tcW w:w="4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8A1136" w14:textId="77777777" w:rsidR="00A22B4E" w:rsidRPr="00A22B4E" w:rsidRDefault="00A22B4E" w:rsidP="00A22B4E">
            <w:pPr>
              <w:spacing w:after="225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B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C31252" w14:textId="77777777" w:rsidR="00A22B4E" w:rsidRPr="00A22B4E" w:rsidRDefault="00A22B4E" w:rsidP="00A22B4E">
            <w:pPr>
              <w:spacing w:after="225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B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A29520" w14:textId="77777777" w:rsidR="00A22B4E" w:rsidRPr="00A22B4E" w:rsidRDefault="00A22B4E" w:rsidP="00A22B4E">
            <w:pPr>
              <w:spacing w:after="225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B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3FD572" w14:textId="77777777" w:rsidR="00A22B4E" w:rsidRPr="00A22B4E" w:rsidRDefault="00A22B4E" w:rsidP="00A22B4E">
            <w:pPr>
              <w:spacing w:after="225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B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EC7B0A" w14:textId="77777777" w:rsidR="00A22B4E" w:rsidRPr="00A22B4E" w:rsidRDefault="00A22B4E" w:rsidP="00A22B4E">
            <w:pPr>
              <w:spacing w:after="225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B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38F597" w14:textId="77777777" w:rsidR="00A22B4E" w:rsidRPr="00A22B4E" w:rsidRDefault="00A22B4E" w:rsidP="00A22B4E">
            <w:pPr>
              <w:spacing w:after="225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B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2022</w:t>
            </w:r>
          </w:p>
        </w:tc>
      </w:tr>
      <w:tr w:rsidR="00A22B4E" w:rsidRPr="00A22B4E" w14:paraId="7DADFB77" w14:textId="77777777" w:rsidTr="00A22B4E">
        <w:tc>
          <w:tcPr>
            <w:tcW w:w="4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D44C6E" w14:textId="77777777" w:rsidR="00A22B4E" w:rsidRPr="00A22B4E" w:rsidRDefault="00A22B4E" w:rsidP="00A22B4E">
            <w:pPr>
              <w:spacing w:after="225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Cloud Business Process Services (BPaaS)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5984FADD" w14:textId="77777777" w:rsidR="00A22B4E" w:rsidRPr="00A22B4E" w:rsidRDefault="00A22B4E" w:rsidP="00A22B4E">
            <w:pPr>
              <w:spacing w:after="225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45.8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5D98E77F" w14:textId="77777777" w:rsidR="00A22B4E" w:rsidRPr="00A22B4E" w:rsidRDefault="00A22B4E" w:rsidP="00A22B4E">
            <w:pPr>
              <w:spacing w:after="225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49.3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DF5CC9A" w14:textId="77777777" w:rsidR="00A22B4E" w:rsidRPr="00A22B4E" w:rsidRDefault="00A22B4E" w:rsidP="00A22B4E">
            <w:pPr>
              <w:spacing w:after="225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53.1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69B70523" w14:textId="77777777" w:rsidR="00A22B4E" w:rsidRPr="00A22B4E" w:rsidRDefault="00A22B4E" w:rsidP="00A22B4E">
            <w:pPr>
              <w:spacing w:after="225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57.0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2D4CFDB6" w14:textId="77777777" w:rsidR="00A22B4E" w:rsidRPr="00A22B4E" w:rsidRDefault="00A22B4E" w:rsidP="00A22B4E">
            <w:pPr>
              <w:spacing w:after="225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61.1</w:t>
            </w:r>
          </w:p>
        </w:tc>
      </w:tr>
      <w:tr w:rsidR="00A22B4E" w:rsidRPr="00A22B4E" w14:paraId="65DA14A3" w14:textId="77777777" w:rsidTr="00A22B4E">
        <w:tc>
          <w:tcPr>
            <w:tcW w:w="4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9507F5" w14:textId="77777777" w:rsidR="00A22B4E" w:rsidRPr="00A22B4E" w:rsidRDefault="00A22B4E" w:rsidP="00A22B4E">
            <w:pPr>
              <w:spacing w:after="225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Cloud Application Infrastructure Services (PaaS)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6E5F0211" w14:textId="77777777" w:rsidR="00A22B4E" w:rsidRPr="00A22B4E" w:rsidRDefault="00A22B4E" w:rsidP="00A22B4E">
            <w:pPr>
              <w:spacing w:after="225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15.6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DDF2BA1" w14:textId="77777777" w:rsidR="00A22B4E" w:rsidRPr="00A22B4E" w:rsidRDefault="00A22B4E" w:rsidP="00A22B4E">
            <w:pPr>
              <w:spacing w:after="225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19.0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0599973C" w14:textId="77777777" w:rsidR="00A22B4E" w:rsidRPr="00A22B4E" w:rsidRDefault="00A22B4E" w:rsidP="00A22B4E">
            <w:pPr>
              <w:spacing w:after="225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23.0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04B80CE" w14:textId="77777777" w:rsidR="00A22B4E" w:rsidRPr="00A22B4E" w:rsidRDefault="00A22B4E" w:rsidP="00A22B4E">
            <w:pPr>
              <w:spacing w:after="225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27.5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B995EE4" w14:textId="77777777" w:rsidR="00A22B4E" w:rsidRPr="00A22B4E" w:rsidRDefault="00A22B4E" w:rsidP="00A22B4E">
            <w:pPr>
              <w:spacing w:after="225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31.8</w:t>
            </w:r>
          </w:p>
        </w:tc>
      </w:tr>
      <w:tr w:rsidR="00A22B4E" w:rsidRPr="00A22B4E" w14:paraId="1320B26A" w14:textId="77777777" w:rsidTr="00A22B4E">
        <w:tc>
          <w:tcPr>
            <w:tcW w:w="4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5699D0" w14:textId="77777777" w:rsidR="00A22B4E" w:rsidRPr="00A22B4E" w:rsidRDefault="00A22B4E" w:rsidP="00A22B4E">
            <w:pPr>
              <w:spacing w:after="225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Cloud Application Services (SaaS)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6757B047" w14:textId="77777777" w:rsidR="00A22B4E" w:rsidRPr="00A22B4E" w:rsidRDefault="00A22B4E" w:rsidP="00A22B4E">
            <w:pPr>
              <w:spacing w:after="225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80.0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2A128D67" w14:textId="77777777" w:rsidR="00A22B4E" w:rsidRPr="00A22B4E" w:rsidRDefault="00A22B4E" w:rsidP="00A22B4E">
            <w:pPr>
              <w:spacing w:after="225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94.8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24C77AB1" w14:textId="77777777" w:rsidR="00A22B4E" w:rsidRPr="00A22B4E" w:rsidRDefault="00A22B4E" w:rsidP="00A22B4E">
            <w:pPr>
              <w:spacing w:after="225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110.5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3BA9CB7" w14:textId="77777777" w:rsidR="00A22B4E" w:rsidRPr="00A22B4E" w:rsidRDefault="00A22B4E" w:rsidP="00A22B4E">
            <w:pPr>
              <w:spacing w:after="225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126.7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91AC5BC" w14:textId="77777777" w:rsidR="00A22B4E" w:rsidRPr="00A22B4E" w:rsidRDefault="00A22B4E" w:rsidP="00A22B4E">
            <w:pPr>
              <w:spacing w:after="225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143.7</w:t>
            </w:r>
          </w:p>
        </w:tc>
      </w:tr>
      <w:tr w:rsidR="00A22B4E" w:rsidRPr="00A22B4E" w14:paraId="5DD83C97" w14:textId="77777777" w:rsidTr="00A22B4E">
        <w:tc>
          <w:tcPr>
            <w:tcW w:w="4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693C63" w14:textId="77777777" w:rsidR="00A22B4E" w:rsidRPr="00A22B4E" w:rsidRDefault="00A22B4E" w:rsidP="00A22B4E">
            <w:pPr>
              <w:spacing w:after="225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Cloud Management and Security Services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283E7E6E" w14:textId="77777777" w:rsidR="00A22B4E" w:rsidRPr="00A22B4E" w:rsidRDefault="00A22B4E" w:rsidP="00A22B4E">
            <w:pPr>
              <w:spacing w:after="225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10.5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0084FAFC" w14:textId="77777777" w:rsidR="00A22B4E" w:rsidRPr="00A22B4E" w:rsidRDefault="00A22B4E" w:rsidP="00A22B4E">
            <w:pPr>
              <w:spacing w:after="225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12.2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089D51CB" w14:textId="77777777" w:rsidR="00A22B4E" w:rsidRPr="00A22B4E" w:rsidRDefault="00A22B4E" w:rsidP="00A22B4E">
            <w:pPr>
              <w:spacing w:after="225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14.1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6578DB9" w14:textId="77777777" w:rsidR="00A22B4E" w:rsidRPr="00A22B4E" w:rsidRDefault="00A22B4E" w:rsidP="00A22B4E">
            <w:pPr>
              <w:spacing w:after="225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16.0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37E4C14B" w14:textId="77777777" w:rsidR="00A22B4E" w:rsidRPr="00A22B4E" w:rsidRDefault="00A22B4E" w:rsidP="00A22B4E">
            <w:pPr>
              <w:spacing w:after="225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17.9</w:t>
            </w:r>
          </w:p>
        </w:tc>
      </w:tr>
      <w:tr w:rsidR="00A22B4E" w:rsidRPr="00A22B4E" w14:paraId="090331F4" w14:textId="77777777" w:rsidTr="00A22B4E">
        <w:tc>
          <w:tcPr>
            <w:tcW w:w="4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994306" w14:textId="77777777" w:rsidR="00A22B4E" w:rsidRPr="00A22B4E" w:rsidRDefault="00A22B4E" w:rsidP="00A22B4E">
            <w:pPr>
              <w:spacing w:after="225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Cloud System Infrastructure Services (IaaS)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51AD12AC" w14:textId="77777777" w:rsidR="00A22B4E" w:rsidRPr="00A22B4E" w:rsidRDefault="00A22B4E" w:rsidP="00A22B4E">
            <w:pPr>
              <w:spacing w:after="225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30.5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77B233FC" w14:textId="77777777" w:rsidR="00A22B4E" w:rsidRPr="00A22B4E" w:rsidRDefault="00A22B4E" w:rsidP="00A22B4E">
            <w:pPr>
              <w:spacing w:after="225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38.9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0A815325" w14:textId="77777777" w:rsidR="00A22B4E" w:rsidRPr="00A22B4E" w:rsidRDefault="00A22B4E" w:rsidP="00A22B4E">
            <w:pPr>
              <w:spacing w:after="225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49.1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E5F6B04" w14:textId="77777777" w:rsidR="00A22B4E" w:rsidRPr="00A22B4E" w:rsidRDefault="00A22B4E" w:rsidP="00A22B4E">
            <w:pPr>
              <w:spacing w:after="225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61.9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D993140" w14:textId="77777777" w:rsidR="00A22B4E" w:rsidRPr="00A22B4E" w:rsidRDefault="00A22B4E" w:rsidP="00A22B4E">
            <w:pPr>
              <w:spacing w:after="225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B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76.6</w:t>
            </w:r>
          </w:p>
        </w:tc>
      </w:tr>
      <w:tr w:rsidR="00A22B4E" w:rsidRPr="00A22B4E" w14:paraId="51F1F0C0" w14:textId="77777777" w:rsidTr="00A22B4E">
        <w:tc>
          <w:tcPr>
            <w:tcW w:w="4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A01EFA" w14:textId="77777777" w:rsidR="00A22B4E" w:rsidRPr="00A22B4E" w:rsidRDefault="00A22B4E" w:rsidP="00A22B4E">
            <w:pPr>
              <w:spacing w:after="225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B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Market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4BD145A5" w14:textId="77777777" w:rsidR="00A22B4E" w:rsidRPr="00A22B4E" w:rsidRDefault="00A22B4E" w:rsidP="00A22B4E">
            <w:pPr>
              <w:spacing w:after="225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B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182.4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3669A934" w14:textId="77777777" w:rsidR="00A22B4E" w:rsidRPr="00A22B4E" w:rsidRDefault="00A22B4E" w:rsidP="00A22B4E">
            <w:pPr>
              <w:spacing w:after="225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B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214.3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0E8CF6B4" w14:textId="77777777" w:rsidR="00A22B4E" w:rsidRPr="00A22B4E" w:rsidRDefault="00A22B4E" w:rsidP="00A22B4E">
            <w:pPr>
              <w:spacing w:after="225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B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249.8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50E0FD74" w14:textId="77777777" w:rsidR="00A22B4E" w:rsidRPr="00A22B4E" w:rsidRDefault="00A22B4E" w:rsidP="00A22B4E">
            <w:pPr>
              <w:spacing w:after="225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B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289.1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62682F78" w14:textId="77777777" w:rsidR="00A22B4E" w:rsidRPr="00A22B4E" w:rsidRDefault="00A22B4E" w:rsidP="00A22B4E">
            <w:pPr>
              <w:spacing w:after="225" w:line="37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B4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331.2</w:t>
            </w:r>
          </w:p>
        </w:tc>
      </w:tr>
    </w:tbl>
    <w:p w14:paraId="14A5A78A" w14:textId="77777777" w:rsidR="00146203" w:rsidRPr="00146203" w:rsidRDefault="00A22B4E" w:rsidP="00A22B4E">
      <w:pPr>
        <w:shd w:val="clear" w:color="auto" w:fill="FFFFFF"/>
        <w:spacing w:after="225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2B4E">
        <w:rPr>
          <w:rFonts w:ascii="Times New Roman" w:eastAsia="Times New Roman" w:hAnsi="Times New Roman" w:cs="Times New Roman"/>
          <w:color w:val="000000"/>
          <w:sz w:val="24"/>
          <w:szCs w:val="24"/>
        </w:rPr>
        <w:t>BPaaS = business process as a service; IaaS = infrastructure as a service; PaaS = platform as a service; SaaS = software as a service</w:t>
      </w:r>
    </w:p>
    <w:p w14:paraId="49ADCDA4" w14:textId="5E36CF43" w:rsidR="00A22B4E" w:rsidRPr="00A22B4E" w:rsidRDefault="00E80B89" w:rsidP="00A22B4E">
      <w:pPr>
        <w:shd w:val="clear" w:color="auto" w:fill="FFFFFF"/>
        <w:spacing w:after="225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6203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Note Reprinted from Gartner Forecasts Worldwide Public Cloud Revenue to Grow 17.5 Percent in 2019, </w:t>
      </w:r>
      <w:r w:rsidR="00731F29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N</w:t>
      </w:r>
      <w:r w:rsidRPr="00146203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o </w:t>
      </w:r>
      <w:r w:rsidR="00731F29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A</w:t>
      </w:r>
      <w:r w:rsidRPr="00146203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uthor.  </w:t>
      </w:r>
      <w:r w:rsidRPr="00146203">
        <w:rPr>
          <w:rFonts w:ascii="Times New Roman" w:hAnsi="Times New Roman" w:cs="Times New Roman"/>
          <w:sz w:val="24"/>
          <w:szCs w:val="24"/>
        </w:rPr>
        <w:t xml:space="preserve">Retrieved from </w:t>
      </w:r>
      <w:r w:rsidRPr="00146203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https://www.gartner.com/en/newsroom/press-releases/2019-04-02-gartner-forecasts-worldwide-public-cloud-revenue-to-g Copyright 2020 Gartner, Inc. and/or its affiliates.</w:t>
      </w:r>
    </w:p>
    <w:p w14:paraId="757B14F2" w14:textId="43C458EF" w:rsidR="00674B61" w:rsidRDefault="00674B61" w:rsidP="001022A4">
      <w:pPr>
        <w:shd w:val="clear" w:color="auto" w:fill="FFFFFF"/>
        <w:spacing w:before="90" w:after="90" w:line="480" w:lineRule="auto"/>
        <w:outlineLvl w:val="1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ab/>
        <w:t xml:space="preserve">The first initiative to align </w:t>
      </w:r>
      <w:r w:rsidR="001C37C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company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with industry trends regarding the cloud is to offer support for SD-WAN. SD-WAN </w:t>
      </w:r>
      <w:r w:rsidR="001022A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stands for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Software Defined Wide</w:t>
      </w:r>
      <w:r w:rsidR="001022A4">
        <w:rPr>
          <w:rFonts w:ascii="Times New Roman" w:eastAsia="Times New Roman" w:hAnsi="Times New Roman" w:cs="Times New Roman"/>
          <w:color w:val="2D3B45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Area Network</w:t>
      </w:r>
      <w:r w:rsidR="001022A4">
        <w:rPr>
          <w:rFonts w:ascii="Times New Roman" w:eastAsia="Times New Roman" w:hAnsi="Times New Roman" w:cs="Times New Roman"/>
          <w:color w:val="2D3B45"/>
          <w:sz w:val="24"/>
          <w:szCs w:val="24"/>
        </w:rPr>
        <w:t>. It uses “</w:t>
      </w:r>
      <w:r w:rsidR="001022A4" w:rsidRPr="001022A4">
        <w:rPr>
          <w:rFonts w:ascii="Times New Roman" w:eastAsia="Times New Roman" w:hAnsi="Times New Roman" w:cs="Times New Roman"/>
          <w:color w:val="2D3B45"/>
          <w:sz w:val="24"/>
          <w:szCs w:val="24"/>
        </w:rPr>
        <w:t>software to control the connectivity, management and services between data centers and remote branches or cloud instances. Like its bigger technology brother, software-defined networking, SD-WAN decouples the control plane from the data plane.</w:t>
      </w:r>
      <w:r w:rsidR="001022A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” </w:t>
      </w:r>
      <w:r w:rsidR="001022A4" w:rsidRPr="001022A4">
        <w:rPr>
          <w:rFonts w:ascii="Times New Roman" w:eastAsia="Times New Roman" w:hAnsi="Times New Roman" w:cs="Times New Roman"/>
          <w:color w:val="2D3B45"/>
          <w:sz w:val="24"/>
          <w:szCs w:val="24"/>
        </w:rPr>
        <w:t>(Cooney, 2019)</w:t>
      </w:r>
      <w:r w:rsidR="001C37C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InterTech has partnered with network industry giant Cisco</w:t>
      </w:r>
      <w:r w:rsidR="0017113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to advocate the adoption and provide support for Cisco’s </w:t>
      </w:r>
      <w:r w:rsidR="001C37C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SD-WAN </w:t>
      </w:r>
      <w:r w:rsidR="00171130">
        <w:rPr>
          <w:rFonts w:ascii="Times New Roman" w:eastAsia="Times New Roman" w:hAnsi="Times New Roman" w:cs="Times New Roman"/>
          <w:color w:val="2D3B45"/>
          <w:sz w:val="24"/>
          <w:szCs w:val="24"/>
        </w:rPr>
        <w:t>technology</w:t>
      </w:r>
      <w:r w:rsidR="001C37C8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r w:rsidR="0017113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p w14:paraId="5E949F97" w14:textId="405DE10B" w:rsidR="00171130" w:rsidRPr="00171130" w:rsidRDefault="00171130" w:rsidP="00C75D85">
      <w:pPr>
        <w:shd w:val="clear" w:color="auto" w:fill="FFFFFF"/>
        <w:spacing w:before="90" w:after="90" w:line="48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r w:rsidRPr="00171130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Advantages of SD</w:t>
      </w:r>
      <w:r w:rsidR="001A5266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-</w:t>
      </w:r>
      <w:r w:rsidRPr="00171130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WAN</w:t>
      </w:r>
    </w:p>
    <w:p w14:paraId="4D21A405" w14:textId="2F41F2FC" w:rsidR="00171130" w:rsidRPr="003659A8" w:rsidRDefault="001A5266" w:rsidP="00C75D85">
      <w:pPr>
        <w:pStyle w:val="ListParagraph"/>
        <w:numPr>
          <w:ilvl w:val="0"/>
          <w:numId w:val="5"/>
        </w:numPr>
        <w:shd w:val="clear" w:color="auto" w:fill="FFFFFF"/>
        <w:spacing w:before="90" w:after="90" w:line="480" w:lineRule="auto"/>
        <w:outlineLvl w:val="1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659A8">
        <w:rPr>
          <w:rFonts w:ascii="Times New Roman" w:eastAsia="Times New Roman" w:hAnsi="Times New Roman" w:cs="Times New Roman"/>
          <w:color w:val="2D3B45"/>
          <w:sz w:val="24"/>
          <w:szCs w:val="24"/>
        </w:rPr>
        <w:t>Agility – SD-WAN can combine the bandwidth of multiple WAN connections to create a larger pipeline to accommodate network traffic.</w:t>
      </w:r>
    </w:p>
    <w:p w14:paraId="78734CB6" w14:textId="3F72B977" w:rsidR="003B4237" w:rsidRPr="003659A8" w:rsidRDefault="003B4237" w:rsidP="00C75D85">
      <w:pPr>
        <w:pStyle w:val="ListParagraph"/>
        <w:numPr>
          <w:ilvl w:val="0"/>
          <w:numId w:val="5"/>
        </w:numPr>
        <w:shd w:val="clear" w:color="auto" w:fill="FFFFFF"/>
        <w:spacing w:before="90" w:after="90" w:line="480" w:lineRule="auto"/>
        <w:outlineLvl w:val="1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659A8">
        <w:rPr>
          <w:rFonts w:ascii="Times New Roman" w:eastAsia="Times New Roman" w:hAnsi="Times New Roman" w:cs="Times New Roman"/>
          <w:color w:val="2D3B45"/>
          <w:sz w:val="24"/>
          <w:szCs w:val="24"/>
        </w:rPr>
        <w:t>Cost – Uses regular internet connections, which are cheaper than MPLS (Multiple Packet Label Switching)</w:t>
      </w:r>
    </w:p>
    <w:p w14:paraId="12FA7B75" w14:textId="01A203A6" w:rsidR="003B4237" w:rsidRPr="003659A8" w:rsidRDefault="00AC4AD6" w:rsidP="00C75D85">
      <w:pPr>
        <w:pStyle w:val="ListParagraph"/>
        <w:numPr>
          <w:ilvl w:val="0"/>
          <w:numId w:val="5"/>
        </w:numPr>
        <w:shd w:val="clear" w:color="auto" w:fill="FFFFFF"/>
        <w:spacing w:before="90" w:after="90" w:line="480" w:lineRule="auto"/>
        <w:outlineLvl w:val="1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659A8">
        <w:rPr>
          <w:rFonts w:ascii="Times New Roman" w:eastAsia="Times New Roman" w:hAnsi="Times New Roman" w:cs="Times New Roman"/>
          <w:color w:val="2D3B45"/>
          <w:sz w:val="24"/>
          <w:szCs w:val="24"/>
        </w:rPr>
        <w:t>Security – Encrypts and segments WAN traffic.</w:t>
      </w:r>
    </w:p>
    <w:p w14:paraId="26FAEFCD" w14:textId="0D460A4E" w:rsidR="00AC4AD6" w:rsidRDefault="00AC4AD6" w:rsidP="00C75D85">
      <w:pPr>
        <w:pStyle w:val="ListParagraph"/>
        <w:numPr>
          <w:ilvl w:val="0"/>
          <w:numId w:val="5"/>
        </w:numPr>
        <w:shd w:val="clear" w:color="auto" w:fill="FFFFFF"/>
        <w:spacing w:before="90" w:after="90" w:line="480" w:lineRule="auto"/>
        <w:outlineLvl w:val="1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659A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Performance </w:t>
      </w:r>
      <w:r w:rsidR="003659A8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Pr="003659A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3659A8">
        <w:rPr>
          <w:rFonts w:ascii="Times New Roman" w:eastAsia="Times New Roman" w:hAnsi="Times New Roman" w:cs="Times New Roman"/>
          <w:color w:val="2D3B45"/>
          <w:sz w:val="24"/>
          <w:szCs w:val="24"/>
        </w:rPr>
        <w:t>SD-WAN decouples the control plane from the router to allow processing power to be utilized for other functions. This along with combing multiple WAN connections improves overall WAN performance.</w:t>
      </w:r>
    </w:p>
    <w:p w14:paraId="530608BC" w14:textId="0A98B952" w:rsidR="00C75D85" w:rsidRDefault="00742B09" w:rsidP="003659A8">
      <w:pPr>
        <w:pStyle w:val="ListParagraph"/>
        <w:numPr>
          <w:ilvl w:val="0"/>
          <w:numId w:val="5"/>
        </w:numPr>
        <w:shd w:val="clear" w:color="auto" w:fill="FFFFFF"/>
        <w:spacing w:before="90" w:after="90" w:line="480" w:lineRule="auto"/>
        <w:outlineLvl w:val="1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42B09">
        <w:rPr>
          <w:rFonts w:ascii="Times New Roman" w:eastAsia="Times New Roman" w:hAnsi="Times New Roman" w:cs="Times New Roman"/>
          <w:color w:val="2D3B45"/>
          <w:sz w:val="24"/>
          <w:szCs w:val="24"/>
        </w:rPr>
        <w:t>Management – Network automation associated with day-to-day management activities such as detecting outages for traffic rerouting and handling traffic based on priority.</w:t>
      </w:r>
    </w:p>
    <w:p w14:paraId="200A4825" w14:textId="6E060E38" w:rsidR="00A14510" w:rsidRDefault="00C77C2F" w:rsidP="00C77C2F">
      <w:pPr>
        <w:shd w:val="clear" w:color="auto" w:fill="FFFFFF"/>
        <w:spacing w:before="90" w:after="90" w:line="480" w:lineRule="auto"/>
        <w:outlineLvl w:val="1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77C2F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Strategy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:</w:t>
      </w:r>
    </w:p>
    <w:p w14:paraId="27D96377" w14:textId="729B8CB5" w:rsidR="00874F63" w:rsidRDefault="00C77C2F" w:rsidP="00C77C2F">
      <w:pPr>
        <w:shd w:val="clear" w:color="auto" w:fill="FFFFFF"/>
        <w:spacing w:before="90" w:after="90" w:line="480" w:lineRule="auto"/>
        <w:outlineLvl w:val="1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ab/>
        <w:t xml:space="preserve">The first phase of the SD-WAN initiative calls </w:t>
      </w:r>
      <w:r w:rsidR="00874F63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for our sales team becoming acquainted with the product and soliciting it to our current and potential customers. Presently, our current customers are using Cisco ASR </w:t>
      </w:r>
      <w:r w:rsidR="00C923E0">
        <w:rPr>
          <w:rFonts w:ascii="Times New Roman" w:eastAsia="Times New Roman" w:hAnsi="Times New Roman" w:cs="Times New Roman"/>
          <w:color w:val="2D3B45"/>
          <w:sz w:val="24"/>
          <w:szCs w:val="24"/>
        </w:rPr>
        <w:t>(</w:t>
      </w:r>
      <w:r w:rsidR="00C923E0" w:rsidRPr="00C923E0">
        <w:rPr>
          <w:rFonts w:ascii="Times New Roman" w:eastAsia="Times New Roman" w:hAnsi="Times New Roman" w:cs="Times New Roman"/>
          <w:color w:val="2D3B45"/>
          <w:sz w:val="24"/>
          <w:szCs w:val="24"/>
        </w:rPr>
        <w:t>Aggregation Services Router</w:t>
      </w:r>
      <w:r w:rsidR="00C923E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) </w:t>
      </w:r>
      <w:r w:rsidR="00874F63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and ISR </w:t>
      </w:r>
      <w:r w:rsidR="00C923E0">
        <w:rPr>
          <w:rFonts w:ascii="Times New Roman" w:eastAsia="Times New Roman" w:hAnsi="Times New Roman" w:cs="Times New Roman"/>
          <w:color w:val="2D3B45"/>
          <w:sz w:val="24"/>
          <w:szCs w:val="24"/>
        </w:rPr>
        <w:t>(Integ</w:t>
      </w:r>
      <w:r w:rsidR="00C923E0" w:rsidRPr="00C923E0">
        <w:rPr>
          <w:rFonts w:ascii="Times New Roman" w:eastAsia="Times New Roman" w:hAnsi="Times New Roman" w:cs="Times New Roman"/>
          <w:color w:val="2D3B45"/>
          <w:sz w:val="24"/>
          <w:szCs w:val="24"/>
        </w:rPr>
        <w:t>rated Services Router</w:t>
      </w:r>
      <w:r w:rsidR="00C923E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) </w:t>
      </w:r>
      <w:r w:rsidR="00874F63">
        <w:rPr>
          <w:rFonts w:ascii="Times New Roman" w:eastAsia="Times New Roman" w:hAnsi="Times New Roman" w:cs="Times New Roman"/>
          <w:color w:val="2D3B45"/>
          <w:sz w:val="24"/>
          <w:szCs w:val="24"/>
        </w:rPr>
        <w:t>routers.</w:t>
      </w:r>
      <w:r w:rsidR="003C3B4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The sales team will serve on the front lines of the offensive to convince our </w:t>
      </w:r>
      <w:r w:rsidR="003C3B4D"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>customer</w:t>
      </w:r>
      <w:r w:rsidR="00593917">
        <w:rPr>
          <w:rFonts w:ascii="Times New Roman" w:eastAsia="Times New Roman" w:hAnsi="Times New Roman" w:cs="Times New Roman"/>
          <w:color w:val="2D3B45"/>
          <w:sz w:val="24"/>
          <w:szCs w:val="24"/>
        </w:rPr>
        <w:t>s</w:t>
      </w:r>
      <w:r w:rsidR="003C3B4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migrate from the older technology and adopt the newer SD-WAN solution.</w:t>
      </w:r>
      <w:r w:rsidR="000A005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The sales team will work a list of customers</w:t>
      </w:r>
      <w:r w:rsidR="00331E9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sorted in chronological order based on date in that the account became active. </w:t>
      </w:r>
    </w:p>
    <w:p w14:paraId="5471F237" w14:textId="77777777" w:rsidR="001A263A" w:rsidRDefault="001A263A" w:rsidP="00C77C2F">
      <w:pPr>
        <w:shd w:val="clear" w:color="auto" w:fill="FFFFFF"/>
        <w:spacing w:before="90" w:after="90" w:line="480" w:lineRule="auto"/>
        <w:outlineLvl w:val="1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730F7173" w14:textId="1C89EED1" w:rsidR="001A263A" w:rsidRDefault="001A263A" w:rsidP="001A263A">
      <w:pPr>
        <w:shd w:val="clear" w:color="auto" w:fill="FFFFFF"/>
        <w:spacing w:before="90" w:after="0" w:line="240" w:lineRule="auto"/>
        <w:outlineLvl w:val="1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Figure 2. </w:t>
      </w:r>
      <w:r w:rsidRPr="001A263A">
        <w:rPr>
          <w:rFonts w:ascii="Times New Roman" w:eastAsia="Times New Roman" w:hAnsi="Times New Roman" w:cs="Times New Roman"/>
          <w:color w:val="2D3B45"/>
          <w:sz w:val="24"/>
          <w:szCs w:val="24"/>
        </w:rPr>
        <w:t>Cisco SD-WAN vEdge Routers</w:t>
      </w:r>
    </w:p>
    <w:p w14:paraId="747FFDBF" w14:textId="6F093231" w:rsidR="001A263A" w:rsidRDefault="001A263A" w:rsidP="001A263A">
      <w:pPr>
        <w:shd w:val="clear" w:color="auto" w:fill="FFFFFF"/>
        <w:spacing w:before="90" w:after="0" w:line="480" w:lineRule="auto"/>
        <w:outlineLvl w:val="1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5A9D701E" wp14:editId="19F6E4DA">
            <wp:extent cx="5810250" cy="2978859"/>
            <wp:effectExtent l="19050" t="19050" r="1905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784" cy="29847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771E5" w14:textId="5ADC6377" w:rsidR="001A263A" w:rsidRDefault="001A263A" w:rsidP="001A263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46203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Note Reprinted from </w:t>
      </w:r>
      <w:r w:rsidRPr="001A263A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Cisco SD-WAN vEdge Routers Data Sheet</w:t>
      </w:r>
      <w:r w:rsidRPr="00146203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N</w:t>
      </w:r>
      <w:r w:rsidRPr="00146203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o </w:t>
      </w:r>
      <w:r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>A</w:t>
      </w:r>
      <w:r w:rsidRPr="00146203">
        <w:rPr>
          <w:rFonts w:ascii="Times New Roman" w:hAnsi="Times New Roman" w:cs="Times New Roman"/>
          <w:color w:val="3C4043"/>
          <w:sz w:val="24"/>
          <w:szCs w:val="24"/>
          <w:shd w:val="clear" w:color="auto" w:fill="FFFFFF"/>
        </w:rPr>
        <w:t xml:space="preserve">uthor.  </w:t>
      </w:r>
      <w:r w:rsidRPr="00146203">
        <w:rPr>
          <w:rFonts w:ascii="Times New Roman" w:hAnsi="Times New Roman" w:cs="Times New Roman"/>
          <w:sz w:val="24"/>
          <w:szCs w:val="24"/>
        </w:rPr>
        <w:t xml:space="preserve">Retrieved from </w:t>
      </w:r>
      <w:r w:rsidRPr="001A263A">
        <w:rPr>
          <w:rFonts w:ascii="Times New Roman" w:eastAsia="Times New Roman" w:hAnsi="Times New Roman" w:cs="Times New Roman"/>
          <w:color w:val="2D3B45"/>
          <w:sz w:val="24"/>
          <w:szCs w:val="24"/>
        </w:rPr>
        <w:t>Solutions - Cisco SD-WAN vEdge Routers Data Sheet. (2019, November 6). Retrieved from https://www.cisco.com/c/en/us/solutions/collateral/enterprise-networks/sd-wan/nb-07-vedge-routers-data-sheet-cte-en.html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Copyright by Cisco</w:t>
      </w:r>
    </w:p>
    <w:p w14:paraId="0F635B53" w14:textId="77777777" w:rsidR="001A263A" w:rsidRDefault="001A263A" w:rsidP="001A263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729DC9BC" w14:textId="77777777" w:rsidR="001A263A" w:rsidRDefault="001A263A" w:rsidP="001A263A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39DD8DDA" w14:textId="6DA6314C" w:rsidR="00795BA6" w:rsidRDefault="00795BA6" w:rsidP="00C77C2F">
      <w:pPr>
        <w:shd w:val="clear" w:color="auto" w:fill="FFFFFF"/>
        <w:spacing w:before="90" w:after="90" w:line="480" w:lineRule="auto"/>
        <w:outlineLvl w:val="1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ab/>
        <w:t>The sales team approach will consist of scheduling a sales event with groups of customers</w:t>
      </w:r>
      <w:r w:rsidRPr="00795BA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and </w:t>
      </w:r>
      <w:r w:rsidR="00331E9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complete with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presentations,</w:t>
      </w:r>
      <w:r w:rsidR="00331E9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whereby the sales team will introduce customers to the world of SD</w:t>
      </w:r>
      <w:r w:rsidR="00751E35">
        <w:rPr>
          <w:rFonts w:ascii="Times New Roman" w:eastAsia="Times New Roman" w:hAnsi="Times New Roman" w:cs="Times New Roman"/>
          <w:color w:val="2D3B45"/>
          <w:sz w:val="24"/>
          <w:szCs w:val="24"/>
        </w:rPr>
        <w:t>-</w:t>
      </w:r>
      <w:r w:rsidR="00331E9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WAN and the cloud. </w:t>
      </w:r>
      <w:r w:rsidR="00751E3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sales team </w:t>
      </w:r>
      <w:r w:rsidR="008615C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will </w:t>
      </w:r>
      <w:r w:rsidR="00875B3E">
        <w:rPr>
          <w:rFonts w:ascii="Times New Roman" w:eastAsia="Times New Roman" w:hAnsi="Times New Roman" w:cs="Times New Roman"/>
          <w:color w:val="2D3B45"/>
          <w:sz w:val="24"/>
          <w:szCs w:val="24"/>
        </w:rPr>
        <w:t>point out the challenges faced by the de-facto standard of businesses connecting to the WAN</w:t>
      </w:r>
      <w:r w:rsidR="008615C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and present the resolution to bridging the gap between business and the shortcomings of the correctly used router hardware.</w:t>
      </w:r>
      <w:r w:rsidR="00875B3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8615C6">
        <w:rPr>
          <w:rFonts w:ascii="Times New Roman" w:eastAsia="Times New Roman" w:hAnsi="Times New Roman" w:cs="Times New Roman"/>
          <w:color w:val="2D3B45"/>
          <w:sz w:val="24"/>
          <w:szCs w:val="24"/>
        </w:rPr>
        <w:t>The</w:t>
      </w:r>
      <w:r w:rsidR="00751E3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benefits </w:t>
      </w:r>
      <w:r w:rsidR="00751E35"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 xml:space="preserve">of our SD-WAN solution </w:t>
      </w:r>
      <w:r w:rsidR="008615C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will be highlighted and the team will </w:t>
      </w:r>
      <w:r w:rsidR="00751E35">
        <w:rPr>
          <w:rFonts w:ascii="Times New Roman" w:eastAsia="Times New Roman" w:hAnsi="Times New Roman" w:cs="Times New Roman"/>
          <w:color w:val="2D3B45"/>
          <w:sz w:val="24"/>
          <w:szCs w:val="24"/>
        </w:rPr>
        <w:t>seek commitments for a follow-up</w:t>
      </w:r>
      <w:r w:rsidR="008615C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in order to work toward a solid agreement to migrate.</w:t>
      </w:r>
    </w:p>
    <w:p w14:paraId="5471938E" w14:textId="77777777" w:rsidR="005B4EAA" w:rsidRDefault="00D8310D" w:rsidP="00D8310D">
      <w:pPr>
        <w:shd w:val="clear" w:color="auto" w:fill="FFFFFF"/>
        <w:spacing w:before="90" w:after="90" w:line="480" w:lineRule="auto"/>
        <w:ind w:firstLine="720"/>
        <w:outlineLvl w:val="1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second phase of our company’s SD-WAN initiative involves </w:t>
      </w:r>
      <w:r w:rsidR="00C77C2F">
        <w:rPr>
          <w:rFonts w:ascii="Times New Roman" w:eastAsia="Times New Roman" w:hAnsi="Times New Roman" w:cs="Times New Roman"/>
          <w:color w:val="2D3B45"/>
          <w:sz w:val="24"/>
          <w:szCs w:val="24"/>
        </w:rPr>
        <w:t>members of our engineering team to be trained by Cisco engineers regarding the installation, configuration and maintenance of their Viptela SD-WAN router.</w:t>
      </w:r>
      <w:r w:rsidR="007F4F2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Cisco will send an engineering team to InterTech locations where InterTech engineering teams will undergo a week long training regarding the Viptela SD-WAN router.</w:t>
      </w:r>
      <w:r w:rsidR="005B4EA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Our engineering team will be responsible for the following:</w:t>
      </w:r>
    </w:p>
    <w:p w14:paraId="795C7A51" w14:textId="4A5AA017" w:rsidR="00C77C2F" w:rsidRPr="005B4EAA" w:rsidRDefault="005B4EAA" w:rsidP="005B4EAA">
      <w:pPr>
        <w:pStyle w:val="ListParagraph"/>
        <w:numPr>
          <w:ilvl w:val="0"/>
          <w:numId w:val="6"/>
        </w:numPr>
        <w:shd w:val="clear" w:color="auto" w:fill="FFFFFF"/>
        <w:spacing w:before="90" w:after="90" w:line="480" w:lineRule="auto"/>
        <w:outlineLvl w:val="1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5B4EAA">
        <w:rPr>
          <w:rFonts w:ascii="Times New Roman" w:eastAsia="Times New Roman" w:hAnsi="Times New Roman" w:cs="Times New Roman"/>
          <w:color w:val="2D3B45"/>
          <w:sz w:val="24"/>
          <w:szCs w:val="24"/>
        </w:rPr>
        <w:t>Designing a migration solution for customers</w:t>
      </w:r>
    </w:p>
    <w:p w14:paraId="11BC71BE" w14:textId="42979653" w:rsidR="005B4EAA" w:rsidRPr="005B4EAA" w:rsidRDefault="005B4EAA" w:rsidP="005B4EAA">
      <w:pPr>
        <w:pStyle w:val="ListParagraph"/>
        <w:numPr>
          <w:ilvl w:val="0"/>
          <w:numId w:val="6"/>
        </w:numPr>
        <w:shd w:val="clear" w:color="auto" w:fill="FFFFFF"/>
        <w:spacing w:before="90" w:after="90" w:line="480" w:lineRule="auto"/>
        <w:outlineLvl w:val="1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5B4EAA">
        <w:rPr>
          <w:rFonts w:ascii="Times New Roman" w:eastAsia="Times New Roman" w:hAnsi="Times New Roman" w:cs="Times New Roman"/>
          <w:color w:val="2D3B45"/>
          <w:sz w:val="24"/>
          <w:szCs w:val="24"/>
        </w:rPr>
        <w:t>Install the Viptela SDWAN router</w:t>
      </w:r>
    </w:p>
    <w:p w14:paraId="4C6EC36C" w14:textId="0A1EA41E" w:rsidR="005B4EAA" w:rsidRPr="005B4EAA" w:rsidRDefault="005B4EAA" w:rsidP="005B4EAA">
      <w:pPr>
        <w:pStyle w:val="ListParagraph"/>
        <w:numPr>
          <w:ilvl w:val="0"/>
          <w:numId w:val="6"/>
        </w:numPr>
        <w:shd w:val="clear" w:color="auto" w:fill="FFFFFF"/>
        <w:spacing w:before="90" w:after="90" w:line="480" w:lineRule="auto"/>
        <w:outlineLvl w:val="1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5B4EAA">
        <w:rPr>
          <w:rFonts w:ascii="Times New Roman" w:eastAsia="Times New Roman" w:hAnsi="Times New Roman" w:cs="Times New Roman"/>
          <w:color w:val="2D3B45"/>
          <w:sz w:val="24"/>
          <w:szCs w:val="24"/>
        </w:rPr>
        <w:t>Configure the Viptela SDWAN router</w:t>
      </w:r>
    </w:p>
    <w:p w14:paraId="548AB91C" w14:textId="74B95A01" w:rsidR="005B4EAA" w:rsidRPr="005B4EAA" w:rsidRDefault="005B4EAA" w:rsidP="005B4EAA">
      <w:pPr>
        <w:pStyle w:val="ListParagraph"/>
        <w:numPr>
          <w:ilvl w:val="0"/>
          <w:numId w:val="6"/>
        </w:numPr>
        <w:shd w:val="clear" w:color="auto" w:fill="FFFFFF"/>
        <w:spacing w:before="90" w:after="90" w:line="480" w:lineRule="auto"/>
        <w:outlineLvl w:val="1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5B4EAA">
        <w:rPr>
          <w:rFonts w:ascii="Times New Roman" w:eastAsia="Times New Roman" w:hAnsi="Times New Roman" w:cs="Times New Roman"/>
          <w:color w:val="2D3B45"/>
          <w:sz w:val="24"/>
          <w:szCs w:val="24"/>
        </w:rPr>
        <w:t>Provide support for Viptela SDWAN router</w:t>
      </w:r>
    </w:p>
    <w:p w14:paraId="113BE93D" w14:textId="05BED652" w:rsidR="005B4EAA" w:rsidRPr="005B4EAA" w:rsidRDefault="005B4EAA" w:rsidP="005B4EAA">
      <w:pPr>
        <w:pStyle w:val="ListParagraph"/>
        <w:numPr>
          <w:ilvl w:val="0"/>
          <w:numId w:val="6"/>
        </w:numPr>
        <w:shd w:val="clear" w:color="auto" w:fill="FFFFFF"/>
        <w:spacing w:before="90" w:after="90" w:line="480" w:lineRule="auto"/>
        <w:outlineLvl w:val="1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5B4EAA">
        <w:rPr>
          <w:rFonts w:ascii="Times New Roman" w:eastAsia="Times New Roman" w:hAnsi="Times New Roman" w:cs="Times New Roman"/>
          <w:color w:val="2D3B45"/>
          <w:sz w:val="24"/>
          <w:szCs w:val="24"/>
        </w:rPr>
        <w:t>Conduct Viptela SDWAN router maintenance</w:t>
      </w:r>
    </w:p>
    <w:p w14:paraId="0530C84E" w14:textId="66847339" w:rsidR="005B4EAA" w:rsidRDefault="005B4EAA" w:rsidP="005B4EAA">
      <w:pPr>
        <w:pStyle w:val="ListParagraph"/>
        <w:numPr>
          <w:ilvl w:val="0"/>
          <w:numId w:val="6"/>
        </w:numPr>
        <w:shd w:val="clear" w:color="auto" w:fill="FFFFFF"/>
        <w:spacing w:before="90" w:after="90" w:line="480" w:lineRule="auto"/>
        <w:outlineLvl w:val="1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5B4EAA">
        <w:rPr>
          <w:rFonts w:ascii="Times New Roman" w:eastAsia="Times New Roman" w:hAnsi="Times New Roman" w:cs="Times New Roman"/>
          <w:color w:val="2D3B45"/>
          <w:sz w:val="24"/>
          <w:szCs w:val="24"/>
        </w:rPr>
        <w:t>Decommission the outgoing router during migration</w:t>
      </w:r>
    </w:p>
    <w:p w14:paraId="02454254" w14:textId="1D069E26" w:rsidR="001C6047" w:rsidRPr="001C6047" w:rsidRDefault="001C6047" w:rsidP="001C6047">
      <w:pPr>
        <w:shd w:val="clear" w:color="auto" w:fill="FFFFFF"/>
        <w:spacing w:before="90" w:after="90" w:line="480" w:lineRule="auto"/>
        <w:ind w:firstLine="360"/>
        <w:outlineLvl w:val="1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In order to convince our customers of the joys of Cisco SD-WAN, it is necessary that we lead the way by migrating to SD-WAN ourselves, so that we can speak from experience. This is will entitled us assist our customers in walking down a road that we ourselves have traveled. It quite difficult to convince people of something that one hasn’t experienced for themselves. The InterTech network team has prepared a test environment to present to successes to the management team. At the conclusion of the test presentation, I will seek the approval to implement the SD-WAN solution at one of our branch offices for a go-live demonstration. </w:t>
      </w:r>
      <w:r w:rsidR="0060781E">
        <w:rPr>
          <w:rFonts w:ascii="Times New Roman" w:eastAsia="Times New Roman" w:hAnsi="Times New Roman" w:cs="Times New Roman"/>
          <w:color w:val="2D3B45"/>
          <w:sz w:val="24"/>
          <w:szCs w:val="24"/>
        </w:rPr>
        <w:t>Subsequently, remaining locations will follow.</w:t>
      </w:r>
    </w:p>
    <w:p w14:paraId="03968400" w14:textId="77022735" w:rsidR="005B4EAA" w:rsidRDefault="005B4EAA" w:rsidP="005B4EAA">
      <w:pPr>
        <w:shd w:val="clear" w:color="auto" w:fill="FFFFFF"/>
        <w:spacing w:before="90" w:after="90" w:line="48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r w:rsidRPr="005B4EAA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Risks</w:t>
      </w:r>
    </w:p>
    <w:p w14:paraId="0BF5E062" w14:textId="3176CA30" w:rsidR="0071632D" w:rsidRPr="00A92B5F" w:rsidRDefault="0071632D" w:rsidP="00A92B5F">
      <w:pPr>
        <w:pStyle w:val="ListParagraph"/>
        <w:numPr>
          <w:ilvl w:val="0"/>
          <w:numId w:val="7"/>
        </w:numPr>
        <w:shd w:val="clear" w:color="auto" w:fill="FFFFFF"/>
        <w:spacing w:before="90" w:after="90" w:line="480" w:lineRule="auto"/>
        <w:outlineLvl w:val="1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92B5F"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>Fears of the cloud</w:t>
      </w:r>
    </w:p>
    <w:p w14:paraId="271534BF" w14:textId="089ABF20" w:rsidR="0071632D" w:rsidRPr="00A92B5F" w:rsidRDefault="0071632D" w:rsidP="00A92B5F">
      <w:pPr>
        <w:pStyle w:val="ListParagraph"/>
        <w:numPr>
          <w:ilvl w:val="0"/>
          <w:numId w:val="7"/>
        </w:numPr>
        <w:shd w:val="clear" w:color="auto" w:fill="FFFFFF"/>
        <w:spacing w:before="90" w:after="90" w:line="480" w:lineRule="auto"/>
        <w:outlineLvl w:val="1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92B5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Customers that feel their present hardware is adequate. </w:t>
      </w:r>
    </w:p>
    <w:p w14:paraId="33A2E972" w14:textId="6A6822B8" w:rsidR="0071632D" w:rsidRPr="00A92B5F" w:rsidRDefault="0071632D" w:rsidP="00A92B5F">
      <w:pPr>
        <w:pStyle w:val="ListParagraph"/>
        <w:numPr>
          <w:ilvl w:val="0"/>
          <w:numId w:val="7"/>
        </w:numPr>
        <w:shd w:val="clear" w:color="auto" w:fill="FFFFFF"/>
        <w:spacing w:before="90" w:after="90" w:line="480" w:lineRule="auto"/>
        <w:outlineLvl w:val="1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92B5F">
        <w:rPr>
          <w:rFonts w:ascii="Times New Roman" w:eastAsia="Times New Roman" w:hAnsi="Times New Roman" w:cs="Times New Roman"/>
          <w:color w:val="2D3B45"/>
          <w:sz w:val="24"/>
          <w:szCs w:val="24"/>
        </w:rPr>
        <w:t>Customers that the budget to fund the new technology</w:t>
      </w:r>
    </w:p>
    <w:p w14:paraId="3808D9F1" w14:textId="59AB95AD" w:rsidR="00A92B5F" w:rsidRPr="00A92B5F" w:rsidRDefault="00A92B5F" w:rsidP="00A92B5F">
      <w:pPr>
        <w:pStyle w:val="ListParagraph"/>
        <w:numPr>
          <w:ilvl w:val="0"/>
          <w:numId w:val="7"/>
        </w:numPr>
        <w:shd w:val="clear" w:color="auto" w:fill="FFFFFF"/>
        <w:spacing w:before="90" w:after="90" w:line="480" w:lineRule="auto"/>
        <w:outlineLvl w:val="1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92B5F">
        <w:rPr>
          <w:rFonts w:ascii="Times New Roman" w:eastAsia="Times New Roman" w:hAnsi="Times New Roman" w:cs="Times New Roman"/>
          <w:color w:val="2D3B45"/>
          <w:sz w:val="24"/>
          <w:szCs w:val="24"/>
        </w:rPr>
        <w:t>Migration complications</w:t>
      </w:r>
    </w:p>
    <w:p w14:paraId="35375719" w14:textId="06FE7200" w:rsidR="0071632D" w:rsidRDefault="00A92B5F" w:rsidP="00A92B5F">
      <w:pPr>
        <w:shd w:val="clear" w:color="auto" w:fill="FFFFFF"/>
        <w:spacing w:before="90" w:after="90" w:line="480" w:lineRule="auto"/>
        <w:outlineLvl w:val="1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92B5F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Risk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Pr="00A92B5F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Mitigation</w:t>
      </w:r>
    </w:p>
    <w:p w14:paraId="5BA247CB" w14:textId="07B54DA1" w:rsidR="00DD6FCD" w:rsidRPr="001C6047" w:rsidRDefault="00DD6FCD" w:rsidP="001C6047">
      <w:pPr>
        <w:pStyle w:val="ListParagraph"/>
        <w:numPr>
          <w:ilvl w:val="0"/>
          <w:numId w:val="9"/>
        </w:numPr>
        <w:shd w:val="clear" w:color="auto" w:fill="FFFFFF"/>
        <w:spacing w:before="90" w:after="90" w:line="480" w:lineRule="auto"/>
        <w:outlineLvl w:val="1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A92B5F">
        <w:rPr>
          <w:rFonts w:ascii="Times New Roman" w:eastAsia="Times New Roman" w:hAnsi="Times New Roman" w:cs="Times New Roman"/>
          <w:color w:val="2D3B45"/>
          <w:sz w:val="24"/>
          <w:szCs w:val="24"/>
        </w:rPr>
        <w:t>Ensure that customers understand the cloud</w:t>
      </w:r>
      <w:r w:rsidR="001C604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and a</w:t>
      </w:r>
      <w:r w:rsidR="001C6047" w:rsidRPr="00A92B5F">
        <w:rPr>
          <w:rFonts w:ascii="Times New Roman" w:eastAsia="Times New Roman" w:hAnsi="Times New Roman" w:cs="Times New Roman"/>
          <w:color w:val="2D3B45"/>
          <w:sz w:val="24"/>
          <w:szCs w:val="24"/>
        </w:rPr>
        <w:t>ddress any myths and fears regarding the cloud</w:t>
      </w:r>
    </w:p>
    <w:p w14:paraId="16183397" w14:textId="516FDEDF" w:rsidR="00A92B5F" w:rsidRPr="00A92B5F" w:rsidRDefault="00A92B5F" w:rsidP="00A92B5F">
      <w:pPr>
        <w:pStyle w:val="ListParagraph"/>
        <w:numPr>
          <w:ilvl w:val="0"/>
          <w:numId w:val="9"/>
        </w:numPr>
        <w:shd w:val="clear" w:color="auto" w:fill="FFFFFF"/>
        <w:spacing w:before="90" w:after="90" w:line="480" w:lineRule="auto"/>
        <w:outlineLvl w:val="1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Conduct research using past trouble tickets and interviews customers to identify challenges in order to discover circumstances where SD-WAN can be offered as a solution.</w:t>
      </w:r>
    </w:p>
    <w:p w14:paraId="1B06346E" w14:textId="7B3522E8" w:rsidR="00DD6FCD" w:rsidRPr="00A92B5F" w:rsidRDefault="001C6047" w:rsidP="00A92B5F">
      <w:pPr>
        <w:pStyle w:val="ListParagraph"/>
        <w:numPr>
          <w:ilvl w:val="0"/>
          <w:numId w:val="9"/>
        </w:numPr>
        <w:shd w:val="clear" w:color="auto" w:fill="FFFFFF"/>
        <w:spacing w:before="90" w:after="90" w:line="480" w:lineRule="auto"/>
        <w:outlineLvl w:val="1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Identify budget friendly ways to make the migration affordable for companies that need it.</w:t>
      </w:r>
    </w:p>
    <w:p w14:paraId="4AC73AFC" w14:textId="1701C678" w:rsidR="005B4EAA" w:rsidRPr="00A92B5F" w:rsidRDefault="001C6047" w:rsidP="00A92B5F">
      <w:pPr>
        <w:pStyle w:val="ListParagraph"/>
        <w:numPr>
          <w:ilvl w:val="0"/>
          <w:numId w:val="9"/>
        </w:numPr>
        <w:shd w:val="clear" w:color="auto" w:fill="FFFFFF"/>
        <w:spacing w:before="90" w:after="90" w:line="480" w:lineRule="auto"/>
        <w:outlineLvl w:val="1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Be prepared with rollback plans, monitor successful migrations for a full 2</w:t>
      </w:r>
      <w:r w:rsidR="001A263A">
        <w:rPr>
          <w:rFonts w:ascii="Times New Roman" w:eastAsia="Times New Roman" w:hAnsi="Times New Roman" w:cs="Times New Roman"/>
          <w:color w:val="2D3B45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hours for complications</w:t>
      </w:r>
      <w:r w:rsidR="008A5F0F">
        <w:rPr>
          <w:rFonts w:ascii="Times New Roman" w:eastAsia="Times New Roman" w:hAnsi="Times New Roman" w:cs="Times New Roman"/>
          <w:color w:val="2D3B45"/>
          <w:sz w:val="24"/>
          <w:szCs w:val="24"/>
        </w:rPr>
        <w:t>. H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ave teams on standby to provide immediate support for migrated sites.</w:t>
      </w:r>
      <w:r w:rsidR="005B4EAA" w:rsidRPr="00A92B5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p w14:paraId="58C6B1B3" w14:textId="77777777" w:rsidR="008C2212" w:rsidRPr="00146F18" w:rsidRDefault="008C2212" w:rsidP="00146F1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5E21082" w14:textId="77777777" w:rsidR="00146F18" w:rsidRDefault="00146F1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F0D702" w14:textId="560403CB" w:rsidR="007E0C4A" w:rsidRPr="00731F29" w:rsidRDefault="007E0C4A" w:rsidP="00722D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31F29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73127383" w14:textId="357311A2" w:rsidR="00731F29" w:rsidRDefault="00731F29" w:rsidP="00731F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1F29">
        <w:rPr>
          <w:rFonts w:ascii="Times New Roman" w:hAnsi="Times New Roman" w:cs="Times New Roman"/>
          <w:sz w:val="24"/>
          <w:szCs w:val="24"/>
        </w:rPr>
        <w:t>Cloud Computing Growth Means Big Business. (2018, February 8). Retrieved from https://www.27machines.com/cloud-computing-growth-means-big-business/</w:t>
      </w:r>
    </w:p>
    <w:p w14:paraId="1A784C7F" w14:textId="41839C20" w:rsidR="001022A4" w:rsidRDefault="001022A4" w:rsidP="00731F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2A4">
        <w:rPr>
          <w:rFonts w:ascii="Times New Roman" w:hAnsi="Times New Roman" w:cs="Times New Roman"/>
          <w:sz w:val="24"/>
          <w:szCs w:val="24"/>
        </w:rPr>
        <w:t>Cooney, M. (2019, October 9). SD-WAN - What it means for enterprise networking, security, cloud computing. Retrieved from https://www.networkworld.com/article/3031279/sd-wan-what-it-is-and-why-you-ll-use-it-one-day.html</w:t>
      </w:r>
    </w:p>
    <w:p w14:paraId="71095E93" w14:textId="1DF62C80" w:rsidR="00A14510" w:rsidRPr="00731F29" w:rsidRDefault="00A14510" w:rsidP="00731F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4510">
        <w:rPr>
          <w:rFonts w:ascii="Times New Roman" w:hAnsi="Times New Roman" w:cs="Times New Roman"/>
          <w:sz w:val="24"/>
          <w:szCs w:val="24"/>
        </w:rPr>
        <w:t>Edwards, J., Smith, G., Froehlich, A., Wilkinson, M., Nangare, S., Connolly, J., &amp; Munshi, A. (2019, March 27). SD-WANs Benefits Extend Beyond Cost Savings. Retrieved from https://www.networkcomputing.com/networking/sd-wans-benefits-extend-beyond-cost-savings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C40928" w14:textId="0F4EB53F" w:rsidR="00146203" w:rsidRDefault="002D03F9" w:rsidP="002D03F9">
      <w:pPr>
        <w:pStyle w:val="Heading2"/>
        <w:spacing w:before="0" w:beforeAutospacing="0"/>
        <w:rPr>
          <w:rFonts w:eastAsiaTheme="minorHAnsi"/>
          <w:b w:val="0"/>
          <w:bCs w:val="0"/>
          <w:sz w:val="24"/>
          <w:szCs w:val="24"/>
        </w:rPr>
      </w:pPr>
      <w:r w:rsidRPr="002D03F9">
        <w:rPr>
          <w:rFonts w:eastAsiaTheme="minorHAnsi"/>
          <w:b w:val="0"/>
          <w:bCs w:val="0"/>
          <w:sz w:val="24"/>
          <w:szCs w:val="24"/>
        </w:rPr>
        <w:t>Gartner Forecasts Worldwide Public Cloud Revenue to Grow 17.5 Percent in 2019. (n.d.). Retrieved February 9, 2020, from https://www.gartner.com/en/newsroom/press-releases/2019-04-02-gartner-forecasts-worldwide-public-cloud-revenue-to-g</w:t>
      </w:r>
    </w:p>
    <w:p w14:paraId="537A8CF8" w14:textId="2B221F5C" w:rsidR="003659A8" w:rsidRDefault="003659A8" w:rsidP="002D03F9">
      <w:pPr>
        <w:pStyle w:val="Heading2"/>
        <w:spacing w:before="0" w:beforeAutospacing="0"/>
        <w:rPr>
          <w:rFonts w:eastAsiaTheme="minorHAnsi"/>
          <w:b w:val="0"/>
          <w:bCs w:val="0"/>
          <w:sz w:val="24"/>
          <w:szCs w:val="24"/>
        </w:rPr>
      </w:pPr>
      <w:r w:rsidRPr="003659A8">
        <w:rPr>
          <w:rFonts w:eastAsiaTheme="minorHAnsi"/>
          <w:b w:val="0"/>
          <w:bCs w:val="0"/>
          <w:sz w:val="24"/>
          <w:szCs w:val="24"/>
        </w:rPr>
        <w:t xml:space="preserve">How SD-WAN Can Future-Proof Your Operations. (2019, April 15). Retrieved from https://biztechmagazine.com/resources/white-paper/how-sd-wan-can-future-proof-your-operations </w:t>
      </w:r>
    </w:p>
    <w:p w14:paraId="5719D9E6" w14:textId="52645B23" w:rsidR="001A263A" w:rsidRDefault="001A263A" w:rsidP="002D03F9">
      <w:pPr>
        <w:pStyle w:val="Heading2"/>
        <w:spacing w:before="0" w:beforeAutospacing="0"/>
        <w:rPr>
          <w:rFonts w:eastAsiaTheme="minorHAnsi"/>
          <w:b w:val="0"/>
          <w:bCs w:val="0"/>
          <w:sz w:val="24"/>
          <w:szCs w:val="24"/>
        </w:rPr>
      </w:pPr>
      <w:r w:rsidRPr="001A263A">
        <w:rPr>
          <w:rFonts w:eastAsiaTheme="minorHAnsi"/>
          <w:b w:val="0"/>
          <w:bCs w:val="0"/>
          <w:sz w:val="24"/>
          <w:szCs w:val="24"/>
        </w:rPr>
        <w:t>Solutions - Cisco SD-WAN vEdge Routers Data Sheet. (2019, November 6). Retrieved from https://www.cisco.com/c/en/us/solutions/collateral/enterprise-networks/sd-wan/nb-07-vedge-routers-data-sheet-cte-en.html</w:t>
      </w:r>
    </w:p>
    <w:p w14:paraId="3F108DE0" w14:textId="5BC94575" w:rsidR="002D03F9" w:rsidRDefault="00AC4AD6" w:rsidP="002D03F9">
      <w:pPr>
        <w:pStyle w:val="Heading2"/>
        <w:spacing w:before="0" w:beforeAutospacing="0"/>
        <w:rPr>
          <w:rFonts w:eastAsiaTheme="minorHAnsi"/>
          <w:b w:val="0"/>
          <w:bCs w:val="0"/>
          <w:sz w:val="24"/>
          <w:szCs w:val="24"/>
        </w:rPr>
      </w:pPr>
      <w:r w:rsidRPr="00AC4AD6">
        <w:rPr>
          <w:rFonts w:eastAsiaTheme="minorHAnsi"/>
          <w:b w:val="0"/>
          <w:bCs w:val="0"/>
          <w:sz w:val="24"/>
          <w:szCs w:val="24"/>
        </w:rPr>
        <w:t>Staff, B. T. (2019, April 15). 6 Advantages to a Software-Defined WAN Implementation. Retrieved from https://biztechmagazine.com/article/2016/12/6-advantages-software-defined-wan-implementation</w:t>
      </w:r>
    </w:p>
    <w:p w14:paraId="6BD17228" w14:textId="7D3F19C1" w:rsidR="00AC4AD6" w:rsidRPr="002D03F9" w:rsidRDefault="00A92B5F" w:rsidP="002D03F9">
      <w:pPr>
        <w:pStyle w:val="Heading2"/>
        <w:spacing w:before="0" w:beforeAutospacing="0"/>
        <w:rPr>
          <w:rFonts w:eastAsiaTheme="minorHAnsi"/>
          <w:b w:val="0"/>
          <w:bCs w:val="0"/>
          <w:sz w:val="24"/>
          <w:szCs w:val="24"/>
        </w:rPr>
      </w:pPr>
      <w:r w:rsidRPr="00A92B5F">
        <w:rPr>
          <w:rFonts w:eastAsiaTheme="minorHAnsi"/>
          <w:b w:val="0"/>
          <w:bCs w:val="0"/>
          <w:sz w:val="24"/>
          <w:szCs w:val="24"/>
        </w:rPr>
        <w:t>Viptela. (2019, May 24). Retrieved from https://www.cisco.com/c/en/us/about/corporate-strategy-office/acquisitions/viptela.html#~tab-overview</w:t>
      </w:r>
    </w:p>
    <w:sectPr w:rsidR="00AC4AD6" w:rsidRPr="002D03F9" w:rsidSect="008A51A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17CAC" w14:textId="77777777" w:rsidR="0058041F" w:rsidRDefault="0058041F" w:rsidP="005052E1">
      <w:pPr>
        <w:spacing w:after="0" w:line="240" w:lineRule="auto"/>
      </w:pPr>
      <w:r>
        <w:separator/>
      </w:r>
    </w:p>
  </w:endnote>
  <w:endnote w:type="continuationSeparator" w:id="0">
    <w:p w14:paraId="0768BCBD" w14:textId="77777777" w:rsidR="0058041F" w:rsidRDefault="0058041F" w:rsidP="00505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31B36" w14:textId="77777777" w:rsidR="0058041F" w:rsidRDefault="0058041F" w:rsidP="005052E1">
      <w:pPr>
        <w:spacing w:after="0" w:line="240" w:lineRule="auto"/>
      </w:pPr>
      <w:r>
        <w:separator/>
      </w:r>
    </w:p>
  </w:footnote>
  <w:footnote w:type="continuationSeparator" w:id="0">
    <w:p w14:paraId="77B10BB0" w14:textId="77777777" w:rsidR="0058041F" w:rsidRDefault="0058041F" w:rsidP="00505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FB56A" w14:textId="4738BD20" w:rsidR="0045664C" w:rsidRPr="0045664C" w:rsidRDefault="00C3654E" w:rsidP="00C3654E">
    <w:pPr>
      <w:pStyle w:val="Header"/>
      <w:rPr>
        <w:rFonts w:ascii="Times New Roman" w:eastAsia="Times New Roman" w:hAnsi="Times New Roman" w:cs="Times New Roman"/>
        <w:sz w:val="24"/>
        <w:szCs w:val="24"/>
      </w:rPr>
    </w:pPr>
    <w:r w:rsidRPr="00C3654E">
      <w:rPr>
        <w:rFonts w:ascii="Times New Roman" w:eastAsia="Times New Roman" w:hAnsi="Times New Roman" w:cs="Times New Roman"/>
        <w:sz w:val="24"/>
        <w:szCs w:val="24"/>
      </w:rPr>
      <w:t xml:space="preserve">Unit </w:t>
    </w:r>
    <w:r w:rsidR="0091539B">
      <w:rPr>
        <w:rFonts w:ascii="Times New Roman" w:eastAsia="Times New Roman" w:hAnsi="Times New Roman" w:cs="Times New Roman"/>
        <w:sz w:val="24"/>
        <w:szCs w:val="24"/>
      </w:rPr>
      <w:t>5</w:t>
    </w:r>
    <w:r w:rsidRPr="00C3654E">
      <w:rPr>
        <w:rFonts w:ascii="Times New Roman" w:eastAsia="Times New Roman" w:hAnsi="Times New Roman" w:cs="Times New Roman"/>
        <w:sz w:val="24"/>
        <w:szCs w:val="24"/>
      </w:rPr>
      <w:t xml:space="preserve">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0B1D"/>
    <w:multiLevelType w:val="hybridMultilevel"/>
    <w:tmpl w:val="FD1A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353D3"/>
    <w:multiLevelType w:val="hybridMultilevel"/>
    <w:tmpl w:val="0FC42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97B98"/>
    <w:multiLevelType w:val="hybridMultilevel"/>
    <w:tmpl w:val="70143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35A57"/>
    <w:multiLevelType w:val="hybridMultilevel"/>
    <w:tmpl w:val="EF984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D11EF"/>
    <w:multiLevelType w:val="multilevel"/>
    <w:tmpl w:val="157A5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271A82"/>
    <w:multiLevelType w:val="multilevel"/>
    <w:tmpl w:val="157A5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58527B"/>
    <w:multiLevelType w:val="hybridMultilevel"/>
    <w:tmpl w:val="FC1096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990D46"/>
    <w:multiLevelType w:val="multilevel"/>
    <w:tmpl w:val="157A5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AD0C05"/>
    <w:multiLevelType w:val="multilevel"/>
    <w:tmpl w:val="B436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812813">
    <w:abstractNumId w:val="4"/>
  </w:num>
  <w:num w:numId="2" w16cid:durableId="810292890">
    <w:abstractNumId w:val="5"/>
  </w:num>
  <w:num w:numId="3" w16cid:durableId="1009023466">
    <w:abstractNumId w:val="7"/>
  </w:num>
  <w:num w:numId="4" w16cid:durableId="15159783">
    <w:abstractNumId w:val="8"/>
  </w:num>
  <w:num w:numId="5" w16cid:durableId="286815641">
    <w:abstractNumId w:val="1"/>
  </w:num>
  <w:num w:numId="6" w16cid:durableId="274674447">
    <w:abstractNumId w:val="0"/>
  </w:num>
  <w:num w:numId="7" w16cid:durableId="263152315">
    <w:abstractNumId w:val="2"/>
  </w:num>
  <w:num w:numId="8" w16cid:durableId="999236298">
    <w:abstractNumId w:val="6"/>
  </w:num>
  <w:num w:numId="9" w16cid:durableId="42751341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7E"/>
    <w:rsid w:val="000020FC"/>
    <w:rsid w:val="00002539"/>
    <w:rsid w:val="000042AF"/>
    <w:rsid w:val="000055D8"/>
    <w:rsid w:val="0001129F"/>
    <w:rsid w:val="00012637"/>
    <w:rsid w:val="000226EB"/>
    <w:rsid w:val="0003738B"/>
    <w:rsid w:val="00040AE9"/>
    <w:rsid w:val="0004225F"/>
    <w:rsid w:val="00045CAD"/>
    <w:rsid w:val="00046718"/>
    <w:rsid w:val="00052083"/>
    <w:rsid w:val="00053679"/>
    <w:rsid w:val="00060AE2"/>
    <w:rsid w:val="000610F3"/>
    <w:rsid w:val="000675E0"/>
    <w:rsid w:val="00067979"/>
    <w:rsid w:val="000711C1"/>
    <w:rsid w:val="00071713"/>
    <w:rsid w:val="000734F2"/>
    <w:rsid w:val="00073F54"/>
    <w:rsid w:val="0007404D"/>
    <w:rsid w:val="00074427"/>
    <w:rsid w:val="00076613"/>
    <w:rsid w:val="00085DAB"/>
    <w:rsid w:val="00085DC2"/>
    <w:rsid w:val="00086368"/>
    <w:rsid w:val="0009004A"/>
    <w:rsid w:val="00090404"/>
    <w:rsid w:val="00090A8E"/>
    <w:rsid w:val="00094784"/>
    <w:rsid w:val="00097BB9"/>
    <w:rsid w:val="000A005A"/>
    <w:rsid w:val="000B07D9"/>
    <w:rsid w:val="000B2783"/>
    <w:rsid w:val="000B3BCF"/>
    <w:rsid w:val="000C16F1"/>
    <w:rsid w:val="000C5618"/>
    <w:rsid w:val="000C7B8B"/>
    <w:rsid w:val="000C7CCB"/>
    <w:rsid w:val="000D0886"/>
    <w:rsid w:val="000D3B20"/>
    <w:rsid w:val="000D6DBD"/>
    <w:rsid w:val="000D7642"/>
    <w:rsid w:val="000E08E1"/>
    <w:rsid w:val="000E16FF"/>
    <w:rsid w:val="000E3B89"/>
    <w:rsid w:val="000E3D54"/>
    <w:rsid w:val="000F3EBE"/>
    <w:rsid w:val="000F75C1"/>
    <w:rsid w:val="00100FF2"/>
    <w:rsid w:val="00101343"/>
    <w:rsid w:val="00101E5D"/>
    <w:rsid w:val="001022A4"/>
    <w:rsid w:val="00106444"/>
    <w:rsid w:val="00111499"/>
    <w:rsid w:val="00114AFC"/>
    <w:rsid w:val="00122193"/>
    <w:rsid w:val="001242E5"/>
    <w:rsid w:val="00125A71"/>
    <w:rsid w:val="001341AA"/>
    <w:rsid w:val="00134364"/>
    <w:rsid w:val="0013707A"/>
    <w:rsid w:val="00146203"/>
    <w:rsid w:val="00146EF2"/>
    <w:rsid w:val="00146F18"/>
    <w:rsid w:val="00147ECD"/>
    <w:rsid w:val="00154A52"/>
    <w:rsid w:val="0015629A"/>
    <w:rsid w:val="00160551"/>
    <w:rsid w:val="00161942"/>
    <w:rsid w:val="00171130"/>
    <w:rsid w:val="00173682"/>
    <w:rsid w:val="00177EFA"/>
    <w:rsid w:val="00183AF5"/>
    <w:rsid w:val="001955EC"/>
    <w:rsid w:val="001A263A"/>
    <w:rsid w:val="001A3F4B"/>
    <w:rsid w:val="001A5266"/>
    <w:rsid w:val="001A695A"/>
    <w:rsid w:val="001B294E"/>
    <w:rsid w:val="001B3103"/>
    <w:rsid w:val="001B5793"/>
    <w:rsid w:val="001C235E"/>
    <w:rsid w:val="001C37C8"/>
    <w:rsid w:val="001C6047"/>
    <w:rsid w:val="001C7AC4"/>
    <w:rsid w:val="001D583F"/>
    <w:rsid w:val="001E0639"/>
    <w:rsid w:val="001E2F49"/>
    <w:rsid w:val="001E4C8A"/>
    <w:rsid w:val="001F70E7"/>
    <w:rsid w:val="0020331D"/>
    <w:rsid w:val="00204A84"/>
    <w:rsid w:val="00205F04"/>
    <w:rsid w:val="00206738"/>
    <w:rsid w:val="00213576"/>
    <w:rsid w:val="00214EAE"/>
    <w:rsid w:val="00215457"/>
    <w:rsid w:val="0021579F"/>
    <w:rsid w:val="00220317"/>
    <w:rsid w:val="00227CEA"/>
    <w:rsid w:val="0023031F"/>
    <w:rsid w:val="00233D9A"/>
    <w:rsid w:val="00240535"/>
    <w:rsid w:val="002414B4"/>
    <w:rsid w:val="00242142"/>
    <w:rsid w:val="002428DA"/>
    <w:rsid w:val="00243420"/>
    <w:rsid w:val="002459D4"/>
    <w:rsid w:val="00250C66"/>
    <w:rsid w:val="00250F15"/>
    <w:rsid w:val="00251847"/>
    <w:rsid w:val="0025799B"/>
    <w:rsid w:val="0026579C"/>
    <w:rsid w:val="00266BC8"/>
    <w:rsid w:val="002742BC"/>
    <w:rsid w:val="00275E94"/>
    <w:rsid w:val="0027612D"/>
    <w:rsid w:val="002842BB"/>
    <w:rsid w:val="0029576D"/>
    <w:rsid w:val="002A0C8E"/>
    <w:rsid w:val="002A128C"/>
    <w:rsid w:val="002A1BAD"/>
    <w:rsid w:val="002A3E32"/>
    <w:rsid w:val="002A6B59"/>
    <w:rsid w:val="002A6C8B"/>
    <w:rsid w:val="002B7943"/>
    <w:rsid w:val="002D03F9"/>
    <w:rsid w:val="002D16C6"/>
    <w:rsid w:val="002D221D"/>
    <w:rsid w:val="002E2351"/>
    <w:rsid w:val="002F3578"/>
    <w:rsid w:val="002F42C9"/>
    <w:rsid w:val="002F5D83"/>
    <w:rsid w:val="002F6530"/>
    <w:rsid w:val="002F76E1"/>
    <w:rsid w:val="0030129C"/>
    <w:rsid w:val="003014D8"/>
    <w:rsid w:val="003027A1"/>
    <w:rsid w:val="003027BE"/>
    <w:rsid w:val="00306721"/>
    <w:rsid w:val="00310C94"/>
    <w:rsid w:val="0031230E"/>
    <w:rsid w:val="00317522"/>
    <w:rsid w:val="00327A11"/>
    <w:rsid w:val="00331407"/>
    <w:rsid w:val="00331E96"/>
    <w:rsid w:val="00333B6D"/>
    <w:rsid w:val="003376D4"/>
    <w:rsid w:val="00337E50"/>
    <w:rsid w:val="003443EA"/>
    <w:rsid w:val="00345DB8"/>
    <w:rsid w:val="003520C2"/>
    <w:rsid w:val="00353EBD"/>
    <w:rsid w:val="00360118"/>
    <w:rsid w:val="00360703"/>
    <w:rsid w:val="00360E8C"/>
    <w:rsid w:val="003659A8"/>
    <w:rsid w:val="00371471"/>
    <w:rsid w:val="00372E28"/>
    <w:rsid w:val="00377682"/>
    <w:rsid w:val="00380317"/>
    <w:rsid w:val="00382B75"/>
    <w:rsid w:val="00383A2C"/>
    <w:rsid w:val="003849AE"/>
    <w:rsid w:val="00384C40"/>
    <w:rsid w:val="00385531"/>
    <w:rsid w:val="003872A4"/>
    <w:rsid w:val="00392091"/>
    <w:rsid w:val="00392B08"/>
    <w:rsid w:val="00394666"/>
    <w:rsid w:val="003B215A"/>
    <w:rsid w:val="003B345D"/>
    <w:rsid w:val="003B4237"/>
    <w:rsid w:val="003C1EBB"/>
    <w:rsid w:val="003C3B4D"/>
    <w:rsid w:val="003C3F6D"/>
    <w:rsid w:val="003C3FED"/>
    <w:rsid w:val="003C5A97"/>
    <w:rsid w:val="003D534B"/>
    <w:rsid w:val="003D5864"/>
    <w:rsid w:val="003D68B8"/>
    <w:rsid w:val="003D72C4"/>
    <w:rsid w:val="003D7FA9"/>
    <w:rsid w:val="003E02A8"/>
    <w:rsid w:val="003E0401"/>
    <w:rsid w:val="003E3064"/>
    <w:rsid w:val="003E3243"/>
    <w:rsid w:val="003E4B56"/>
    <w:rsid w:val="003E7E7B"/>
    <w:rsid w:val="003F27D1"/>
    <w:rsid w:val="003F2E68"/>
    <w:rsid w:val="003F390A"/>
    <w:rsid w:val="003F3D72"/>
    <w:rsid w:val="003F3DA6"/>
    <w:rsid w:val="00401553"/>
    <w:rsid w:val="00403FC1"/>
    <w:rsid w:val="0040421B"/>
    <w:rsid w:val="0040797B"/>
    <w:rsid w:val="00407D35"/>
    <w:rsid w:val="0041359B"/>
    <w:rsid w:val="00424777"/>
    <w:rsid w:val="00424AF8"/>
    <w:rsid w:val="00424D63"/>
    <w:rsid w:val="00425028"/>
    <w:rsid w:val="00425FB4"/>
    <w:rsid w:val="00427DC2"/>
    <w:rsid w:val="00431431"/>
    <w:rsid w:val="004344F7"/>
    <w:rsid w:val="004373C9"/>
    <w:rsid w:val="00445107"/>
    <w:rsid w:val="004451A3"/>
    <w:rsid w:val="004453ED"/>
    <w:rsid w:val="00445820"/>
    <w:rsid w:val="00446BB6"/>
    <w:rsid w:val="00454089"/>
    <w:rsid w:val="00455A46"/>
    <w:rsid w:val="0045664C"/>
    <w:rsid w:val="004654C6"/>
    <w:rsid w:val="00467DBB"/>
    <w:rsid w:val="00470615"/>
    <w:rsid w:val="00470718"/>
    <w:rsid w:val="00471B9B"/>
    <w:rsid w:val="0047524E"/>
    <w:rsid w:val="0047789F"/>
    <w:rsid w:val="004863D5"/>
    <w:rsid w:val="00486486"/>
    <w:rsid w:val="004968E9"/>
    <w:rsid w:val="004A0A33"/>
    <w:rsid w:val="004A0E26"/>
    <w:rsid w:val="004A127E"/>
    <w:rsid w:val="004A18B0"/>
    <w:rsid w:val="004A2674"/>
    <w:rsid w:val="004A3400"/>
    <w:rsid w:val="004A4CC0"/>
    <w:rsid w:val="004A5DC4"/>
    <w:rsid w:val="004B1D95"/>
    <w:rsid w:val="004B5358"/>
    <w:rsid w:val="004C0A7A"/>
    <w:rsid w:val="004C6110"/>
    <w:rsid w:val="004C6273"/>
    <w:rsid w:val="004C66AA"/>
    <w:rsid w:val="004D0230"/>
    <w:rsid w:val="004D2ED9"/>
    <w:rsid w:val="004D4860"/>
    <w:rsid w:val="004E6C8B"/>
    <w:rsid w:val="004F0CF6"/>
    <w:rsid w:val="004F4827"/>
    <w:rsid w:val="004F5257"/>
    <w:rsid w:val="004F5A4F"/>
    <w:rsid w:val="0050389B"/>
    <w:rsid w:val="005052E1"/>
    <w:rsid w:val="00505587"/>
    <w:rsid w:val="00510B39"/>
    <w:rsid w:val="00511B1D"/>
    <w:rsid w:val="00512360"/>
    <w:rsid w:val="0052072E"/>
    <w:rsid w:val="00520993"/>
    <w:rsid w:val="00520A96"/>
    <w:rsid w:val="00523891"/>
    <w:rsid w:val="0052516F"/>
    <w:rsid w:val="005274F7"/>
    <w:rsid w:val="00530278"/>
    <w:rsid w:val="005309B9"/>
    <w:rsid w:val="00534D28"/>
    <w:rsid w:val="0053765B"/>
    <w:rsid w:val="00537E7E"/>
    <w:rsid w:val="00547ED7"/>
    <w:rsid w:val="00551159"/>
    <w:rsid w:val="00551C9A"/>
    <w:rsid w:val="005551F6"/>
    <w:rsid w:val="0055539F"/>
    <w:rsid w:val="00560182"/>
    <w:rsid w:val="00562A0A"/>
    <w:rsid w:val="00565BE4"/>
    <w:rsid w:val="005718E4"/>
    <w:rsid w:val="00571C68"/>
    <w:rsid w:val="00573A05"/>
    <w:rsid w:val="005740FB"/>
    <w:rsid w:val="00576038"/>
    <w:rsid w:val="00576669"/>
    <w:rsid w:val="0058041F"/>
    <w:rsid w:val="00580530"/>
    <w:rsid w:val="00581751"/>
    <w:rsid w:val="005931EF"/>
    <w:rsid w:val="00593917"/>
    <w:rsid w:val="005A44C6"/>
    <w:rsid w:val="005B2ED3"/>
    <w:rsid w:val="005B4EAA"/>
    <w:rsid w:val="005B55E8"/>
    <w:rsid w:val="005B6236"/>
    <w:rsid w:val="005B6377"/>
    <w:rsid w:val="005C44B9"/>
    <w:rsid w:val="005D0D13"/>
    <w:rsid w:val="005D3D3C"/>
    <w:rsid w:val="005E2245"/>
    <w:rsid w:val="005E2B8F"/>
    <w:rsid w:val="005E3AC7"/>
    <w:rsid w:val="005E456C"/>
    <w:rsid w:val="005E4D66"/>
    <w:rsid w:val="005E4DC5"/>
    <w:rsid w:val="005E6C1C"/>
    <w:rsid w:val="005E7038"/>
    <w:rsid w:val="005F16B8"/>
    <w:rsid w:val="005F2DE1"/>
    <w:rsid w:val="005F440B"/>
    <w:rsid w:val="00601081"/>
    <w:rsid w:val="00601EEA"/>
    <w:rsid w:val="00607693"/>
    <w:rsid w:val="0060781E"/>
    <w:rsid w:val="00611814"/>
    <w:rsid w:val="00613C4D"/>
    <w:rsid w:val="006145C9"/>
    <w:rsid w:val="00614A2D"/>
    <w:rsid w:val="00616A4A"/>
    <w:rsid w:val="0062374E"/>
    <w:rsid w:val="00627EDF"/>
    <w:rsid w:val="00630C54"/>
    <w:rsid w:val="00634E92"/>
    <w:rsid w:val="00636748"/>
    <w:rsid w:val="006428AB"/>
    <w:rsid w:val="00651149"/>
    <w:rsid w:val="00651A48"/>
    <w:rsid w:val="00655BA3"/>
    <w:rsid w:val="00660B72"/>
    <w:rsid w:val="00663104"/>
    <w:rsid w:val="006652B4"/>
    <w:rsid w:val="006653EB"/>
    <w:rsid w:val="006703DE"/>
    <w:rsid w:val="00674B61"/>
    <w:rsid w:val="006754BB"/>
    <w:rsid w:val="0067561B"/>
    <w:rsid w:val="006811D4"/>
    <w:rsid w:val="0068192F"/>
    <w:rsid w:val="006870E5"/>
    <w:rsid w:val="00691496"/>
    <w:rsid w:val="0069679D"/>
    <w:rsid w:val="006968B3"/>
    <w:rsid w:val="006A31FE"/>
    <w:rsid w:val="006C1908"/>
    <w:rsid w:val="006C231E"/>
    <w:rsid w:val="006C33F8"/>
    <w:rsid w:val="006C3955"/>
    <w:rsid w:val="006C46F1"/>
    <w:rsid w:val="006C5008"/>
    <w:rsid w:val="006D2CDC"/>
    <w:rsid w:val="006E54A2"/>
    <w:rsid w:val="006E7206"/>
    <w:rsid w:val="006F0B2E"/>
    <w:rsid w:val="006F486C"/>
    <w:rsid w:val="006F5787"/>
    <w:rsid w:val="0070297C"/>
    <w:rsid w:val="00703875"/>
    <w:rsid w:val="00705ECE"/>
    <w:rsid w:val="00711BE4"/>
    <w:rsid w:val="00715D73"/>
    <w:rsid w:val="0071632D"/>
    <w:rsid w:val="00716368"/>
    <w:rsid w:val="00722D8F"/>
    <w:rsid w:val="007251C3"/>
    <w:rsid w:val="007251C6"/>
    <w:rsid w:val="00731F29"/>
    <w:rsid w:val="007346B9"/>
    <w:rsid w:val="00736AC4"/>
    <w:rsid w:val="0073721F"/>
    <w:rsid w:val="007409EE"/>
    <w:rsid w:val="00741A5A"/>
    <w:rsid w:val="00742B09"/>
    <w:rsid w:val="0074464A"/>
    <w:rsid w:val="00745B6C"/>
    <w:rsid w:val="0074729D"/>
    <w:rsid w:val="00750C44"/>
    <w:rsid w:val="00751E35"/>
    <w:rsid w:val="00752283"/>
    <w:rsid w:val="007525AC"/>
    <w:rsid w:val="00754B56"/>
    <w:rsid w:val="00754ED2"/>
    <w:rsid w:val="0075512D"/>
    <w:rsid w:val="00755C80"/>
    <w:rsid w:val="0075767F"/>
    <w:rsid w:val="007641F1"/>
    <w:rsid w:val="00774520"/>
    <w:rsid w:val="00774932"/>
    <w:rsid w:val="00775821"/>
    <w:rsid w:val="00775AEC"/>
    <w:rsid w:val="007803D6"/>
    <w:rsid w:val="007810A8"/>
    <w:rsid w:val="007810ED"/>
    <w:rsid w:val="00782E3E"/>
    <w:rsid w:val="007833F8"/>
    <w:rsid w:val="00785356"/>
    <w:rsid w:val="00786C61"/>
    <w:rsid w:val="00786FB6"/>
    <w:rsid w:val="00790387"/>
    <w:rsid w:val="0079157D"/>
    <w:rsid w:val="007920A0"/>
    <w:rsid w:val="00794195"/>
    <w:rsid w:val="007943A5"/>
    <w:rsid w:val="00795BA6"/>
    <w:rsid w:val="0079616B"/>
    <w:rsid w:val="0079784C"/>
    <w:rsid w:val="007A22D8"/>
    <w:rsid w:val="007A5B0D"/>
    <w:rsid w:val="007B12BC"/>
    <w:rsid w:val="007B6F69"/>
    <w:rsid w:val="007C2363"/>
    <w:rsid w:val="007C3589"/>
    <w:rsid w:val="007C57C2"/>
    <w:rsid w:val="007D05B1"/>
    <w:rsid w:val="007D4E2A"/>
    <w:rsid w:val="007D5A48"/>
    <w:rsid w:val="007D6DF6"/>
    <w:rsid w:val="007E0C4A"/>
    <w:rsid w:val="007E3AF8"/>
    <w:rsid w:val="007F075C"/>
    <w:rsid w:val="007F392C"/>
    <w:rsid w:val="007F4F24"/>
    <w:rsid w:val="007F4F85"/>
    <w:rsid w:val="007F5E57"/>
    <w:rsid w:val="007F6A26"/>
    <w:rsid w:val="00807975"/>
    <w:rsid w:val="00810034"/>
    <w:rsid w:val="00811A9B"/>
    <w:rsid w:val="008125AE"/>
    <w:rsid w:val="008127AD"/>
    <w:rsid w:val="00825617"/>
    <w:rsid w:val="008262D0"/>
    <w:rsid w:val="008379C5"/>
    <w:rsid w:val="008427A4"/>
    <w:rsid w:val="00842C7B"/>
    <w:rsid w:val="008530B8"/>
    <w:rsid w:val="00856085"/>
    <w:rsid w:val="008615C6"/>
    <w:rsid w:val="00864F5E"/>
    <w:rsid w:val="00874C32"/>
    <w:rsid w:val="00874F63"/>
    <w:rsid w:val="00875B3E"/>
    <w:rsid w:val="00877EAD"/>
    <w:rsid w:val="00883885"/>
    <w:rsid w:val="008858FF"/>
    <w:rsid w:val="00891603"/>
    <w:rsid w:val="00891E2D"/>
    <w:rsid w:val="00891F9E"/>
    <w:rsid w:val="008942AF"/>
    <w:rsid w:val="008A0E5D"/>
    <w:rsid w:val="008A51A2"/>
    <w:rsid w:val="008A5F0F"/>
    <w:rsid w:val="008B136B"/>
    <w:rsid w:val="008B183F"/>
    <w:rsid w:val="008B1E79"/>
    <w:rsid w:val="008B2449"/>
    <w:rsid w:val="008B4F5A"/>
    <w:rsid w:val="008C2212"/>
    <w:rsid w:val="008C46A9"/>
    <w:rsid w:val="008D1132"/>
    <w:rsid w:val="008E327F"/>
    <w:rsid w:val="008F0035"/>
    <w:rsid w:val="008F5128"/>
    <w:rsid w:val="00902FA2"/>
    <w:rsid w:val="00905893"/>
    <w:rsid w:val="00911BBC"/>
    <w:rsid w:val="009135BB"/>
    <w:rsid w:val="009141DB"/>
    <w:rsid w:val="0091539B"/>
    <w:rsid w:val="0092106B"/>
    <w:rsid w:val="009225D5"/>
    <w:rsid w:val="00925664"/>
    <w:rsid w:val="009264CF"/>
    <w:rsid w:val="009265DC"/>
    <w:rsid w:val="00930AAC"/>
    <w:rsid w:val="0093562D"/>
    <w:rsid w:val="00945822"/>
    <w:rsid w:val="00946233"/>
    <w:rsid w:val="00950A61"/>
    <w:rsid w:val="009515A8"/>
    <w:rsid w:val="009561F8"/>
    <w:rsid w:val="0095655E"/>
    <w:rsid w:val="00960786"/>
    <w:rsid w:val="009608C2"/>
    <w:rsid w:val="00963A88"/>
    <w:rsid w:val="00966F35"/>
    <w:rsid w:val="009670EF"/>
    <w:rsid w:val="00973951"/>
    <w:rsid w:val="00974B2F"/>
    <w:rsid w:val="0099261E"/>
    <w:rsid w:val="00992A67"/>
    <w:rsid w:val="00992DF2"/>
    <w:rsid w:val="00996598"/>
    <w:rsid w:val="009A3DBC"/>
    <w:rsid w:val="009A435D"/>
    <w:rsid w:val="009A66FC"/>
    <w:rsid w:val="009C1950"/>
    <w:rsid w:val="009C5654"/>
    <w:rsid w:val="009D2335"/>
    <w:rsid w:val="009E310C"/>
    <w:rsid w:val="009E64A6"/>
    <w:rsid w:val="009E77C0"/>
    <w:rsid w:val="009F0032"/>
    <w:rsid w:val="009F238F"/>
    <w:rsid w:val="00A00EDA"/>
    <w:rsid w:val="00A07B13"/>
    <w:rsid w:val="00A14510"/>
    <w:rsid w:val="00A14871"/>
    <w:rsid w:val="00A22B4E"/>
    <w:rsid w:val="00A3247E"/>
    <w:rsid w:val="00A3349D"/>
    <w:rsid w:val="00A337FD"/>
    <w:rsid w:val="00A33C71"/>
    <w:rsid w:val="00A35D3A"/>
    <w:rsid w:val="00A37924"/>
    <w:rsid w:val="00A41728"/>
    <w:rsid w:val="00A4225C"/>
    <w:rsid w:val="00A506A7"/>
    <w:rsid w:val="00A56CC8"/>
    <w:rsid w:val="00A574B4"/>
    <w:rsid w:val="00A648C3"/>
    <w:rsid w:val="00A74347"/>
    <w:rsid w:val="00A7454E"/>
    <w:rsid w:val="00A772C6"/>
    <w:rsid w:val="00A8057E"/>
    <w:rsid w:val="00A87EBA"/>
    <w:rsid w:val="00A9237D"/>
    <w:rsid w:val="00A92A9B"/>
    <w:rsid w:val="00A92B5F"/>
    <w:rsid w:val="00A92F19"/>
    <w:rsid w:val="00A93A29"/>
    <w:rsid w:val="00A93E3C"/>
    <w:rsid w:val="00A94108"/>
    <w:rsid w:val="00A956E0"/>
    <w:rsid w:val="00A96776"/>
    <w:rsid w:val="00A972E3"/>
    <w:rsid w:val="00AA5911"/>
    <w:rsid w:val="00AB02E1"/>
    <w:rsid w:val="00AB289A"/>
    <w:rsid w:val="00AB60AE"/>
    <w:rsid w:val="00AC00F7"/>
    <w:rsid w:val="00AC4AD6"/>
    <w:rsid w:val="00AC56DD"/>
    <w:rsid w:val="00AC638C"/>
    <w:rsid w:val="00AC795E"/>
    <w:rsid w:val="00AD7E9D"/>
    <w:rsid w:val="00AE5438"/>
    <w:rsid w:val="00AF1A87"/>
    <w:rsid w:val="00AF2610"/>
    <w:rsid w:val="00AF2EF4"/>
    <w:rsid w:val="00AF3A01"/>
    <w:rsid w:val="00AF3D9F"/>
    <w:rsid w:val="00B020B0"/>
    <w:rsid w:val="00B05736"/>
    <w:rsid w:val="00B06D01"/>
    <w:rsid w:val="00B11E75"/>
    <w:rsid w:val="00B17BF3"/>
    <w:rsid w:val="00B25D7D"/>
    <w:rsid w:val="00B30839"/>
    <w:rsid w:val="00B3392C"/>
    <w:rsid w:val="00B33CCC"/>
    <w:rsid w:val="00B3636B"/>
    <w:rsid w:val="00B4596B"/>
    <w:rsid w:val="00B462B0"/>
    <w:rsid w:val="00B60E26"/>
    <w:rsid w:val="00B64EAE"/>
    <w:rsid w:val="00B65B16"/>
    <w:rsid w:val="00B67BE2"/>
    <w:rsid w:val="00B720A8"/>
    <w:rsid w:val="00B72D53"/>
    <w:rsid w:val="00B76282"/>
    <w:rsid w:val="00B8138F"/>
    <w:rsid w:val="00B83156"/>
    <w:rsid w:val="00B852F5"/>
    <w:rsid w:val="00B86058"/>
    <w:rsid w:val="00B96B74"/>
    <w:rsid w:val="00BA0DC7"/>
    <w:rsid w:val="00BA6A06"/>
    <w:rsid w:val="00BA6B15"/>
    <w:rsid w:val="00BC6BC8"/>
    <w:rsid w:val="00BD2611"/>
    <w:rsid w:val="00BD2E3C"/>
    <w:rsid w:val="00BD3E4E"/>
    <w:rsid w:val="00BE6EC0"/>
    <w:rsid w:val="00BF16AB"/>
    <w:rsid w:val="00BF41BD"/>
    <w:rsid w:val="00BF4FD9"/>
    <w:rsid w:val="00BF630C"/>
    <w:rsid w:val="00C00005"/>
    <w:rsid w:val="00C000F8"/>
    <w:rsid w:val="00C05E86"/>
    <w:rsid w:val="00C11D78"/>
    <w:rsid w:val="00C129C2"/>
    <w:rsid w:val="00C20411"/>
    <w:rsid w:val="00C242D1"/>
    <w:rsid w:val="00C26713"/>
    <w:rsid w:val="00C32F72"/>
    <w:rsid w:val="00C348B1"/>
    <w:rsid w:val="00C3654E"/>
    <w:rsid w:val="00C42199"/>
    <w:rsid w:val="00C43CD1"/>
    <w:rsid w:val="00C465D4"/>
    <w:rsid w:val="00C51A36"/>
    <w:rsid w:val="00C53262"/>
    <w:rsid w:val="00C55AD0"/>
    <w:rsid w:val="00C56B5A"/>
    <w:rsid w:val="00C714A8"/>
    <w:rsid w:val="00C7472E"/>
    <w:rsid w:val="00C75987"/>
    <w:rsid w:val="00C75D41"/>
    <w:rsid w:val="00C75D85"/>
    <w:rsid w:val="00C77C2F"/>
    <w:rsid w:val="00C80B07"/>
    <w:rsid w:val="00C84FAD"/>
    <w:rsid w:val="00C86792"/>
    <w:rsid w:val="00C923E0"/>
    <w:rsid w:val="00C9759D"/>
    <w:rsid w:val="00CA197A"/>
    <w:rsid w:val="00CA2A92"/>
    <w:rsid w:val="00CA46A3"/>
    <w:rsid w:val="00CB2650"/>
    <w:rsid w:val="00CB2C02"/>
    <w:rsid w:val="00CB4F31"/>
    <w:rsid w:val="00CB60DE"/>
    <w:rsid w:val="00CC052B"/>
    <w:rsid w:val="00CC10EF"/>
    <w:rsid w:val="00CC3037"/>
    <w:rsid w:val="00CC60E8"/>
    <w:rsid w:val="00CD0997"/>
    <w:rsid w:val="00CD7482"/>
    <w:rsid w:val="00CE051B"/>
    <w:rsid w:val="00CE0915"/>
    <w:rsid w:val="00CE200E"/>
    <w:rsid w:val="00CE7DC0"/>
    <w:rsid w:val="00CF13D4"/>
    <w:rsid w:val="00CF6146"/>
    <w:rsid w:val="00CF6440"/>
    <w:rsid w:val="00D04D26"/>
    <w:rsid w:val="00D0753B"/>
    <w:rsid w:val="00D138CD"/>
    <w:rsid w:val="00D2000D"/>
    <w:rsid w:val="00D26DBA"/>
    <w:rsid w:val="00D347C8"/>
    <w:rsid w:val="00D41EB8"/>
    <w:rsid w:val="00D46D07"/>
    <w:rsid w:val="00D50CF9"/>
    <w:rsid w:val="00D5696D"/>
    <w:rsid w:val="00D60B83"/>
    <w:rsid w:val="00D61245"/>
    <w:rsid w:val="00D61CC9"/>
    <w:rsid w:val="00D659C5"/>
    <w:rsid w:val="00D73527"/>
    <w:rsid w:val="00D73874"/>
    <w:rsid w:val="00D80F8A"/>
    <w:rsid w:val="00D82E95"/>
    <w:rsid w:val="00D8310D"/>
    <w:rsid w:val="00D86AA0"/>
    <w:rsid w:val="00D86DCD"/>
    <w:rsid w:val="00D919F7"/>
    <w:rsid w:val="00D97379"/>
    <w:rsid w:val="00DA3C90"/>
    <w:rsid w:val="00DA3CC6"/>
    <w:rsid w:val="00DA50F7"/>
    <w:rsid w:val="00DA7D60"/>
    <w:rsid w:val="00DB5457"/>
    <w:rsid w:val="00DB57D5"/>
    <w:rsid w:val="00DB5C80"/>
    <w:rsid w:val="00DB67FD"/>
    <w:rsid w:val="00DC7851"/>
    <w:rsid w:val="00DD15FC"/>
    <w:rsid w:val="00DD6FCD"/>
    <w:rsid w:val="00DD7999"/>
    <w:rsid w:val="00DE2FDD"/>
    <w:rsid w:val="00DE319F"/>
    <w:rsid w:val="00DE5401"/>
    <w:rsid w:val="00DF0515"/>
    <w:rsid w:val="00DF55A9"/>
    <w:rsid w:val="00E0109D"/>
    <w:rsid w:val="00E033A4"/>
    <w:rsid w:val="00E05BEC"/>
    <w:rsid w:val="00E13B91"/>
    <w:rsid w:val="00E17896"/>
    <w:rsid w:val="00E24C4C"/>
    <w:rsid w:val="00E31807"/>
    <w:rsid w:val="00E362C5"/>
    <w:rsid w:val="00E426C9"/>
    <w:rsid w:val="00E437EF"/>
    <w:rsid w:val="00E4610C"/>
    <w:rsid w:val="00E568BA"/>
    <w:rsid w:val="00E56CF0"/>
    <w:rsid w:val="00E61F04"/>
    <w:rsid w:val="00E62804"/>
    <w:rsid w:val="00E736A3"/>
    <w:rsid w:val="00E73872"/>
    <w:rsid w:val="00E74359"/>
    <w:rsid w:val="00E74FA4"/>
    <w:rsid w:val="00E76874"/>
    <w:rsid w:val="00E80B89"/>
    <w:rsid w:val="00E8517D"/>
    <w:rsid w:val="00E92A5A"/>
    <w:rsid w:val="00E92C97"/>
    <w:rsid w:val="00E95A1F"/>
    <w:rsid w:val="00E95AE4"/>
    <w:rsid w:val="00E97B7B"/>
    <w:rsid w:val="00EA1182"/>
    <w:rsid w:val="00EA39B9"/>
    <w:rsid w:val="00EA74BC"/>
    <w:rsid w:val="00EB6460"/>
    <w:rsid w:val="00EC205E"/>
    <w:rsid w:val="00EC40EF"/>
    <w:rsid w:val="00ED6095"/>
    <w:rsid w:val="00EE021F"/>
    <w:rsid w:val="00EE03E8"/>
    <w:rsid w:val="00EE3EA0"/>
    <w:rsid w:val="00F01735"/>
    <w:rsid w:val="00F0358B"/>
    <w:rsid w:val="00F0608C"/>
    <w:rsid w:val="00F0667D"/>
    <w:rsid w:val="00F116C3"/>
    <w:rsid w:val="00F21E2D"/>
    <w:rsid w:val="00F2458B"/>
    <w:rsid w:val="00F24D11"/>
    <w:rsid w:val="00F3507F"/>
    <w:rsid w:val="00F35C57"/>
    <w:rsid w:val="00F415BC"/>
    <w:rsid w:val="00F54328"/>
    <w:rsid w:val="00F5531E"/>
    <w:rsid w:val="00F60BD8"/>
    <w:rsid w:val="00F61C03"/>
    <w:rsid w:val="00F637A2"/>
    <w:rsid w:val="00F707C7"/>
    <w:rsid w:val="00F72BF4"/>
    <w:rsid w:val="00F7426D"/>
    <w:rsid w:val="00F7457D"/>
    <w:rsid w:val="00F74BEF"/>
    <w:rsid w:val="00F838D9"/>
    <w:rsid w:val="00F83C63"/>
    <w:rsid w:val="00F91466"/>
    <w:rsid w:val="00F942F2"/>
    <w:rsid w:val="00F96155"/>
    <w:rsid w:val="00FA0DE9"/>
    <w:rsid w:val="00FA1209"/>
    <w:rsid w:val="00FA2D94"/>
    <w:rsid w:val="00FA4620"/>
    <w:rsid w:val="00FA4A24"/>
    <w:rsid w:val="00FA5282"/>
    <w:rsid w:val="00FA6715"/>
    <w:rsid w:val="00FB6968"/>
    <w:rsid w:val="00FB7274"/>
    <w:rsid w:val="00FC164A"/>
    <w:rsid w:val="00FC3FA9"/>
    <w:rsid w:val="00FC4A66"/>
    <w:rsid w:val="00FC789B"/>
    <w:rsid w:val="00FE065D"/>
    <w:rsid w:val="00FE4086"/>
    <w:rsid w:val="00FE4570"/>
    <w:rsid w:val="00FF39BD"/>
    <w:rsid w:val="00FF5A81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EA008"/>
  <w15:chartTrackingRefBased/>
  <w15:docId w15:val="{28525F8F-3A7C-4522-8FB4-59A10E17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64A"/>
  </w:style>
  <w:style w:type="paragraph" w:styleId="Heading1">
    <w:name w:val="heading 1"/>
    <w:basedOn w:val="Normal"/>
    <w:next w:val="Normal"/>
    <w:link w:val="Heading1Char"/>
    <w:qFormat/>
    <w:rsid w:val="00505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11E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0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1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10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11E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11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14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052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5052E1"/>
    <w:pPr>
      <w:spacing w:after="0" w:line="480" w:lineRule="auto"/>
      <w:ind w:firstLine="54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052E1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505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2E1"/>
  </w:style>
  <w:style w:type="paragraph" w:styleId="Footer">
    <w:name w:val="footer"/>
    <w:basedOn w:val="Normal"/>
    <w:link w:val="FooterChar"/>
    <w:uiPriority w:val="99"/>
    <w:unhideWhenUsed/>
    <w:rsid w:val="00505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2E1"/>
  </w:style>
  <w:style w:type="paragraph" w:customStyle="1" w:styleId="citation">
    <w:name w:val="citation"/>
    <w:basedOn w:val="Normal"/>
    <w:rsid w:val="00FB7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B7274"/>
    <w:rPr>
      <w:i/>
      <w:iCs/>
    </w:rPr>
  </w:style>
  <w:style w:type="character" w:customStyle="1" w:styleId="screenreader-only">
    <w:name w:val="screenreader-only"/>
    <w:basedOn w:val="DefaultParagraphFont"/>
    <w:rsid w:val="0040797B"/>
  </w:style>
  <w:style w:type="character" w:styleId="Strong">
    <w:name w:val="Strong"/>
    <w:basedOn w:val="DefaultParagraphFont"/>
    <w:uiPriority w:val="22"/>
    <w:qFormat/>
    <w:rsid w:val="009E310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6124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0A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">
    <w:name w:val="Default"/>
    <w:rsid w:val="000744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675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75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75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5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5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5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5E0"/>
    <w:rPr>
      <w:rFonts w:ascii="Segoe UI" w:hAnsi="Segoe UI" w:cs="Segoe UI"/>
      <w:sz w:val="18"/>
      <w:szCs w:val="18"/>
    </w:rPr>
  </w:style>
  <w:style w:type="paragraph" w:customStyle="1" w:styleId="wp-caption-text">
    <w:name w:val="wp-caption-text"/>
    <w:basedOn w:val="Normal"/>
    <w:rsid w:val="00914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65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2866">
              <w:marLeft w:val="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6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53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231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895B0-7507-4B3B-9BEA-2320FA919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8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Presley Wright</dc:creator>
  <cp:keywords/>
  <dc:description/>
  <cp:lastModifiedBy>Amon-Ra .</cp:lastModifiedBy>
  <cp:revision>53</cp:revision>
  <dcterms:created xsi:type="dcterms:W3CDTF">2020-02-09T17:01:00Z</dcterms:created>
  <dcterms:modified xsi:type="dcterms:W3CDTF">2022-10-21T22:44:00Z</dcterms:modified>
</cp:coreProperties>
</file>