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r w:rsidR="00F1030C">
                                      <w:rPr>
                                        <w:rFonts w:ascii="Calibri" w:eastAsia="Calibri" w:hAnsi="Calibri"/>
                                        <w:b/>
                                        <w:sz w:val="22"/>
                                        <w:szCs w:val="22"/>
                                      </w:rPr>
                                      <w:t>Testbench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r w:rsidR="00F1030C">
                                <w:rPr>
                                  <w:rFonts w:ascii="Calibri" w:eastAsia="Calibri" w:hAnsi="Calibri"/>
                                  <w:b/>
                                  <w:sz w:val="22"/>
                                  <w:szCs w:val="22"/>
                                </w:rPr>
                                <w:t>Testbench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Xor</w:t>
            </w:r>
          </w:p>
        </w:tc>
        <w:tc>
          <w:tcPr>
            <w:tcW w:w="1890" w:type="dxa"/>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Xor</w:t>
            </w:r>
          </w:p>
        </w:tc>
        <w:tc>
          <w:tcPr>
            <w:tcW w:w="1957" w:type="dxa"/>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xor b</w:t>
            </w:r>
          </w:p>
        </w:tc>
      </w:tr>
      <w:tr w:rsidR="00A67EF9" w14:paraId="37A438E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w:t>
            </w:r>
          </w:p>
        </w:tc>
        <w:tc>
          <w:tcPr>
            <w:tcW w:w="1890" w:type="dxa"/>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w:t>
            </w:r>
          </w:p>
        </w:tc>
        <w:tc>
          <w:tcPr>
            <w:tcW w:w="1890" w:type="dxa"/>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w:t>
            </w:r>
            <w:bookmarkStart w:id="0" w:name="_GoBack"/>
            <w:bookmarkEnd w:id="0"/>
            <w:r>
              <w:rPr>
                <w:rFonts w:ascii="Calibri" w:hAnsi="Calibri"/>
                <w:b w:val="0"/>
                <w:bCs w:val="0"/>
                <w:color w:val="auto"/>
              </w:rPr>
              <w:t>ly</w:t>
            </w:r>
          </w:p>
        </w:tc>
        <w:tc>
          <w:tcPr>
            <w:tcW w:w="1957" w:type="dxa"/>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Nand</w:t>
            </w:r>
          </w:p>
        </w:tc>
        <w:tc>
          <w:tcPr>
            <w:tcW w:w="1890" w:type="dxa"/>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Nand</w:t>
            </w:r>
          </w:p>
        </w:tc>
        <w:tc>
          <w:tcPr>
            <w:tcW w:w="1957" w:type="dxa"/>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nand b</w:t>
            </w:r>
          </w:p>
        </w:tc>
      </w:tr>
      <w:tr w:rsidR="00A67EF9" w14:paraId="1AACF3E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w:t>
            </w:r>
          </w:p>
        </w:tc>
        <w:tc>
          <w:tcPr>
            <w:tcW w:w="1890" w:type="dxa"/>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w:t>
            </w:r>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slt</w:t>
            </w:r>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ld</w:t>
            </w:r>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Rds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w:t>
            </w:r>
            <w:r>
              <w:rPr>
                <w:rFonts w:ascii="Calibri" w:hAnsi="Calibri"/>
                <w:b w:val="0"/>
                <w:color w:val="auto"/>
              </w:rPr>
              <w:t>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Rds -&gt; mem</w:t>
            </w:r>
          </w:p>
        </w:tc>
      </w:tr>
      <w:tr w:rsidR="00A67EF9" w14:paraId="43C1E39C"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Rds &lt;- imm</w:t>
            </w:r>
          </w:p>
        </w:tc>
      </w:tr>
      <w:tr w:rsidR="00A67EF9"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0045B6C3" w14:textId="77777777" w:rsidR="00A67EF9" w:rsidRDefault="00A67EF9"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jmp</w:t>
            </w:r>
          </w:p>
        </w:tc>
        <w:tc>
          <w:tcPr>
            <w:tcW w:w="1890" w:type="dxa"/>
            <w:vAlign w:val="center"/>
          </w:tcPr>
          <w:p w14:paraId="2798981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Pc &lt;- imm</w:t>
            </w:r>
          </w:p>
        </w:tc>
      </w:tr>
      <w:tr w:rsidR="00A67EF9" w14:paraId="61F1764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vAlign w:val="center"/>
          </w:tcPr>
          <w:p w14:paraId="7C07B7B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p>
        </w:tc>
        <w:tc>
          <w:tcPr>
            <w:tcW w:w="1890" w:type="dxa"/>
            <w:vAlign w:val="center"/>
          </w:tcPr>
          <w:p w14:paraId="4F1F02B4"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vAlign w:val="center"/>
          </w:tcPr>
          <w:p w14:paraId="424FF11B" w14:textId="34E694B9"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vAlign w:val="center"/>
          </w:tcPr>
          <w:p w14:paraId="73B7818A" w14:textId="34F22917" w:rsidR="00A67EF9" w:rsidRDefault="00745E08"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rds</w:t>
            </w:r>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r>
              <w:rPr>
                <w:rFonts w:ascii="Calibri" w:hAnsi="Calibri"/>
                <w:color w:val="auto"/>
              </w:rPr>
              <w:t>AluControl</w:t>
            </w:r>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r>
              <w:rPr>
                <w:rFonts w:ascii="Calibri" w:hAnsi="Calibri"/>
                <w:color w:val="auto"/>
              </w:rPr>
              <w:t>Alu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7777777"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14:paraId="748D2911"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77777777"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14:paraId="10360178"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66D7533" w14:textId="77777777"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14:paraId="5A98089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2E30734" w14:textId="77777777"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14:paraId="3A8041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42621EE"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p>
        </w:tc>
      </w:tr>
      <w:tr w:rsidR="0017720D" w:rsidRPr="0017720D" w14:paraId="6921592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77777777" w:rsidR="00F74DF1" w:rsidRPr="0017720D" w:rsidRDefault="00F74DF1" w:rsidP="00F74DF1">
            <w:pPr>
              <w:pStyle w:val="KEYSTROKES"/>
              <w:jc w:val="center"/>
              <w:rPr>
                <w:rFonts w:ascii="Calibri" w:hAnsi="Calibri"/>
                <w:color w:val="auto"/>
              </w:rPr>
            </w:pPr>
            <w:r>
              <w:rPr>
                <w:rFonts w:ascii="Calibri" w:hAnsi="Calibri"/>
                <w:color w:val="auto"/>
              </w:rPr>
              <w:t>Alu source</w:t>
            </w:r>
          </w:p>
        </w:tc>
      </w:tr>
      <w:tr w:rsidR="00F74DF1" w:rsidRPr="0017720D" w14:paraId="76311729"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77777777" w:rsidR="00F74DF1" w:rsidRDefault="00F4396B" w:rsidP="00F74DF1">
            <w:pPr>
              <w:pStyle w:val="KEYSTROKES"/>
              <w:jc w:val="center"/>
              <w:rPr>
                <w:rFonts w:ascii="Calibri" w:hAnsi="Calibri"/>
                <w:color w:val="auto"/>
              </w:rPr>
            </w:pPr>
            <w:r>
              <w:rPr>
                <w:rFonts w:ascii="Calibri" w:hAnsi="Calibri"/>
                <w:color w:val="auto"/>
              </w:rPr>
              <w:t>jump</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(e.g.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mips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93"/>
        <w:gridCol w:w="1148"/>
        <w:gridCol w:w="1005"/>
        <w:gridCol w:w="1004"/>
        <w:gridCol w:w="1004"/>
        <w:gridCol w:w="1004"/>
        <w:gridCol w:w="760"/>
        <w:gridCol w:w="810"/>
        <w:gridCol w:w="1435"/>
      </w:tblGrid>
      <w:tr w:rsidR="00032401" w14:paraId="68E9B3E6" w14:textId="77777777" w:rsidTr="00D06E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B9B1B63" w14:textId="77777777" w:rsidR="00032401" w:rsidRDefault="00032401" w:rsidP="00032401">
            <w:pPr>
              <w:pStyle w:val="KEYSTROKES"/>
              <w:jc w:val="center"/>
              <w:rPr>
                <w:rFonts w:ascii="Calibri" w:hAnsi="Calibri"/>
                <w:b/>
                <w:color w:val="auto"/>
              </w:rPr>
            </w:pPr>
            <w:r>
              <w:rPr>
                <w:rFonts w:ascii="Calibri" w:hAnsi="Calibri"/>
                <w:b/>
                <w:color w:val="auto"/>
              </w:rPr>
              <w:t>Instruction</w:t>
            </w:r>
          </w:p>
        </w:tc>
        <w:tc>
          <w:tcPr>
            <w:tcW w:w="1148" w:type="dxa"/>
            <w:vAlign w:val="center"/>
          </w:tcPr>
          <w:p w14:paraId="387688EC"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1005" w:type="dxa"/>
            <w:vAlign w:val="center"/>
          </w:tcPr>
          <w:p w14:paraId="366F8533"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source</w:t>
            </w:r>
          </w:p>
        </w:tc>
        <w:tc>
          <w:tcPr>
            <w:tcW w:w="1004" w:type="dxa"/>
            <w:vAlign w:val="center"/>
          </w:tcPr>
          <w:p w14:paraId="6F55C998"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1004" w:type="dxa"/>
            <w:vAlign w:val="center"/>
          </w:tcPr>
          <w:p w14:paraId="4923C4C7"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1004" w:type="dxa"/>
            <w:vAlign w:val="center"/>
          </w:tcPr>
          <w:p w14:paraId="7C40EA2B"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760" w:type="dxa"/>
            <w:vAlign w:val="center"/>
          </w:tcPr>
          <w:p w14:paraId="616478B1" w14:textId="7755BE98" w:rsidR="00032401" w:rsidRDefault="007D7CC3"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Reg dst</w:t>
            </w:r>
          </w:p>
        </w:tc>
        <w:tc>
          <w:tcPr>
            <w:tcW w:w="810" w:type="dxa"/>
            <w:vAlign w:val="center"/>
          </w:tcPr>
          <w:p w14:paraId="66770EEA" w14:textId="77777777" w:rsidR="00032401" w:rsidRDefault="00032401" w:rsidP="008A68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 xml:space="preserve">Reg </w:t>
            </w:r>
            <w:r w:rsidR="008A6801">
              <w:rPr>
                <w:rFonts w:ascii="Calibri" w:hAnsi="Calibri"/>
                <w:b/>
                <w:color w:val="auto"/>
              </w:rPr>
              <w:t>write</w:t>
            </w:r>
          </w:p>
        </w:tc>
        <w:tc>
          <w:tcPr>
            <w:tcW w:w="1435" w:type="dxa"/>
            <w:vAlign w:val="center"/>
          </w:tcPr>
          <w:p w14:paraId="00842770" w14:textId="5EABAE75" w:rsidR="00032401" w:rsidRDefault="00032401" w:rsidP="00DC2F6B">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 xml:space="preserve">ALU </w:t>
            </w:r>
            <w:r w:rsidR="00DC2F6B">
              <w:rPr>
                <w:rFonts w:ascii="Calibri" w:hAnsi="Calibri"/>
                <w:b/>
                <w:color w:val="auto"/>
              </w:rPr>
              <w:t>Control</w:t>
            </w:r>
            <w:r w:rsidR="007854C3">
              <w:rPr>
                <w:rFonts w:ascii="Calibri" w:hAnsi="Calibri"/>
                <w:b/>
                <w:color w:val="auto"/>
              </w:rPr>
              <w:t xml:space="preserve"> (4b)</w:t>
            </w:r>
          </w:p>
        </w:tc>
      </w:tr>
      <w:tr w:rsidR="006A444C" w14:paraId="7C52D95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8A771F1" w14:textId="77777777" w:rsidR="006A444C" w:rsidRPr="00E57013" w:rsidRDefault="006A444C" w:rsidP="006A444C">
            <w:pPr>
              <w:pStyle w:val="KEYSTROKES"/>
              <w:jc w:val="center"/>
              <w:rPr>
                <w:rFonts w:ascii="Calibri" w:hAnsi="Calibri"/>
                <w:b/>
                <w:color w:val="auto"/>
              </w:rPr>
            </w:pPr>
            <w:r>
              <w:rPr>
                <w:rFonts w:ascii="Calibri" w:hAnsi="Calibri"/>
                <w:color w:val="auto"/>
              </w:rPr>
              <w:t>And</w:t>
            </w:r>
          </w:p>
        </w:tc>
        <w:tc>
          <w:tcPr>
            <w:tcW w:w="1148" w:type="dxa"/>
            <w:vAlign w:val="center"/>
          </w:tcPr>
          <w:p w14:paraId="7ACB2B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005" w:type="dxa"/>
            <w:vAlign w:val="center"/>
          </w:tcPr>
          <w:p w14:paraId="5F595E1A"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27BFC1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981CB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7736F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7F8412A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8CD16C5"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EEF45BA"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14:paraId="3F591113"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167F615" w14:textId="77777777" w:rsidR="006A444C" w:rsidRPr="00E57013" w:rsidRDefault="006A444C" w:rsidP="006A444C">
            <w:pPr>
              <w:pStyle w:val="KEYSTROKES"/>
              <w:jc w:val="center"/>
              <w:rPr>
                <w:rFonts w:ascii="Calibri" w:hAnsi="Calibri"/>
                <w:b/>
                <w:color w:val="auto"/>
              </w:rPr>
            </w:pPr>
            <w:r>
              <w:rPr>
                <w:rFonts w:ascii="Calibri" w:hAnsi="Calibri"/>
                <w:color w:val="auto"/>
              </w:rPr>
              <w:t>Or</w:t>
            </w:r>
          </w:p>
        </w:tc>
        <w:tc>
          <w:tcPr>
            <w:tcW w:w="1148" w:type="dxa"/>
            <w:vAlign w:val="center"/>
          </w:tcPr>
          <w:p w14:paraId="5C584EA1"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005" w:type="dxa"/>
            <w:vAlign w:val="center"/>
          </w:tcPr>
          <w:p w14:paraId="42CD6FD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E49A1B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9CEC6C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CAD529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4046DDA0"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9B10A6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7E8217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6A444C" w14:paraId="7667A07F"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6F0D1E1" w14:textId="77777777" w:rsidR="006A444C" w:rsidRPr="00E57013" w:rsidRDefault="006A444C" w:rsidP="006A444C">
            <w:pPr>
              <w:pStyle w:val="KEYSTROKES"/>
              <w:jc w:val="center"/>
              <w:rPr>
                <w:rFonts w:ascii="Calibri" w:hAnsi="Calibri"/>
                <w:b/>
                <w:color w:val="auto"/>
              </w:rPr>
            </w:pPr>
            <w:r>
              <w:rPr>
                <w:rFonts w:ascii="Calibri" w:hAnsi="Calibri"/>
                <w:color w:val="auto"/>
              </w:rPr>
              <w:t>Xor</w:t>
            </w:r>
          </w:p>
        </w:tc>
        <w:tc>
          <w:tcPr>
            <w:tcW w:w="1148" w:type="dxa"/>
            <w:vAlign w:val="center"/>
          </w:tcPr>
          <w:p w14:paraId="6FB0859E"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005" w:type="dxa"/>
            <w:vAlign w:val="center"/>
          </w:tcPr>
          <w:p w14:paraId="6202F94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72214C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184C78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DE8463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2DA65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5F6A3337"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83BBA5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6A444C" w14:paraId="0FC3CA40"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08517A2" w14:textId="77777777" w:rsidR="006A444C" w:rsidRDefault="006A444C" w:rsidP="006A444C">
            <w:pPr>
              <w:pStyle w:val="KEYSTROKES"/>
              <w:jc w:val="center"/>
              <w:rPr>
                <w:rFonts w:ascii="Calibri" w:hAnsi="Calibri"/>
                <w:b/>
                <w:bCs/>
                <w:color w:val="auto"/>
              </w:rPr>
            </w:pPr>
            <w:r>
              <w:rPr>
                <w:rFonts w:ascii="Calibri" w:hAnsi="Calibri"/>
                <w:color w:val="auto"/>
              </w:rPr>
              <w:t>Add</w:t>
            </w:r>
          </w:p>
        </w:tc>
        <w:tc>
          <w:tcPr>
            <w:tcW w:w="1148" w:type="dxa"/>
            <w:vAlign w:val="center"/>
          </w:tcPr>
          <w:p w14:paraId="0CE860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005" w:type="dxa"/>
            <w:vAlign w:val="center"/>
          </w:tcPr>
          <w:p w14:paraId="49BC369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4862B95"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42DFA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289D791"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6D1F925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F3EFEE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5EC6E8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2E307FAB"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532BCAF" w14:textId="77777777" w:rsidR="006A444C" w:rsidRPr="00E57013" w:rsidRDefault="006A444C" w:rsidP="006A444C">
            <w:pPr>
              <w:pStyle w:val="KEYSTROKES"/>
              <w:jc w:val="center"/>
              <w:rPr>
                <w:rFonts w:ascii="Calibri" w:hAnsi="Calibri"/>
                <w:b/>
                <w:color w:val="auto"/>
              </w:rPr>
            </w:pPr>
            <w:r>
              <w:rPr>
                <w:rFonts w:ascii="Calibri" w:hAnsi="Calibri"/>
                <w:color w:val="auto"/>
              </w:rPr>
              <w:t>Increment</w:t>
            </w:r>
          </w:p>
        </w:tc>
        <w:tc>
          <w:tcPr>
            <w:tcW w:w="1148" w:type="dxa"/>
            <w:vAlign w:val="center"/>
          </w:tcPr>
          <w:p w14:paraId="667D71B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005" w:type="dxa"/>
            <w:vAlign w:val="center"/>
          </w:tcPr>
          <w:p w14:paraId="757F979F"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E8A66C"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A39"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1A3002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5495134"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BCEF7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33C5FB5"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6A444C" w14:paraId="01BEF17F"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59E7F97" w14:textId="77777777" w:rsidR="006A444C" w:rsidRDefault="006A444C" w:rsidP="006A444C">
            <w:pPr>
              <w:pStyle w:val="KEYSTROKES"/>
              <w:jc w:val="center"/>
              <w:rPr>
                <w:rFonts w:ascii="Calibri" w:hAnsi="Calibri"/>
                <w:b/>
                <w:bCs/>
                <w:color w:val="auto"/>
              </w:rPr>
            </w:pPr>
            <w:r>
              <w:rPr>
                <w:rFonts w:ascii="Calibri" w:hAnsi="Calibri"/>
                <w:color w:val="auto"/>
              </w:rPr>
              <w:t>Multiply</w:t>
            </w:r>
          </w:p>
        </w:tc>
        <w:tc>
          <w:tcPr>
            <w:tcW w:w="1148" w:type="dxa"/>
            <w:vAlign w:val="center"/>
          </w:tcPr>
          <w:p w14:paraId="7C918DB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005" w:type="dxa"/>
            <w:vAlign w:val="center"/>
          </w:tcPr>
          <w:p w14:paraId="76F742E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6CDAD00"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B7284D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35EC33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572B9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D4F554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78844A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6A444C" w14:paraId="21AC722C" w14:textId="77777777" w:rsidTr="009059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15435068" w14:textId="77777777" w:rsidR="006A444C" w:rsidRDefault="006A444C" w:rsidP="006A444C">
            <w:pPr>
              <w:pStyle w:val="KEYSTROKES"/>
              <w:jc w:val="center"/>
              <w:rPr>
                <w:rFonts w:ascii="Calibri" w:hAnsi="Calibri"/>
                <w:b/>
                <w:bCs/>
                <w:color w:val="auto"/>
              </w:rPr>
            </w:pPr>
            <w:r>
              <w:rPr>
                <w:rFonts w:ascii="Calibri" w:hAnsi="Calibri"/>
                <w:color w:val="auto"/>
              </w:rPr>
              <w:t>Division</w:t>
            </w:r>
          </w:p>
        </w:tc>
        <w:tc>
          <w:tcPr>
            <w:tcW w:w="1148" w:type="dxa"/>
            <w:shd w:val="clear" w:color="auto" w:fill="D99594" w:themeFill="accent2" w:themeFillTint="99"/>
            <w:vAlign w:val="center"/>
          </w:tcPr>
          <w:p w14:paraId="5270734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005" w:type="dxa"/>
            <w:shd w:val="clear" w:color="auto" w:fill="D99594" w:themeFill="accent2" w:themeFillTint="99"/>
            <w:vAlign w:val="center"/>
          </w:tcPr>
          <w:p w14:paraId="3F0294C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61125C0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18623CA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BBED6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334605E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205E119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53D4B18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6A444C" w14:paraId="5F6241FE" w14:textId="77777777" w:rsidTr="009059EA">
        <w:trPr>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6FA4D6CD" w14:textId="77777777" w:rsidR="006A444C" w:rsidRPr="204A91E0" w:rsidRDefault="006A444C" w:rsidP="006A444C">
            <w:pPr>
              <w:pStyle w:val="KEYSTROKES"/>
              <w:jc w:val="center"/>
              <w:rPr>
                <w:rFonts w:ascii="Calibri" w:hAnsi="Calibri"/>
                <w:b/>
                <w:bCs/>
                <w:color w:val="auto"/>
              </w:rPr>
            </w:pPr>
            <w:r>
              <w:rPr>
                <w:rFonts w:ascii="Calibri" w:hAnsi="Calibri"/>
                <w:color w:val="auto"/>
              </w:rPr>
              <w:t>Modulus</w:t>
            </w:r>
          </w:p>
        </w:tc>
        <w:tc>
          <w:tcPr>
            <w:tcW w:w="1148" w:type="dxa"/>
            <w:shd w:val="clear" w:color="auto" w:fill="D99594" w:themeFill="accent2" w:themeFillTint="99"/>
            <w:vAlign w:val="center"/>
          </w:tcPr>
          <w:p w14:paraId="21D167FE"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005" w:type="dxa"/>
            <w:shd w:val="clear" w:color="auto" w:fill="D99594" w:themeFill="accent2" w:themeFillTint="99"/>
            <w:vAlign w:val="center"/>
          </w:tcPr>
          <w:p w14:paraId="798F35F0"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6154103"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786BB74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5762F88E"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0AE650C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40B6B3E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3C212A58"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6A444C" w14:paraId="00A72E5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78A86D0" w14:textId="77777777" w:rsidR="006A444C" w:rsidRPr="204A91E0" w:rsidRDefault="006A444C" w:rsidP="006A444C">
            <w:pPr>
              <w:pStyle w:val="KEYSTROKES"/>
              <w:jc w:val="center"/>
              <w:rPr>
                <w:rFonts w:ascii="Calibri" w:hAnsi="Calibri"/>
                <w:b/>
                <w:bCs/>
                <w:color w:val="auto"/>
              </w:rPr>
            </w:pPr>
            <w:r>
              <w:rPr>
                <w:rFonts w:ascii="Calibri" w:hAnsi="Calibri"/>
                <w:color w:val="auto"/>
              </w:rPr>
              <w:t>Nand</w:t>
            </w:r>
          </w:p>
        </w:tc>
        <w:tc>
          <w:tcPr>
            <w:tcW w:w="1148" w:type="dxa"/>
            <w:vAlign w:val="center"/>
          </w:tcPr>
          <w:p w14:paraId="7862B5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005" w:type="dxa"/>
            <w:vAlign w:val="center"/>
          </w:tcPr>
          <w:p w14:paraId="7DE26414"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26466E"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468CAD7"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33A9511"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975636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77413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4B1F08F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6A444C" w14:paraId="12C1F354"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28AA88B1" w14:textId="77777777" w:rsidR="006A444C" w:rsidRPr="204A91E0" w:rsidRDefault="006A444C" w:rsidP="006A444C">
            <w:pPr>
              <w:pStyle w:val="KEYSTROKES"/>
              <w:jc w:val="center"/>
              <w:rPr>
                <w:rFonts w:ascii="Calibri" w:hAnsi="Calibri"/>
                <w:b/>
                <w:bCs/>
                <w:color w:val="auto"/>
              </w:rPr>
            </w:pPr>
            <w:r>
              <w:rPr>
                <w:rFonts w:ascii="Calibri" w:hAnsi="Calibri"/>
                <w:color w:val="auto"/>
              </w:rPr>
              <w:t>Nor</w:t>
            </w:r>
          </w:p>
        </w:tc>
        <w:tc>
          <w:tcPr>
            <w:tcW w:w="1148" w:type="dxa"/>
            <w:vAlign w:val="center"/>
          </w:tcPr>
          <w:p w14:paraId="314ABF27"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005" w:type="dxa"/>
            <w:vAlign w:val="center"/>
          </w:tcPr>
          <w:p w14:paraId="1B93F9C6"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6E1DE69"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1E2A2F"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2F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208B74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210D2F2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1D77C23"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6A444C" w14:paraId="6D946658"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5A0A23A" w14:textId="77777777" w:rsidR="006A444C" w:rsidRPr="204A91E0" w:rsidRDefault="006A444C" w:rsidP="006A444C">
            <w:pPr>
              <w:pStyle w:val="KEYSTROKES"/>
              <w:jc w:val="center"/>
              <w:rPr>
                <w:rFonts w:ascii="Calibri" w:hAnsi="Calibri"/>
                <w:b/>
                <w:bCs/>
                <w:color w:val="auto"/>
              </w:rPr>
            </w:pPr>
            <w:r>
              <w:rPr>
                <w:rFonts w:ascii="Calibri" w:hAnsi="Calibri"/>
                <w:color w:val="auto"/>
              </w:rPr>
              <w:t>Not</w:t>
            </w:r>
          </w:p>
        </w:tc>
        <w:tc>
          <w:tcPr>
            <w:tcW w:w="1148" w:type="dxa"/>
            <w:vAlign w:val="center"/>
          </w:tcPr>
          <w:p w14:paraId="6E7C543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005" w:type="dxa"/>
            <w:vAlign w:val="center"/>
          </w:tcPr>
          <w:p w14:paraId="32B70D2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808F46"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6053EC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473E8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23684C8"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090A7E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886FC9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6A444C" w14:paraId="587B4445"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127412A" w14:textId="77777777" w:rsidR="006A444C" w:rsidRPr="204A91E0" w:rsidRDefault="006A444C" w:rsidP="006A444C">
            <w:pPr>
              <w:pStyle w:val="KEYSTROKES"/>
              <w:jc w:val="center"/>
              <w:rPr>
                <w:rFonts w:ascii="Calibri" w:hAnsi="Calibri"/>
                <w:b/>
                <w:bCs/>
                <w:color w:val="auto"/>
              </w:rPr>
            </w:pPr>
            <w:r>
              <w:rPr>
                <w:rFonts w:ascii="Calibri" w:hAnsi="Calibri"/>
                <w:color w:val="auto"/>
              </w:rPr>
              <w:t>Subtract</w:t>
            </w:r>
          </w:p>
        </w:tc>
        <w:tc>
          <w:tcPr>
            <w:tcW w:w="1148" w:type="dxa"/>
            <w:vAlign w:val="center"/>
          </w:tcPr>
          <w:p w14:paraId="09FBEA90"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005" w:type="dxa"/>
            <w:vAlign w:val="center"/>
          </w:tcPr>
          <w:p w14:paraId="206244F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4FDA454"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1962579"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8286FA5"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24FDADF"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C8C4CE4"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D6EA34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6A444C" w14:paraId="440BCFA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BF6E49C" w14:textId="77777777" w:rsidR="006A444C" w:rsidRPr="204A91E0" w:rsidRDefault="006A444C" w:rsidP="006A444C">
            <w:pPr>
              <w:pStyle w:val="KEYSTROKES"/>
              <w:jc w:val="center"/>
              <w:rPr>
                <w:rFonts w:ascii="Calibri" w:hAnsi="Calibri"/>
                <w:b/>
                <w:bCs/>
                <w:color w:val="auto"/>
              </w:rPr>
            </w:pPr>
            <w:r>
              <w:rPr>
                <w:rFonts w:ascii="Calibri" w:hAnsi="Calibri"/>
                <w:color w:val="auto"/>
              </w:rPr>
              <w:t>Decrement</w:t>
            </w:r>
          </w:p>
        </w:tc>
        <w:tc>
          <w:tcPr>
            <w:tcW w:w="1148" w:type="dxa"/>
            <w:vAlign w:val="center"/>
          </w:tcPr>
          <w:p w14:paraId="19ACEA79"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005" w:type="dxa"/>
            <w:vAlign w:val="center"/>
          </w:tcPr>
          <w:p w14:paraId="19ABE77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DBB35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7B2AA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D1F343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5123C2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3DF228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23B9D3D"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6A444C" w14:paraId="5F00BD41"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4291C40" w14:textId="77777777" w:rsidR="006A444C" w:rsidRPr="0094346F" w:rsidRDefault="006A444C" w:rsidP="006A444C">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148" w:type="dxa"/>
            <w:vAlign w:val="center"/>
          </w:tcPr>
          <w:p w14:paraId="082D75AE"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1005" w:type="dxa"/>
            <w:vAlign w:val="center"/>
          </w:tcPr>
          <w:p w14:paraId="5308510D"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011A4C73"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68F37A64"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5FAB4B62"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0" w:type="dxa"/>
            <w:vAlign w:val="center"/>
          </w:tcPr>
          <w:p w14:paraId="4977D9F9"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10" w:type="dxa"/>
            <w:vAlign w:val="center"/>
          </w:tcPr>
          <w:p w14:paraId="15F20A77"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435" w:type="dxa"/>
            <w:vAlign w:val="center"/>
          </w:tcPr>
          <w:p w14:paraId="01882504" w14:textId="434979C8" w:rsidR="006A444C" w:rsidRPr="0094346F" w:rsidRDefault="005071A7"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14:paraId="1E415178" w14:textId="77777777" w:rsidTr="009059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3A69464C" w14:textId="77777777" w:rsidR="006A444C" w:rsidRPr="204A91E0" w:rsidRDefault="006A444C" w:rsidP="006A444C">
            <w:pPr>
              <w:pStyle w:val="KEYSTROKES"/>
              <w:jc w:val="center"/>
              <w:rPr>
                <w:rFonts w:ascii="Calibri" w:hAnsi="Calibri"/>
                <w:b/>
                <w:bCs/>
                <w:color w:val="auto"/>
              </w:rPr>
            </w:pPr>
            <w:r>
              <w:rPr>
                <w:rFonts w:ascii="Calibri" w:hAnsi="Calibri"/>
                <w:color w:val="auto"/>
              </w:rPr>
              <w:t>Exponential</w:t>
            </w:r>
          </w:p>
        </w:tc>
        <w:tc>
          <w:tcPr>
            <w:tcW w:w="1148" w:type="dxa"/>
            <w:shd w:val="clear" w:color="auto" w:fill="D99594" w:themeFill="accent2" w:themeFillTint="99"/>
            <w:vAlign w:val="center"/>
          </w:tcPr>
          <w:p w14:paraId="73BAB53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005" w:type="dxa"/>
            <w:shd w:val="clear" w:color="auto" w:fill="D99594" w:themeFill="accent2" w:themeFillTint="99"/>
            <w:vAlign w:val="center"/>
          </w:tcPr>
          <w:p w14:paraId="5CC5DBA3"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2D87D6F4"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4F4E273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442EA8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162D1C4F"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5BA3CA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359E8AD8"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6A444C" w14:paraId="4DDD1C06"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ADF29A2" w14:textId="77777777" w:rsidR="006A444C" w:rsidRPr="204A91E0" w:rsidRDefault="006A444C" w:rsidP="006A444C">
            <w:pPr>
              <w:pStyle w:val="KEYSTROKES"/>
              <w:jc w:val="center"/>
              <w:rPr>
                <w:rFonts w:ascii="Calibri" w:hAnsi="Calibri"/>
                <w:b/>
                <w:bCs/>
                <w:color w:val="auto"/>
              </w:rPr>
            </w:pPr>
            <w:r>
              <w:rPr>
                <w:rFonts w:ascii="Calibri" w:hAnsi="Calibri"/>
                <w:color w:val="auto"/>
              </w:rPr>
              <w:t>Set less than</w:t>
            </w:r>
          </w:p>
        </w:tc>
        <w:tc>
          <w:tcPr>
            <w:tcW w:w="1148" w:type="dxa"/>
            <w:vAlign w:val="center"/>
          </w:tcPr>
          <w:p w14:paraId="6E4CF8CD"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005" w:type="dxa"/>
            <w:vAlign w:val="center"/>
          </w:tcPr>
          <w:p w14:paraId="19F1BF38"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A418CC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FC37CE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99C4B84"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C09E27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240DA92"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D0E04DA"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6A444C" w14:paraId="11AA5B3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68903B2" w14:textId="77777777" w:rsidR="006A444C" w:rsidRPr="00E57013" w:rsidRDefault="006A444C" w:rsidP="006A444C">
            <w:pPr>
              <w:pStyle w:val="KEYSTROKES"/>
              <w:jc w:val="center"/>
              <w:rPr>
                <w:rFonts w:ascii="Calibri" w:hAnsi="Calibri"/>
                <w:b/>
                <w:color w:val="auto"/>
              </w:rPr>
            </w:pPr>
            <w:r>
              <w:rPr>
                <w:rFonts w:ascii="Calibri" w:hAnsi="Calibri"/>
                <w:color w:val="auto"/>
              </w:rPr>
              <w:lastRenderedPageBreak/>
              <w:t>ld</w:t>
            </w:r>
          </w:p>
        </w:tc>
        <w:tc>
          <w:tcPr>
            <w:tcW w:w="1148" w:type="dxa"/>
            <w:vAlign w:val="center"/>
          </w:tcPr>
          <w:p w14:paraId="415FA49F"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005" w:type="dxa"/>
            <w:vAlign w:val="center"/>
          </w:tcPr>
          <w:p w14:paraId="0D3B4341"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358FBFC6"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66BCDA61"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612B811" w14:textId="77777777" w:rsidR="006A444C" w:rsidRDefault="0077364F"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760" w:type="dxa"/>
            <w:vAlign w:val="center"/>
          </w:tcPr>
          <w:p w14:paraId="472C558B"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0ADA8898"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CB6F38D" w14:textId="3B602821"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78EE31EF"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F7B061B" w14:textId="77777777" w:rsidR="006A444C" w:rsidRDefault="006A444C" w:rsidP="006A444C">
            <w:pPr>
              <w:pStyle w:val="KEYSTROKES"/>
              <w:jc w:val="center"/>
              <w:rPr>
                <w:rFonts w:ascii="Calibri" w:hAnsi="Calibri"/>
                <w:b/>
                <w:color w:val="auto"/>
              </w:rPr>
            </w:pPr>
            <w:r>
              <w:rPr>
                <w:rFonts w:ascii="Calibri" w:hAnsi="Calibri"/>
                <w:color w:val="auto"/>
              </w:rPr>
              <w:t>St</w:t>
            </w:r>
          </w:p>
        </w:tc>
        <w:tc>
          <w:tcPr>
            <w:tcW w:w="1148" w:type="dxa"/>
            <w:vAlign w:val="center"/>
          </w:tcPr>
          <w:p w14:paraId="3DA61692"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005" w:type="dxa"/>
            <w:vAlign w:val="center"/>
          </w:tcPr>
          <w:p w14:paraId="27BCB3EF" w14:textId="77777777"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0D4FA9F3" w14:textId="77777777" w:rsidR="006A444C" w:rsidRPr="003940B7"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43785C0" w14:textId="77777777" w:rsidR="006A444C" w:rsidRPr="00AA2724" w:rsidRDefault="0077364F"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2112F29D" w14:textId="77777777" w:rsidR="006A444C"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0" w:type="dxa"/>
            <w:vAlign w:val="center"/>
          </w:tcPr>
          <w:p w14:paraId="6EF23F08" w14:textId="77777777" w:rsidR="006A444C" w:rsidRDefault="00AA2724"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810" w:type="dxa"/>
            <w:vAlign w:val="center"/>
          </w:tcPr>
          <w:p w14:paraId="5E69197B" w14:textId="77777777" w:rsidR="006A444C" w:rsidRDefault="00AA2724"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435" w:type="dxa"/>
            <w:vAlign w:val="center"/>
          </w:tcPr>
          <w:p w14:paraId="01035C07" w14:textId="4E5446AE" w:rsidR="006A444C" w:rsidRDefault="00D761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192BB20A"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4FEA345" w14:textId="77777777" w:rsidR="006A444C" w:rsidRDefault="006A444C" w:rsidP="006A444C">
            <w:pPr>
              <w:pStyle w:val="KEYSTROKES"/>
              <w:jc w:val="center"/>
              <w:rPr>
                <w:rFonts w:ascii="Calibri" w:hAnsi="Calibri"/>
                <w:b/>
                <w:color w:val="auto"/>
              </w:rPr>
            </w:pPr>
            <w:r>
              <w:rPr>
                <w:rFonts w:ascii="Calibri" w:hAnsi="Calibri"/>
                <w:color w:val="auto"/>
              </w:rPr>
              <w:t>li</w:t>
            </w:r>
          </w:p>
        </w:tc>
        <w:tc>
          <w:tcPr>
            <w:tcW w:w="1148" w:type="dxa"/>
            <w:vAlign w:val="center"/>
          </w:tcPr>
          <w:p w14:paraId="17CA86C7"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005" w:type="dxa"/>
            <w:vAlign w:val="center"/>
          </w:tcPr>
          <w:p w14:paraId="4FA14BAC"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9E0D4FB"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15796AC" w14:textId="77777777" w:rsidR="006A444C" w:rsidRPr="00AA2724"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583C1721" w14:textId="77777777" w:rsidR="006A444C"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0" w:type="dxa"/>
            <w:vAlign w:val="center"/>
          </w:tcPr>
          <w:p w14:paraId="1450343E"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63F0ED89"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2CD597C2" w14:textId="6B16ED1E"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48517339"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C59E4D4" w14:textId="77777777" w:rsidR="006A444C" w:rsidRDefault="006A444C" w:rsidP="006A444C">
            <w:pPr>
              <w:pStyle w:val="KEYSTROKES"/>
              <w:jc w:val="center"/>
              <w:rPr>
                <w:rFonts w:ascii="Calibri" w:hAnsi="Calibri"/>
                <w:b/>
                <w:bCs/>
                <w:color w:val="auto"/>
              </w:rPr>
            </w:pPr>
            <w:r w:rsidRPr="204A91E0">
              <w:rPr>
                <w:rFonts w:ascii="Calibri" w:hAnsi="Calibri"/>
                <w:color w:val="auto"/>
              </w:rPr>
              <w:t>jmp</w:t>
            </w:r>
          </w:p>
        </w:tc>
        <w:tc>
          <w:tcPr>
            <w:tcW w:w="1148" w:type="dxa"/>
            <w:vAlign w:val="center"/>
          </w:tcPr>
          <w:p w14:paraId="5FAC5F86"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005" w:type="dxa"/>
            <w:vAlign w:val="center"/>
          </w:tcPr>
          <w:p w14:paraId="72D96E98" w14:textId="1DECF712" w:rsidR="006A444C" w:rsidRDefault="00683493"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1004" w:type="dxa"/>
            <w:vAlign w:val="center"/>
          </w:tcPr>
          <w:p w14:paraId="1A74B209"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09DEBDA4"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14:paraId="411E0329" w14:textId="77777777" w:rsidR="006A444C" w:rsidRPr="001E7F0D" w:rsidRDefault="001E7F0D" w:rsidP="001E7F0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0" w:type="dxa"/>
            <w:vAlign w:val="center"/>
          </w:tcPr>
          <w:p w14:paraId="376C19C8"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810" w:type="dxa"/>
            <w:vAlign w:val="center"/>
          </w:tcPr>
          <w:p w14:paraId="4925D7FC"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435" w:type="dxa"/>
            <w:vAlign w:val="center"/>
          </w:tcPr>
          <w:p w14:paraId="4BDBBF94" w14:textId="7C661688" w:rsidR="006A444C" w:rsidRPr="001E7F0D" w:rsidRDefault="005071A7"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14:paraId="1AB74757"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7BE1F1B" w14:textId="77777777" w:rsidR="006A444C" w:rsidRDefault="006A444C" w:rsidP="006A444C">
            <w:pPr>
              <w:pStyle w:val="KEYSTROKES"/>
              <w:jc w:val="center"/>
              <w:rPr>
                <w:rFonts w:ascii="Calibri" w:hAnsi="Calibri"/>
                <w:b/>
                <w:bCs/>
                <w:color w:val="auto"/>
              </w:rPr>
            </w:pPr>
            <w:r w:rsidRPr="204A91E0">
              <w:rPr>
                <w:rFonts w:ascii="Calibri" w:hAnsi="Calibri"/>
                <w:color w:val="auto"/>
              </w:rPr>
              <w:t>mov</w:t>
            </w:r>
          </w:p>
        </w:tc>
        <w:tc>
          <w:tcPr>
            <w:tcW w:w="1148" w:type="dxa"/>
            <w:vAlign w:val="center"/>
          </w:tcPr>
          <w:p w14:paraId="53BC410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005" w:type="dxa"/>
            <w:vAlign w:val="center"/>
          </w:tcPr>
          <w:p w14:paraId="78166FF1" w14:textId="2B406DA7" w:rsidR="006A444C" w:rsidRDefault="00683493"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1004" w:type="dxa"/>
            <w:vAlign w:val="center"/>
          </w:tcPr>
          <w:p w14:paraId="0FD173A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1004" w:type="dxa"/>
            <w:vAlign w:val="center"/>
          </w:tcPr>
          <w:p w14:paraId="714F88E3"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14:paraId="134372E4"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0" w:type="dxa"/>
            <w:vAlign w:val="center"/>
          </w:tcPr>
          <w:p w14:paraId="1D9B4336"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6E32CD"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69FC78D" w14:textId="402C0749"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77777777" w:rsidR="00F3056F" w:rsidRDefault="00F00F65" w:rsidP="00F3056F">
      <w:pPr>
        <w:pStyle w:val="ListParagraph"/>
        <w:rPr>
          <w:rFonts w:ascii="Calibri" w:hAnsi="Calibri"/>
          <w:b/>
        </w:rPr>
      </w:pPr>
      <w:r>
        <w:rPr>
          <w:rStyle w:val="CommentReference"/>
        </w:rPr>
        <w:commentReference w:id="1"/>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VHDL Testbench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lastRenderedPageBreak/>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 xml:space="preserve">(single cycle)  </w:t>
            </w:r>
            <w:r w:rsidRPr="0087592A">
              <w:rPr>
                <w:rFonts w:ascii="Calibri" w:hAnsi="Calibri"/>
                <w:sz w:val="18"/>
              </w:rPr>
              <w:t>or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10"/>
      <w:pgSz w:w="12240" w:h="15840"/>
      <w:pgMar w:top="432" w:right="720" w:bottom="432"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9-04-26T09:20:00Z" w:initials="A">
    <w:p w14:paraId="69F45038" w14:textId="77777777" w:rsidR="00F00F65" w:rsidRDefault="00F00F65">
      <w:pPr>
        <w:pStyle w:val="CommentText"/>
      </w:pPr>
      <w:r>
        <w:rPr>
          <w:rStyle w:val="CommentReference"/>
        </w:rPr>
        <w:annotationRef/>
      </w:r>
      <w:r>
        <w:t>Asm code format:</w:t>
      </w:r>
    </w:p>
    <w:p w14:paraId="5CB6700D" w14:textId="77777777" w:rsidR="00F00F65" w:rsidRDefault="00F00F65">
      <w:pPr>
        <w:pStyle w:val="CommentText"/>
      </w:pPr>
    </w:p>
    <w:p w14:paraId="5DF5784A" w14:textId="77777777" w:rsidR="00F00F65" w:rsidRDefault="00F00F65">
      <w:pPr>
        <w:pStyle w:val="CommentText"/>
      </w:pPr>
      <w:r>
        <w:t>Opcode(8b) – v1(8b) – v2(8b) – v3(8b)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F578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74308026"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6732CA">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6732CA">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E69F3"/>
    <w:rsid w:val="009059EA"/>
    <w:rsid w:val="00935DC0"/>
    <w:rsid w:val="0094070C"/>
    <w:rsid w:val="00941670"/>
    <w:rsid w:val="0094346F"/>
    <w:rsid w:val="00954E44"/>
    <w:rsid w:val="00973EE6"/>
    <w:rsid w:val="009A01C8"/>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3609A"/>
    <w:rsid w:val="00B444CD"/>
    <w:rsid w:val="00B5183B"/>
    <w:rsid w:val="00B76C4E"/>
    <w:rsid w:val="00B91900"/>
    <w:rsid w:val="00BA0988"/>
    <w:rsid w:val="00BC032F"/>
    <w:rsid w:val="00BE51C9"/>
    <w:rsid w:val="00C07C70"/>
    <w:rsid w:val="00C17F57"/>
    <w:rsid w:val="00C248E6"/>
    <w:rsid w:val="00C47D44"/>
    <w:rsid w:val="00C56B8C"/>
    <w:rsid w:val="00C719CE"/>
    <w:rsid w:val="00C90C9B"/>
    <w:rsid w:val="00C96F77"/>
    <w:rsid w:val="00CC4864"/>
    <w:rsid w:val="00CD113B"/>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84F70-F016-4D5B-8382-52614F23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1327</Words>
  <Characters>5901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70</cp:revision>
  <cp:lastPrinted>2019-04-10T14:51:00Z</cp:lastPrinted>
  <dcterms:created xsi:type="dcterms:W3CDTF">2019-04-10T14:31:00Z</dcterms:created>
  <dcterms:modified xsi:type="dcterms:W3CDTF">2019-04-30T06:55:00Z</dcterms:modified>
</cp:coreProperties>
</file>