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Report: Design Choices and Documentation of Custom Shell Implementation</w:t>
      </w:r>
    </w:p>
    <w:p>
      <w:pPr>
        <w:pStyle w:val="Heading2"/>
      </w:pPr>
      <w:r>
        <w:t>Introduction</w:t>
      </w:r>
    </w:p>
    <w:p>
      <w:r>
        <w:t>The custom shell implementation focuses on providing a user-friendly command-line interface (CLI) that mimics the functionality of popular shells like Bash. The shell supports built-in commands, external command execution, input/output redirection, process management, and piping, along with robust signal handling for enhanced user experience.</w:t>
        <w:br/>
        <w:t>This document outlines the design choices, key features, and implementation details, while providing insights into the code's functionality and usage.</w:t>
      </w:r>
    </w:p>
    <w:p>
      <w:pPr>
        <w:pStyle w:val="Heading2"/>
      </w:pPr>
      <w:r>
        <w:t>1. Design Choices</w:t>
      </w:r>
    </w:p>
    <w:p>
      <w:pPr>
        <w:pStyle w:val="Heading3"/>
      </w:pPr>
      <w:r>
        <w:t>Command Parsing and Tokenization</w:t>
      </w:r>
    </w:p>
    <w:p>
      <w:r>
        <w:t>- Design: The `tokenize_command` function parses user input into an array of strings (tokens) based on whitespace delimiters.</w:t>
        <w:br/>
        <w:t>- Reasoning: This modular approach simplifies command processing and enables easy identification of commands, arguments, and special characters like `&gt;`, `&lt;`, and `|`.</w:t>
        <w:br/>
        <w:t>- Advantages: Handles varied user input formats and is scalable for additional features.</w:t>
      </w:r>
    </w:p>
    <w:p>
      <w:pPr>
        <w:pStyle w:val="Heading3"/>
      </w:pPr>
      <w:r>
        <w:t>Built-in Commands</w:t>
      </w:r>
    </w:p>
    <w:p>
      <w:r>
        <w:t>- Design: Specific functions (`handle_cd`, `handle_pwd`, etc.) implement built-in commands directly in the shell.</w:t>
        <w:br/>
        <w:t>- Reasoning: Built-ins like `cd` and `setenv` require internal state changes that external processes cannot achieve.</w:t>
        <w:br/>
        <w:t>- Advantages: Streamlined execution and direct interaction with the shell environment.</w:t>
      </w:r>
    </w:p>
    <w:p>
      <w:pPr>
        <w:pStyle w:val="Heading3"/>
      </w:pPr>
      <w:r>
        <w:t>External Command Execution</w:t>
      </w:r>
    </w:p>
    <w:p>
      <w:r>
        <w:t>- Design: Commands not implemented as built-ins are executed using `execvp` in child processes.</w:t>
        <w:br/>
        <w:t>- Reasoning: Allows execution of system utilities and user-defined scripts seamlessly.</w:t>
        <w:br/>
        <w:t>- Advantages: Leverages existing system capabilities and supports complex workflows with minimal overhead.</w:t>
      </w:r>
    </w:p>
    <w:p>
      <w:pPr>
        <w:pStyle w:val="Heading3"/>
      </w:pPr>
      <w:r>
        <w:t>Redirection and Piping</w:t>
      </w:r>
    </w:p>
    <w:p>
      <w:r>
        <w:t>- Design: The shell identifies redirection (`&gt;`, `&lt;`) and piping (`|`) symbols during token parsing and configures file descriptors or pipes accordingly.</w:t>
        <w:br/>
        <w:t>- Reasoning: Enables advanced shell functionality for file manipulation and inter-process communication.</w:t>
        <w:br/>
        <w:t>- Advantages: Facilitates chained commands and adheres to standard shell conventions.</w:t>
      </w:r>
    </w:p>
    <w:p>
      <w:pPr>
        <w:pStyle w:val="Heading3"/>
      </w:pPr>
      <w:r>
        <w:t>Signal Handling</w:t>
      </w:r>
    </w:p>
    <w:p>
      <w:r>
        <w:t>- Design: Custom signal handlers for `SIGINT` and `SIGALRM` manage process interruptions and timeouts.</w:t>
        <w:br/>
        <w:t>- Reasoning: Enhances robustness by preventing unwanted terminations and managing long-running processes.</w:t>
        <w:br/>
        <w:t>- Advantages: Graceful process management and improved user control during shell execution.</w:t>
      </w:r>
    </w:p>
    <w:p>
      <w:pPr>
        <w:pStyle w:val="Heading3"/>
      </w:pPr>
      <w:r>
        <w:t>Background Process Support</w:t>
      </w:r>
    </w:p>
    <w:p>
      <w:r>
        <w:t>- Design: Commands ending with `&amp;` are executed in the background, and the shell immediately returns the prompt.</w:t>
        <w:br/>
        <w:t>- Reasoning: Mimics behavior in traditional shells, allowing multitasking.</w:t>
        <w:br/>
        <w:t>- Advantages: Improves usability for concurrent tasks and ensures responsiveness of the shell.</w:t>
      </w:r>
    </w:p>
    <w:p>
      <w:pPr>
        <w:pStyle w:val="Heading2"/>
      </w:pPr>
      <w:r>
        <w:t>2. Implementation Details</w:t>
      </w:r>
    </w:p>
    <w:p>
      <w:pPr>
        <w:pStyle w:val="Heading3"/>
      </w:pPr>
      <w:r>
        <w:t>Tokenization</w:t>
      </w:r>
    </w:p>
    <w:p>
      <w:r>
        <w:t>The `tokenize_command` function splits input into tokens and allocates memory dynamically. Each token represents a command, argument, or symbol like `&gt;`.</w:t>
      </w:r>
    </w:p>
    <w:p>
      <w:pPr>
        <w:pStyle w:val="Heading3"/>
      </w:pPr>
      <w:r>
        <w:t>Built-in Commands</w:t>
      </w:r>
    </w:p>
    <w:p>
      <w:r>
        <w:t>Commands such as `cd`, `pwd`, and `setenv` interact directly with system APIs. These functions are prioritized over external command execution for efficiency.</w:t>
      </w:r>
    </w:p>
    <w:p>
      <w:pPr>
        <w:pStyle w:val="Heading3"/>
      </w:pPr>
      <w:r>
        <w:t>Signal Handlers</w:t>
      </w:r>
    </w:p>
    <w:p>
      <w:r>
        <w:t>`sigint_handler` intercepts `Ctrl+C` signals and ensures the foreground process receives the signal, maintaining shell state. `sigalrm_handler` sets a timeout for foreground processes, improving resource management.</w:t>
      </w:r>
    </w:p>
    <w:p>
      <w:pPr>
        <w:pStyle w:val="Heading3"/>
      </w:pPr>
      <w:r>
        <w:t>Redirection and Piping</w:t>
      </w:r>
    </w:p>
    <w:p>
      <w:r>
        <w:t>Output redirection (`&gt;`) is handled by duplicating file descriptors to `STDOUT`. Input redirection (`&lt;`) duplicates descriptors to `STDIN`. Piping creates a pipeline between two commands using `pipe` and `dup2`.</w:t>
      </w:r>
    </w:p>
    <w:p>
      <w:pPr>
        <w:pStyle w:val="Heading3"/>
      </w:pPr>
      <w:r>
        <w:t>Process Management</w:t>
      </w:r>
    </w:p>
    <w:p>
      <w:r>
        <w:t>`launch_process` forks child processes for external commands. Foreground and background processes are managed through `waitpid` and `alarm`.</w:t>
      </w:r>
    </w:p>
    <w:p>
      <w:pPr>
        <w:pStyle w:val="Heading3"/>
      </w:pPr>
      <w:r>
        <w:t>Memory Management</w:t>
      </w:r>
    </w:p>
    <w:p>
      <w:r>
        <w:t>Dynamic memory allocation is used for tokens, ensuring scalability. Allocated memory is freed after each command execution to avoid leaks.</w:t>
      </w:r>
    </w:p>
    <w:p>
      <w:pPr>
        <w:pStyle w:val="Heading2"/>
      </w:pPr>
      <w:r>
        <w:t>3. Key Features</w:t>
      </w:r>
    </w:p>
    <w:p>
      <w:pPr>
        <w:pStyle w:val="Heading3"/>
      </w:pPr>
      <w:r>
        <w:t>Built-in Command Set</w:t>
      </w:r>
    </w:p>
    <w:p>
      <w:r>
        <w:t>- `cd &lt;dir&gt;`: Changes the working directory.</w:t>
        <w:br/>
        <w:t>- `pwd`: Prints the current working directory.</w:t>
        <w:br/>
        <w:t>- `echo &lt;args&gt;`: Displays arguments or environment variables.</w:t>
        <w:br/>
        <w:t>- `env`: Lists all environment variables.</w:t>
        <w:br/>
        <w:t>- `setenv &lt;var&gt; &lt;value&gt;`: Sets environment variables.</w:t>
        <w:br/>
        <w:t>- `exit`: Exits the shell.</w:t>
      </w:r>
    </w:p>
    <w:p>
      <w:pPr>
        <w:pStyle w:val="Heading3"/>
      </w:pPr>
      <w:r>
        <w:t>Redirection and Piping</w:t>
      </w:r>
    </w:p>
    <w:p>
      <w:r>
        <w:t>Supports output redirection (`&gt;`), input redirection (`&lt;`), and piping (`|`) between commands.</w:t>
      </w:r>
    </w:p>
    <w:p>
      <w:pPr>
        <w:pStyle w:val="Heading3"/>
      </w:pPr>
      <w:r>
        <w:t>Signal Handling</w:t>
      </w:r>
    </w:p>
    <w:p>
      <w:r>
        <w:t>Intercepts `Ctrl+C` to handle process interruptions gracefully. Automatically terminates processes running longer than 10 seconds.</w:t>
      </w:r>
    </w:p>
    <w:p>
      <w:pPr>
        <w:pStyle w:val="Heading3"/>
      </w:pPr>
      <w:r>
        <w:t>Background Execution</w:t>
      </w:r>
    </w:p>
    <w:p>
      <w:r>
        <w:t>Commands ending with `&amp;` run in the background, displaying their process ID.</w:t>
      </w:r>
    </w:p>
    <w:p>
      <w:pPr>
        <w:pStyle w:val="Heading2"/>
      </w:pPr>
      <w:r>
        <w:t>4. Usage</w:t>
      </w:r>
    </w:p>
    <w:p>
      <w:pPr>
        <w:pStyle w:val="Heading3"/>
      </w:pPr>
      <w:r>
        <w:t>Compilation</w:t>
      </w:r>
    </w:p>
    <w:p>
      <w:r>
        <w:t>```bash</w:t>
        <w:br/>
        <w:t>gcc -o shell shell.c</w:t>
        <w:br/>
        <w:t>```</w:t>
      </w:r>
    </w:p>
    <w:p>
      <w:pPr>
        <w:pStyle w:val="Heading3"/>
      </w:pPr>
      <w:r>
        <w:t>Running the Shell</w:t>
      </w:r>
    </w:p>
    <w:p>
      <w:r>
        <w:t>```bash</w:t>
        <w:br/>
        <w:t>./shell</w:t>
        <w:br/>
        <w:t>```</w:t>
      </w:r>
    </w:p>
    <w:p>
      <w:pPr>
        <w:pStyle w:val="Heading3"/>
      </w:pPr>
      <w:r>
        <w:t>Example Commands</w:t>
      </w:r>
    </w:p>
    <w:p>
      <w:r>
        <w:t>Example usage of built-in and external commands with redirection and piping.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